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3549" w14:textId="77777777" w:rsidR="0075592A" w:rsidRPr="0075592A" w:rsidRDefault="0075592A" w:rsidP="0075592A">
      <w:pPr>
        <w:spacing w:after="0" w:line="240" w:lineRule="auto"/>
        <w:ind w:left="-142"/>
        <w:jc w:val="center"/>
        <w:rPr>
          <w:rFonts w:ascii="Cambria" w:eastAsia="Times New Roman" w:hAnsi="Cambria"/>
          <w:b/>
          <w:bCs/>
          <w:sz w:val="24"/>
          <w:szCs w:val="24"/>
          <w:lang w:val="id-ID"/>
        </w:rPr>
      </w:pPr>
      <w:r w:rsidRPr="0075592A">
        <w:rPr>
          <w:rFonts w:ascii="Cambria" w:eastAsia="Times New Roman" w:hAnsi="Cambria"/>
          <w:b/>
          <w:bCs/>
          <w:sz w:val="32"/>
          <w:szCs w:val="28"/>
          <w:lang w:val="id-ID"/>
        </w:rPr>
        <w:t xml:space="preserve">ANALISIS YURIDIS MENGENAI PERJANJIAN JUAL BELI YANG DIBUAT MELALUI MEDIA ELEKTRONIK </w:t>
      </w:r>
    </w:p>
    <w:p w14:paraId="6C11F567" w14:textId="77777777" w:rsidR="0075592A" w:rsidRPr="0075592A" w:rsidRDefault="0075592A" w:rsidP="0075592A">
      <w:pPr>
        <w:tabs>
          <w:tab w:val="left" w:pos="1607"/>
          <w:tab w:val="left" w:pos="3646"/>
        </w:tabs>
        <w:spacing w:after="0" w:line="240" w:lineRule="auto"/>
        <w:jc w:val="center"/>
        <w:rPr>
          <w:rFonts w:ascii="Cambria" w:eastAsia="Times New Roman" w:hAnsi="Cambria"/>
          <w:b/>
          <w:bCs/>
          <w:spacing w:val="-3"/>
          <w:sz w:val="24"/>
          <w:szCs w:val="24"/>
          <w:lang w:val="id-ID"/>
        </w:rPr>
      </w:pPr>
    </w:p>
    <w:p w14:paraId="08005FFD" w14:textId="77777777" w:rsidR="0075592A" w:rsidRPr="0075592A" w:rsidRDefault="0075592A" w:rsidP="0075592A">
      <w:pPr>
        <w:spacing w:after="0" w:line="240" w:lineRule="auto"/>
        <w:jc w:val="center"/>
        <w:rPr>
          <w:rFonts w:ascii="Cambria" w:eastAsia="Times New Roman" w:hAnsi="Cambria"/>
          <w:b/>
          <w:sz w:val="24"/>
          <w:szCs w:val="24"/>
          <w:lang w:val="id-ID"/>
        </w:rPr>
      </w:pPr>
      <w:r w:rsidRPr="0075592A">
        <w:rPr>
          <w:rFonts w:ascii="Cambria" w:eastAsia="Times New Roman" w:hAnsi="Cambria"/>
          <w:b/>
          <w:sz w:val="24"/>
          <w:szCs w:val="24"/>
          <w:lang w:val="id-ID"/>
        </w:rPr>
        <w:t>Said Faturrahman</w:t>
      </w:r>
    </w:p>
    <w:p w14:paraId="116F3239" w14:textId="77777777" w:rsidR="0075592A" w:rsidRPr="0075592A" w:rsidRDefault="0075592A" w:rsidP="0075592A">
      <w:pPr>
        <w:spacing w:after="0" w:line="240" w:lineRule="auto"/>
        <w:jc w:val="center"/>
        <w:rPr>
          <w:rFonts w:ascii="Cambria" w:eastAsia="Times New Roman" w:hAnsi="Cambria"/>
          <w:b/>
          <w:sz w:val="24"/>
          <w:szCs w:val="24"/>
          <w:lang w:val="id-ID"/>
        </w:rPr>
      </w:pPr>
      <w:r w:rsidRPr="0075592A">
        <w:rPr>
          <w:rFonts w:ascii="Cambria" w:eastAsia="Times New Roman" w:hAnsi="Cambria"/>
          <w:sz w:val="24"/>
          <w:szCs w:val="24"/>
          <w:lang w:val="id-ID"/>
        </w:rPr>
        <w:t xml:space="preserve">Fakultas Hukum Universitas </w:t>
      </w:r>
      <w:proofErr w:type="spellStart"/>
      <w:r w:rsidRPr="0075592A">
        <w:rPr>
          <w:rFonts w:ascii="Cambria" w:eastAsia="Times New Roman" w:hAnsi="Cambria"/>
          <w:sz w:val="24"/>
          <w:szCs w:val="24"/>
          <w:lang w:val="id-ID"/>
        </w:rPr>
        <w:t>Malikussaleh</w:t>
      </w:r>
      <w:proofErr w:type="spellEnd"/>
    </w:p>
    <w:p w14:paraId="71E668DB" w14:textId="77777777" w:rsidR="0075592A" w:rsidRPr="0075592A" w:rsidRDefault="0075592A" w:rsidP="0075592A">
      <w:pPr>
        <w:spacing w:after="0" w:line="240" w:lineRule="auto"/>
        <w:jc w:val="center"/>
        <w:rPr>
          <w:rFonts w:ascii="Cambria" w:eastAsia="Times New Roman" w:hAnsi="Cambria"/>
          <w:sz w:val="24"/>
          <w:szCs w:val="24"/>
          <w:lang w:val="id-ID"/>
        </w:rPr>
      </w:pPr>
      <w:r w:rsidRPr="0075592A">
        <w:rPr>
          <w:rFonts w:ascii="Cambria" w:eastAsia="Times New Roman" w:hAnsi="Cambria"/>
          <w:b/>
          <w:bCs/>
          <w:sz w:val="24"/>
          <w:szCs w:val="24"/>
          <w:lang w:val="id-ID"/>
        </w:rPr>
        <w:t>Email:</w:t>
      </w:r>
      <w:r w:rsidRPr="0075592A">
        <w:rPr>
          <w:rFonts w:ascii="Cambria" w:eastAsia="Times New Roman" w:hAnsi="Cambria"/>
          <w:sz w:val="24"/>
          <w:szCs w:val="24"/>
          <w:lang w:val="id-ID"/>
        </w:rPr>
        <w:t xml:space="preserve"> </w:t>
      </w:r>
      <w:hyperlink r:id="rId7" w:history="1">
        <w:r w:rsidRPr="0075592A">
          <w:rPr>
            <w:rFonts w:ascii="Cambria" w:eastAsia="Times New Roman" w:hAnsi="Cambria"/>
            <w:sz w:val="24"/>
            <w:szCs w:val="24"/>
            <w:lang w:val="id-ID"/>
          </w:rPr>
          <w:t>said.190510167@mhs.unimal.ac.id</w:t>
        </w:r>
      </w:hyperlink>
    </w:p>
    <w:p w14:paraId="2F518395" w14:textId="77777777" w:rsidR="0075592A" w:rsidRPr="0075592A" w:rsidRDefault="0075592A" w:rsidP="0075592A">
      <w:pPr>
        <w:spacing w:after="0" w:line="240" w:lineRule="auto"/>
        <w:jc w:val="center"/>
        <w:rPr>
          <w:rFonts w:ascii="Cambria" w:eastAsia="Times New Roman" w:hAnsi="Cambria"/>
          <w:b/>
          <w:sz w:val="24"/>
          <w:szCs w:val="24"/>
          <w:lang w:val="id-ID"/>
        </w:rPr>
      </w:pPr>
    </w:p>
    <w:p w14:paraId="6531C5DD" w14:textId="77777777" w:rsidR="0075592A" w:rsidRPr="0075592A" w:rsidRDefault="0075592A" w:rsidP="0075592A">
      <w:pPr>
        <w:spacing w:after="0" w:line="240" w:lineRule="auto"/>
        <w:jc w:val="center"/>
        <w:rPr>
          <w:rFonts w:ascii="Cambria" w:eastAsia="Times New Roman" w:hAnsi="Cambria"/>
          <w:b/>
          <w:sz w:val="24"/>
          <w:szCs w:val="24"/>
          <w:lang w:val="id-ID"/>
        </w:rPr>
      </w:pPr>
      <w:r w:rsidRPr="0075592A">
        <w:rPr>
          <w:rFonts w:ascii="Cambria" w:eastAsia="Times New Roman" w:hAnsi="Cambria"/>
          <w:b/>
          <w:sz w:val="24"/>
          <w:szCs w:val="24"/>
          <w:lang w:val="id-ID"/>
        </w:rPr>
        <w:t xml:space="preserve">Marlia </w:t>
      </w:r>
      <w:proofErr w:type="spellStart"/>
      <w:r w:rsidRPr="0075592A">
        <w:rPr>
          <w:rFonts w:ascii="Cambria" w:eastAsia="Times New Roman" w:hAnsi="Cambria"/>
          <w:b/>
          <w:sz w:val="24"/>
          <w:szCs w:val="24"/>
          <w:lang w:val="id-ID"/>
        </w:rPr>
        <w:t>Sastro</w:t>
      </w:r>
      <w:proofErr w:type="spellEnd"/>
    </w:p>
    <w:p w14:paraId="4180AE37" w14:textId="77777777" w:rsidR="0075592A" w:rsidRPr="0075592A" w:rsidRDefault="0075592A" w:rsidP="0075592A">
      <w:pPr>
        <w:spacing w:after="0" w:line="240" w:lineRule="auto"/>
        <w:jc w:val="center"/>
        <w:rPr>
          <w:rFonts w:ascii="Cambria" w:eastAsia="Times New Roman" w:hAnsi="Cambria"/>
          <w:bCs/>
          <w:sz w:val="24"/>
          <w:szCs w:val="24"/>
        </w:rPr>
      </w:pPr>
      <w:proofErr w:type="spellStart"/>
      <w:r w:rsidRPr="0075592A">
        <w:rPr>
          <w:rFonts w:ascii="Cambria" w:eastAsia="Times New Roman" w:hAnsi="Cambria"/>
          <w:bCs/>
          <w:sz w:val="24"/>
          <w:szCs w:val="24"/>
        </w:rPr>
        <w:t>Fakultas</w:t>
      </w:r>
      <w:proofErr w:type="spellEnd"/>
      <w:r w:rsidRPr="0075592A">
        <w:rPr>
          <w:rFonts w:ascii="Cambria" w:eastAsia="Times New Roman" w:hAnsi="Cambria"/>
          <w:bCs/>
          <w:sz w:val="24"/>
          <w:szCs w:val="24"/>
        </w:rPr>
        <w:t xml:space="preserve"> Hukum Universitas </w:t>
      </w:r>
      <w:proofErr w:type="spellStart"/>
      <w:r w:rsidRPr="0075592A">
        <w:rPr>
          <w:rFonts w:ascii="Cambria" w:eastAsia="Times New Roman" w:hAnsi="Cambria"/>
          <w:bCs/>
          <w:sz w:val="24"/>
          <w:szCs w:val="24"/>
        </w:rPr>
        <w:t>Malikussaleh</w:t>
      </w:r>
      <w:proofErr w:type="spellEnd"/>
    </w:p>
    <w:p w14:paraId="00A84249" w14:textId="77777777" w:rsidR="0075592A" w:rsidRPr="0075592A" w:rsidRDefault="0075592A" w:rsidP="0075592A">
      <w:pPr>
        <w:spacing w:after="0" w:line="240" w:lineRule="auto"/>
        <w:jc w:val="center"/>
        <w:rPr>
          <w:rFonts w:ascii="Cambria" w:eastAsia="Times New Roman" w:hAnsi="Cambria"/>
          <w:sz w:val="24"/>
          <w:szCs w:val="24"/>
        </w:rPr>
      </w:pPr>
      <w:proofErr w:type="spellStart"/>
      <w:r w:rsidRPr="0075592A">
        <w:rPr>
          <w:rFonts w:ascii="Cambria" w:eastAsia="Times New Roman" w:hAnsi="Cambria"/>
          <w:sz w:val="24"/>
          <w:szCs w:val="24"/>
        </w:rPr>
        <w:t>Jln</w:t>
      </w:r>
      <w:proofErr w:type="spellEnd"/>
      <w:r w:rsidRPr="0075592A">
        <w:rPr>
          <w:rFonts w:ascii="Cambria" w:eastAsia="Times New Roman" w:hAnsi="Cambria"/>
          <w:sz w:val="24"/>
          <w:szCs w:val="24"/>
        </w:rPr>
        <w:t xml:space="preserve">. </w:t>
      </w:r>
      <w:proofErr w:type="spellStart"/>
      <w:r w:rsidRPr="0075592A">
        <w:rPr>
          <w:rFonts w:ascii="Cambria" w:eastAsia="Times New Roman" w:hAnsi="Cambria"/>
          <w:sz w:val="24"/>
          <w:szCs w:val="24"/>
        </w:rPr>
        <w:t>Jawa</w:t>
      </w:r>
      <w:proofErr w:type="spellEnd"/>
      <w:r w:rsidRPr="0075592A">
        <w:rPr>
          <w:rFonts w:ascii="Cambria" w:eastAsia="Times New Roman" w:hAnsi="Cambria"/>
          <w:sz w:val="24"/>
          <w:szCs w:val="24"/>
        </w:rPr>
        <w:t xml:space="preserve">, </w:t>
      </w:r>
      <w:proofErr w:type="spellStart"/>
      <w:r w:rsidRPr="0075592A">
        <w:rPr>
          <w:rFonts w:ascii="Cambria" w:eastAsia="Times New Roman" w:hAnsi="Cambria"/>
          <w:sz w:val="24"/>
          <w:szCs w:val="24"/>
        </w:rPr>
        <w:t>Kampus</w:t>
      </w:r>
      <w:proofErr w:type="spellEnd"/>
      <w:r w:rsidRPr="0075592A">
        <w:rPr>
          <w:rFonts w:ascii="Cambria" w:eastAsia="Times New Roman" w:hAnsi="Cambria"/>
          <w:sz w:val="24"/>
          <w:szCs w:val="24"/>
        </w:rPr>
        <w:t xml:space="preserve"> Bukit Indah, </w:t>
      </w:r>
      <w:proofErr w:type="spellStart"/>
      <w:r w:rsidRPr="0075592A">
        <w:rPr>
          <w:rFonts w:ascii="Cambria" w:eastAsia="Times New Roman" w:hAnsi="Cambria"/>
          <w:sz w:val="24"/>
          <w:szCs w:val="24"/>
        </w:rPr>
        <w:t>Blang</w:t>
      </w:r>
      <w:proofErr w:type="spellEnd"/>
      <w:r w:rsidRPr="0075592A">
        <w:rPr>
          <w:rFonts w:ascii="Cambria" w:eastAsia="Times New Roman" w:hAnsi="Cambria"/>
          <w:sz w:val="24"/>
          <w:szCs w:val="24"/>
        </w:rPr>
        <w:t xml:space="preserve"> </w:t>
      </w:r>
      <w:proofErr w:type="spellStart"/>
      <w:r w:rsidRPr="0075592A">
        <w:rPr>
          <w:rFonts w:ascii="Cambria" w:eastAsia="Times New Roman" w:hAnsi="Cambria"/>
          <w:sz w:val="24"/>
          <w:szCs w:val="24"/>
        </w:rPr>
        <w:t>Pulo</w:t>
      </w:r>
      <w:proofErr w:type="spellEnd"/>
      <w:r w:rsidRPr="0075592A">
        <w:rPr>
          <w:rFonts w:ascii="Cambria" w:eastAsia="Times New Roman" w:hAnsi="Cambria"/>
          <w:sz w:val="24"/>
          <w:szCs w:val="24"/>
        </w:rPr>
        <w:t xml:space="preserve">, Muara Satu, </w:t>
      </w:r>
      <w:proofErr w:type="spellStart"/>
      <w:r w:rsidRPr="0075592A">
        <w:rPr>
          <w:rFonts w:ascii="Cambria" w:eastAsia="Times New Roman" w:hAnsi="Cambria"/>
          <w:sz w:val="24"/>
          <w:szCs w:val="24"/>
        </w:rPr>
        <w:t>Lhokseumawe</w:t>
      </w:r>
      <w:proofErr w:type="spellEnd"/>
      <w:r w:rsidRPr="0075592A">
        <w:rPr>
          <w:rFonts w:ascii="Cambria" w:eastAsia="Times New Roman" w:hAnsi="Cambria"/>
          <w:sz w:val="24"/>
          <w:szCs w:val="24"/>
        </w:rPr>
        <w:t>, Aceh, 24355</w:t>
      </w:r>
    </w:p>
    <w:p w14:paraId="520396E0" w14:textId="77777777" w:rsidR="0075592A" w:rsidRPr="0075592A" w:rsidRDefault="0075592A" w:rsidP="0075592A">
      <w:pPr>
        <w:spacing w:after="0" w:line="240" w:lineRule="auto"/>
        <w:jc w:val="center"/>
        <w:rPr>
          <w:rFonts w:ascii="Cambria" w:eastAsia="Times New Roman" w:hAnsi="Cambria"/>
          <w:sz w:val="24"/>
          <w:szCs w:val="24"/>
          <w:lang w:val="id-ID"/>
        </w:rPr>
      </w:pPr>
      <w:r w:rsidRPr="0075592A">
        <w:rPr>
          <w:rFonts w:ascii="Cambria" w:eastAsia="Times New Roman" w:hAnsi="Cambria"/>
          <w:b/>
          <w:bCs/>
          <w:sz w:val="24"/>
          <w:szCs w:val="24"/>
          <w:lang w:val="id-ID"/>
        </w:rPr>
        <w:t>Email:</w:t>
      </w:r>
      <w:r w:rsidRPr="0075592A">
        <w:rPr>
          <w:rFonts w:ascii="Cambria" w:eastAsia="Times New Roman" w:hAnsi="Cambria"/>
          <w:sz w:val="24"/>
          <w:szCs w:val="24"/>
          <w:lang w:val="id-ID"/>
        </w:rPr>
        <w:t xml:space="preserve"> marliasastro@yahoo.com</w:t>
      </w:r>
    </w:p>
    <w:p w14:paraId="6EBFFD98" w14:textId="77777777" w:rsidR="0075592A" w:rsidRPr="0075592A" w:rsidRDefault="0075592A" w:rsidP="0075592A">
      <w:pPr>
        <w:spacing w:before="240" w:after="0" w:line="240" w:lineRule="auto"/>
        <w:jc w:val="center"/>
        <w:rPr>
          <w:rFonts w:ascii="Cambria" w:eastAsia="Times New Roman" w:hAnsi="Cambria"/>
          <w:b/>
          <w:sz w:val="24"/>
          <w:szCs w:val="24"/>
          <w:lang w:val="id-ID"/>
        </w:rPr>
      </w:pPr>
      <w:r w:rsidRPr="0075592A">
        <w:rPr>
          <w:rFonts w:ascii="Cambria" w:eastAsia="Times New Roman" w:hAnsi="Cambria"/>
          <w:b/>
          <w:sz w:val="24"/>
          <w:szCs w:val="24"/>
          <w:lang w:val="id-ID"/>
        </w:rPr>
        <w:t>Muhibuddin</w:t>
      </w:r>
    </w:p>
    <w:p w14:paraId="56709CF0" w14:textId="77777777" w:rsidR="0075592A" w:rsidRPr="0075592A" w:rsidRDefault="0075592A" w:rsidP="0075592A">
      <w:pPr>
        <w:spacing w:after="0" w:line="240" w:lineRule="auto"/>
        <w:jc w:val="center"/>
        <w:rPr>
          <w:rFonts w:ascii="Cambria" w:eastAsia="Times New Roman" w:hAnsi="Cambria"/>
          <w:bCs/>
          <w:sz w:val="24"/>
          <w:szCs w:val="24"/>
        </w:rPr>
      </w:pPr>
      <w:proofErr w:type="spellStart"/>
      <w:r w:rsidRPr="0075592A">
        <w:rPr>
          <w:rFonts w:ascii="Cambria" w:eastAsia="Times New Roman" w:hAnsi="Cambria"/>
          <w:bCs/>
          <w:sz w:val="24"/>
          <w:szCs w:val="24"/>
        </w:rPr>
        <w:t>Fakultas</w:t>
      </w:r>
      <w:proofErr w:type="spellEnd"/>
      <w:r w:rsidRPr="0075592A">
        <w:rPr>
          <w:rFonts w:ascii="Cambria" w:eastAsia="Times New Roman" w:hAnsi="Cambria"/>
          <w:bCs/>
          <w:sz w:val="24"/>
          <w:szCs w:val="24"/>
        </w:rPr>
        <w:t xml:space="preserve"> Hukum Universitas </w:t>
      </w:r>
      <w:proofErr w:type="spellStart"/>
      <w:r w:rsidRPr="0075592A">
        <w:rPr>
          <w:rFonts w:ascii="Cambria" w:eastAsia="Times New Roman" w:hAnsi="Cambria"/>
          <w:bCs/>
          <w:sz w:val="24"/>
          <w:szCs w:val="24"/>
        </w:rPr>
        <w:t>Malikussaleh</w:t>
      </w:r>
      <w:proofErr w:type="spellEnd"/>
    </w:p>
    <w:p w14:paraId="3941929B" w14:textId="77777777" w:rsidR="0075592A" w:rsidRPr="0075592A" w:rsidRDefault="0075592A" w:rsidP="0075592A">
      <w:pPr>
        <w:spacing w:after="0" w:line="240" w:lineRule="auto"/>
        <w:jc w:val="center"/>
        <w:rPr>
          <w:rFonts w:ascii="Cambria" w:eastAsia="Times New Roman" w:hAnsi="Cambria"/>
          <w:sz w:val="24"/>
          <w:szCs w:val="24"/>
        </w:rPr>
      </w:pPr>
      <w:proofErr w:type="spellStart"/>
      <w:r w:rsidRPr="0075592A">
        <w:rPr>
          <w:rFonts w:ascii="Cambria" w:eastAsia="Times New Roman" w:hAnsi="Cambria"/>
          <w:sz w:val="24"/>
          <w:szCs w:val="24"/>
        </w:rPr>
        <w:t>Jln</w:t>
      </w:r>
      <w:proofErr w:type="spellEnd"/>
      <w:r w:rsidRPr="0075592A">
        <w:rPr>
          <w:rFonts w:ascii="Cambria" w:eastAsia="Times New Roman" w:hAnsi="Cambria"/>
          <w:sz w:val="24"/>
          <w:szCs w:val="24"/>
        </w:rPr>
        <w:t xml:space="preserve">. </w:t>
      </w:r>
      <w:proofErr w:type="spellStart"/>
      <w:r w:rsidRPr="0075592A">
        <w:rPr>
          <w:rFonts w:ascii="Cambria" w:eastAsia="Times New Roman" w:hAnsi="Cambria"/>
          <w:sz w:val="24"/>
          <w:szCs w:val="24"/>
        </w:rPr>
        <w:t>Jawa</w:t>
      </w:r>
      <w:proofErr w:type="spellEnd"/>
      <w:r w:rsidRPr="0075592A">
        <w:rPr>
          <w:rFonts w:ascii="Cambria" w:eastAsia="Times New Roman" w:hAnsi="Cambria"/>
          <w:sz w:val="24"/>
          <w:szCs w:val="24"/>
        </w:rPr>
        <w:t xml:space="preserve">, </w:t>
      </w:r>
      <w:proofErr w:type="spellStart"/>
      <w:r w:rsidRPr="0075592A">
        <w:rPr>
          <w:rFonts w:ascii="Cambria" w:eastAsia="Times New Roman" w:hAnsi="Cambria"/>
          <w:sz w:val="24"/>
          <w:szCs w:val="24"/>
        </w:rPr>
        <w:t>Kampus</w:t>
      </w:r>
      <w:proofErr w:type="spellEnd"/>
      <w:r w:rsidRPr="0075592A">
        <w:rPr>
          <w:rFonts w:ascii="Cambria" w:eastAsia="Times New Roman" w:hAnsi="Cambria"/>
          <w:sz w:val="24"/>
          <w:szCs w:val="24"/>
        </w:rPr>
        <w:t xml:space="preserve"> Bukit Indah, </w:t>
      </w:r>
      <w:proofErr w:type="spellStart"/>
      <w:r w:rsidRPr="0075592A">
        <w:rPr>
          <w:rFonts w:ascii="Cambria" w:eastAsia="Times New Roman" w:hAnsi="Cambria"/>
          <w:sz w:val="24"/>
          <w:szCs w:val="24"/>
        </w:rPr>
        <w:t>Blang</w:t>
      </w:r>
      <w:proofErr w:type="spellEnd"/>
      <w:r w:rsidRPr="0075592A">
        <w:rPr>
          <w:rFonts w:ascii="Cambria" w:eastAsia="Times New Roman" w:hAnsi="Cambria"/>
          <w:sz w:val="24"/>
          <w:szCs w:val="24"/>
        </w:rPr>
        <w:t xml:space="preserve"> </w:t>
      </w:r>
      <w:proofErr w:type="spellStart"/>
      <w:r w:rsidRPr="0075592A">
        <w:rPr>
          <w:rFonts w:ascii="Cambria" w:eastAsia="Times New Roman" w:hAnsi="Cambria"/>
          <w:sz w:val="24"/>
          <w:szCs w:val="24"/>
        </w:rPr>
        <w:t>Pulo</w:t>
      </w:r>
      <w:proofErr w:type="spellEnd"/>
      <w:r w:rsidRPr="0075592A">
        <w:rPr>
          <w:rFonts w:ascii="Cambria" w:eastAsia="Times New Roman" w:hAnsi="Cambria"/>
          <w:sz w:val="24"/>
          <w:szCs w:val="24"/>
        </w:rPr>
        <w:t xml:space="preserve">, Muara Satu, </w:t>
      </w:r>
      <w:proofErr w:type="spellStart"/>
      <w:r w:rsidRPr="0075592A">
        <w:rPr>
          <w:rFonts w:ascii="Cambria" w:eastAsia="Times New Roman" w:hAnsi="Cambria"/>
          <w:sz w:val="24"/>
          <w:szCs w:val="24"/>
        </w:rPr>
        <w:t>Lhokseumawe</w:t>
      </w:r>
      <w:proofErr w:type="spellEnd"/>
      <w:r w:rsidRPr="0075592A">
        <w:rPr>
          <w:rFonts w:ascii="Cambria" w:eastAsia="Times New Roman" w:hAnsi="Cambria"/>
          <w:sz w:val="24"/>
          <w:szCs w:val="24"/>
        </w:rPr>
        <w:t>, Aceh, 24355</w:t>
      </w:r>
    </w:p>
    <w:p w14:paraId="23A221F9" w14:textId="77777777" w:rsidR="0075592A" w:rsidRPr="0075592A" w:rsidRDefault="0075592A" w:rsidP="0075592A">
      <w:pPr>
        <w:spacing w:after="0" w:line="240" w:lineRule="auto"/>
        <w:jc w:val="center"/>
        <w:rPr>
          <w:rFonts w:ascii="Cambria" w:eastAsia="Times New Roman" w:hAnsi="Cambria"/>
          <w:sz w:val="24"/>
          <w:szCs w:val="24"/>
          <w:lang w:val="id-ID"/>
        </w:rPr>
      </w:pPr>
      <w:r w:rsidRPr="0075592A">
        <w:rPr>
          <w:rFonts w:ascii="Cambria" w:eastAsia="Times New Roman" w:hAnsi="Cambria"/>
          <w:b/>
          <w:bCs/>
          <w:sz w:val="24"/>
          <w:szCs w:val="24"/>
          <w:lang w:val="id-ID"/>
        </w:rPr>
        <w:t>Email:</w:t>
      </w:r>
      <w:r w:rsidRPr="0075592A">
        <w:rPr>
          <w:rFonts w:ascii="Cambria" w:eastAsia="Times New Roman" w:hAnsi="Cambria"/>
          <w:sz w:val="24"/>
          <w:szCs w:val="24"/>
          <w:lang w:val="id-ID"/>
        </w:rPr>
        <w:t xml:space="preserve"> </w:t>
      </w:r>
      <w:hyperlink r:id="rId8" w:history="1">
        <w:r w:rsidRPr="0075592A">
          <w:rPr>
            <w:rFonts w:ascii="Cambria" w:eastAsia="Times New Roman" w:hAnsi="Cambria"/>
            <w:sz w:val="24"/>
            <w:szCs w:val="24"/>
            <w:lang w:val="id-ID"/>
          </w:rPr>
          <w:t>muhibuddin@unimal.ac.id</w:t>
        </w:r>
      </w:hyperlink>
      <w:r w:rsidRPr="0075592A">
        <w:rPr>
          <w:rFonts w:ascii="Cambria" w:eastAsia="Times New Roman" w:hAnsi="Cambria"/>
          <w:sz w:val="24"/>
          <w:szCs w:val="24"/>
          <w:lang w:val="id-ID"/>
        </w:rPr>
        <w:t xml:space="preserve"> </w:t>
      </w:r>
    </w:p>
    <w:p w14:paraId="1DFE02E2" w14:textId="77777777" w:rsidR="0075592A" w:rsidRPr="0075592A" w:rsidRDefault="0075592A" w:rsidP="0075592A">
      <w:pPr>
        <w:spacing w:after="0" w:line="240" w:lineRule="auto"/>
        <w:jc w:val="center"/>
        <w:rPr>
          <w:rFonts w:ascii="Cambria" w:eastAsia="Times New Roman" w:hAnsi="Cambria"/>
          <w:sz w:val="24"/>
          <w:szCs w:val="24"/>
          <w:lang w:val="id-ID"/>
        </w:rPr>
      </w:pPr>
      <w:r w:rsidRPr="0075592A">
        <w:rPr>
          <w:rFonts w:eastAsia="Times New Roman"/>
          <w:noProof/>
        </w:rPr>
        <mc:AlternateContent>
          <mc:Choice Requires="wps">
            <w:drawing>
              <wp:anchor distT="4294967295" distB="4294967295" distL="114300" distR="114300" simplePos="0" relativeHeight="251659264" behindDoc="0" locked="0" layoutInCell="1" allowOverlap="1" wp14:anchorId="2922006B" wp14:editId="1876D78C">
                <wp:simplePos x="0" y="0"/>
                <wp:positionH relativeFrom="column">
                  <wp:posOffset>62865</wp:posOffset>
                </wp:positionH>
                <wp:positionV relativeFrom="paragraph">
                  <wp:posOffset>120015</wp:posOffset>
                </wp:positionV>
                <wp:extent cx="5473065" cy="7620"/>
                <wp:effectExtent l="38100" t="38100" r="70485" b="8763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065" cy="7620"/>
                        </a:xfrm>
                        <a:prstGeom prst="line">
                          <a:avLst/>
                        </a:prstGeom>
                        <a:noFill/>
                        <a:ln w="25400" algn="ctr">
                          <a:solidFill>
                            <a:sysClr val="windowText" lastClr="000000">
                              <a:lumMod val="100000"/>
                              <a:lumOff val="0"/>
                            </a:sysClr>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918152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5pt,9.45pt" to="435.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" strokeweight="2pt">
                <v:shadow on="t" color="black" opacity="24903f" origin=",.5" offset="0,.55556mm"/>
              </v:line>
            </w:pict>
          </mc:Fallback>
        </mc:AlternateContent>
      </w:r>
    </w:p>
    <w:p w14:paraId="34C15F22" w14:textId="77777777" w:rsidR="0075592A" w:rsidRPr="0075592A" w:rsidRDefault="0075592A" w:rsidP="0075592A">
      <w:pPr>
        <w:tabs>
          <w:tab w:val="right" w:pos="7938"/>
        </w:tabs>
        <w:spacing w:line="240" w:lineRule="auto"/>
        <w:rPr>
          <w:rFonts w:ascii="Cambria" w:eastAsia="Times New Roman" w:hAnsi="Cambria"/>
          <w:b/>
          <w:i/>
          <w:sz w:val="24"/>
          <w:szCs w:val="24"/>
          <w:lang w:val="id-ID"/>
        </w:rPr>
      </w:pPr>
      <w:proofErr w:type="spellStart"/>
      <w:r w:rsidRPr="0075592A">
        <w:rPr>
          <w:rFonts w:ascii="Cambria" w:eastAsia="Times New Roman" w:hAnsi="Cambria"/>
          <w:b/>
          <w:i/>
          <w:sz w:val="24"/>
          <w:szCs w:val="24"/>
          <w:lang w:val="id-ID"/>
        </w:rPr>
        <w:t>Abstract</w:t>
      </w:r>
      <w:proofErr w:type="spellEnd"/>
    </w:p>
    <w:p w14:paraId="796B7CAE" w14:textId="77777777" w:rsidR="0075592A" w:rsidRPr="0075592A" w:rsidRDefault="0075592A" w:rsidP="0075592A">
      <w:pPr>
        <w:widowControl w:val="0"/>
        <w:autoSpaceDE w:val="0"/>
        <w:autoSpaceDN w:val="0"/>
        <w:spacing w:after="240" w:line="240" w:lineRule="auto"/>
        <w:ind w:firstLine="720"/>
        <w:jc w:val="both"/>
        <w:rPr>
          <w:rFonts w:ascii="Cambria" w:eastAsia="Times New Roman" w:hAnsi="Cambria"/>
          <w:bCs/>
          <w:i/>
          <w:iCs/>
          <w:sz w:val="20"/>
          <w:szCs w:val="24"/>
          <w:lang w:val="id-ID"/>
        </w:rPr>
      </w:pPr>
      <w:r w:rsidRPr="0075592A">
        <w:rPr>
          <w:rFonts w:ascii="Cambria" w:eastAsia="Times New Roman" w:hAnsi="Cambria"/>
          <w:bCs/>
          <w:i/>
          <w:iCs/>
          <w:sz w:val="20"/>
          <w:szCs w:val="24"/>
          <w:lang w:val="id-ID"/>
        </w:rPr>
        <w:t xml:space="preserve">The </w:t>
      </w:r>
      <w:proofErr w:type="spellStart"/>
      <w:r w:rsidRPr="0075592A">
        <w:rPr>
          <w:rFonts w:ascii="Cambria" w:eastAsia="Times New Roman" w:hAnsi="Cambria"/>
          <w:bCs/>
          <w:i/>
          <w:iCs/>
          <w:sz w:val="20"/>
          <w:szCs w:val="24"/>
          <w:lang w:val="id-ID"/>
        </w:rPr>
        <w:t>development</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of</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information</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technology</w:t>
      </w:r>
      <w:proofErr w:type="spellEnd"/>
      <w:r w:rsidRPr="0075592A">
        <w:rPr>
          <w:rFonts w:ascii="Cambria" w:eastAsia="Times New Roman" w:hAnsi="Cambria"/>
          <w:bCs/>
          <w:i/>
          <w:iCs/>
          <w:sz w:val="20"/>
          <w:szCs w:val="24"/>
          <w:lang w:val="id-ID"/>
        </w:rPr>
        <w:t xml:space="preserve"> in </w:t>
      </w:r>
      <w:proofErr w:type="spellStart"/>
      <w:r w:rsidRPr="0075592A">
        <w:rPr>
          <w:rFonts w:ascii="Cambria" w:eastAsia="Times New Roman" w:hAnsi="Cambria"/>
          <w:bCs/>
          <w:i/>
          <w:iCs/>
          <w:sz w:val="20"/>
          <w:szCs w:val="24"/>
          <w:lang w:val="id-ID"/>
        </w:rPr>
        <w:t>the</w:t>
      </w:r>
      <w:proofErr w:type="spellEnd"/>
      <w:r w:rsidRPr="0075592A">
        <w:rPr>
          <w:rFonts w:ascii="Cambria" w:eastAsia="Times New Roman" w:hAnsi="Cambria"/>
          <w:bCs/>
          <w:i/>
          <w:iCs/>
          <w:sz w:val="20"/>
          <w:szCs w:val="24"/>
          <w:lang w:val="id-ID"/>
        </w:rPr>
        <w:t xml:space="preserve"> era </w:t>
      </w:r>
      <w:proofErr w:type="spellStart"/>
      <w:r w:rsidRPr="0075592A">
        <w:rPr>
          <w:rFonts w:ascii="Cambria" w:eastAsia="Times New Roman" w:hAnsi="Cambria"/>
          <w:bCs/>
          <w:i/>
          <w:iCs/>
          <w:sz w:val="20"/>
          <w:szCs w:val="24"/>
          <w:lang w:val="id-ID"/>
        </w:rPr>
        <w:t>of</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globalization</w:t>
      </w:r>
      <w:proofErr w:type="spellEnd"/>
      <w:r w:rsidRPr="0075592A">
        <w:rPr>
          <w:rFonts w:ascii="Cambria" w:eastAsia="Times New Roman" w:hAnsi="Cambria"/>
          <w:bCs/>
          <w:i/>
          <w:iCs/>
          <w:sz w:val="20"/>
          <w:szCs w:val="24"/>
          <w:lang w:val="id-ID"/>
        </w:rPr>
        <w:t xml:space="preserve"> has </w:t>
      </w:r>
      <w:proofErr w:type="spellStart"/>
      <w:r w:rsidRPr="0075592A">
        <w:rPr>
          <w:rFonts w:ascii="Cambria" w:eastAsia="Times New Roman" w:hAnsi="Cambria"/>
          <w:bCs/>
          <w:i/>
          <w:iCs/>
          <w:sz w:val="20"/>
          <w:szCs w:val="24"/>
          <w:lang w:val="id-ID"/>
        </w:rPr>
        <w:t>led</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to</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various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social</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dynamics</w:t>
      </w:r>
      <w:proofErr w:type="spellEnd"/>
      <w:r w:rsidRPr="0075592A">
        <w:rPr>
          <w:rFonts w:ascii="Cambria" w:eastAsia="Times New Roman" w:hAnsi="Cambria"/>
          <w:bCs/>
          <w:i/>
          <w:iCs/>
          <w:sz w:val="20"/>
          <w:szCs w:val="24"/>
          <w:lang w:val="id-ID"/>
        </w:rPr>
        <w:t xml:space="preserve">. One </w:t>
      </w:r>
      <w:proofErr w:type="spellStart"/>
      <w:r w:rsidRPr="0075592A">
        <w:rPr>
          <w:rFonts w:ascii="Cambria" w:eastAsia="Times New Roman" w:hAnsi="Cambria"/>
          <w:bCs/>
          <w:i/>
          <w:iCs/>
          <w:sz w:val="20"/>
          <w:szCs w:val="24"/>
          <w:lang w:val="id-ID"/>
        </w:rPr>
        <w:t>of</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the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rapidly</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growing</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aspects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is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the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occurrence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of</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transactions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and</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purchase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agreements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that</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do</w:t>
      </w:r>
      <w:proofErr w:type="spellEnd"/>
      <w:r w:rsidRPr="0075592A">
        <w:rPr>
          <w:rFonts w:ascii="Cambria" w:eastAsia="Times New Roman" w:hAnsi="Cambria"/>
          <w:bCs/>
          <w:i/>
          <w:iCs/>
          <w:sz w:val="20"/>
          <w:szCs w:val="24"/>
          <w:lang w:val="id-ID"/>
        </w:rPr>
        <w:t xml:space="preserve"> not </w:t>
      </w:r>
      <w:proofErr w:type="spellStart"/>
      <w:r w:rsidRPr="0075592A">
        <w:rPr>
          <w:rFonts w:ascii="Cambria" w:eastAsia="Times New Roman" w:hAnsi="Cambria"/>
          <w:bCs/>
          <w:i/>
          <w:iCs/>
          <w:sz w:val="20"/>
          <w:szCs w:val="24"/>
          <w:lang w:val="id-ID"/>
        </w:rPr>
        <w:t>require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face-to-face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interaction</w:t>
      </w:r>
      <w:proofErr w:type="spellEnd"/>
      <w:r w:rsidRPr="0075592A">
        <w:rPr>
          <w:rFonts w:ascii="Cambria" w:eastAsia="Times New Roman" w:hAnsi="Cambria"/>
          <w:bCs/>
          <w:i/>
          <w:iCs/>
          <w:sz w:val="20"/>
          <w:szCs w:val="24"/>
          <w:lang w:val="id-ID"/>
        </w:rPr>
        <w:t xml:space="preserve">. The </w:t>
      </w:r>
      <w:proofErr w:type="spellStart"/>
      <w:r w:rsidRPr="0075592A">
        <w:rPr>
          <w:rFonts w:ascii="Cambria" w:eastAsia="Times New Roman" w:hAnsi="Cambria"/>
          <w:bCs/>
          <w:i/>
          <w:iCs/>
          <w:sz w:val="20"/>
          <w:szCs w:val="24"/>
          <w:lang w:val="id-ID"/>
        </w:rPr>
        <w:t>purpose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of</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this</w:t>
      </w:r>
      <w:proofErr w:type="spellEnd"/>
      <w:r w:rsidRPr="0075592A">
        <w:rPr>
          <w:rFonts w:ascii="Cambria" w:eastAsia="Times New Roman" w:hAnsi="Cambria"/>
          <w:bCs/>
          <w:i/>
          <w:iCs/>
          <w:sz w:val="20"/>
          <w:szCs w:val="24"/>
          <w:lang w:val="id-ID"/>
        </w:rPr>
        <w:t xml:space="preserve"> study </w:t>
      </w:r>
      <w:proofErr w:type="spellStart"/>
      <w:r w:rsidRPr="0075592A">
        <w:rPr>
          <w:rFonts w:ascii="Cambria" w:eastAsia="Times New Roman" w:hAnsi="Cambria"/>
          <w:bCs/>
          <w:i/>
          <w:iCs/>
          <w:sz w:val="20"/>
          <w:szCs w:val="24"/>
          <w:lang w:val="id-ID"/>
        </w:rPr>
        <w:t>is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to</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determine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the</w:t>
      </w:r>
      <w:proofErr w:type="spellEnd"/>
      <w:r w:rsidRPr="0075592A">
        <w:rPr>
          <w:rFonts w:ascii="Cambria" w:eastAsia="Times New Roman" w:hAnsi="Cambria"/>
          <w:bCs/>
          <w:i/>
          <w:iCs/>
          <w:sz w:val="20"/>
          <w:szCs w:val="24"/>
          <w:lang w:val="id-ID"/>
        </w:rPr>
        <w:t xml:space="preserve"> legal </w:t>
      </w:r>
      <w:proofErr w:type="spellStart"/>
      <w:r w:rsidRPr="0075592A">
        <w:rPr>
          <w:rFonts w:ascii="Cambria" w:eastAsia="Times New Roman" w:hAnsi="Cambria"/>
          <w:bCs/>
          <w:i/>
          <w:iCs/>
          <w:sz w:val="20"/>
          <w:szCs w:val="24"/>
          <w:lang w:val="id-ID"/>
        </w:rPr>
        <w:t>force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of</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purchase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agreements</w:t>
      </w:r>
      <w:proofErr w:type="spellEnd"/>
      <w:r w:rsidRPr="0075592A">
        <w:rPr>
          <w:rFonts w:ascii="Cambria" w:eastAsia="Times New Roman" w:hAnsi="Cambria"/>
          <w:bCs/>
          <w:i/>
          <w:iCs/>
          <w:sz w:val="20"/>
          <w:szCs w:val="24"/>
          <w:lang w:val="id-ID"/>
        </w:rPr>
        <w:t xml:space="preserve"> in e-</w:t>
      </w:r>
      <w:proofErr w:type="spellStart"/>
      <w:r w:rsidRPr="0075592A">
        <w:rPr>
          <w:rFonts w:ascii="Cambria" w:eastAsia="Times New Roman" w:hAnsi="Cambria"/>
          <w:bCs/>
          <w:i/>
          <w:iCs/>
          <w:sz w:val="20"/>
          <w:szCs w:val="24"/>
          <w:lang w:val="id-ID"/>
        </w:rPr>
        <w:t>commerce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transactions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from</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the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perspective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of</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civil</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law</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This</w:t>
      </w:r>
      <w:proofErr w:type="spellEnd"/>
      <w:r w:rsidRPr="0075592A">
        <w:rPr>
          <w:rFonts w:ascii="Cambria" w:eastAsia="Times New Roman" w:hAnsi="Cambria"/>
          <w:bCs/>
          <w:i/>
          <w:iCs/>
          <w:sz w:val="20"/>
          <w:szCs w:val="24"/>
          <w:lang w:val="id-ID"/>
        </w:rPr>
        <w:t xml:space="preserve"> study </w:t>
      </w:r>
      <w:proofErr w:type="spellStart"/>
      <w:r w:rsidRPr="0075592A">
        <w:rPr>
          <w:rFonts w:ascii="Cambria" w:eastAsia="Times New Roman" w:hAnsi="Cambria"/>
          <w:bCs/>
          <w:i/>
          <w:iCs/>
          <w:sz w:val="20"/>
          <w:szCs w:val="24"/>
          <w:lang w:val="id-ID"/>
        </w:rPr>
        <w:t>uses</w:t>
      </w:r>
      <w:proofErr w:type="spellEnd"/>
      <w:r w:rsidRPr="0075592A">
        <w:rPr>
          <w:rFonts w:ascii="Cambria" w:eastAsia="Times New Roman" w:hAnsi="Cambria"/>
          <w:bCs/>
          <w:i/>
          <w:iCs/>
          <w:sz w:val="20"/>
          <w:szCs w:val="24"/>
          <w:lang w:val="id-ID"/>
        </w:rPr>
        <w:t xml:space="preserve"> a </w:t>
      </w:r>
      <w:proofErr w:type="spellStart"/>
      <w:r w:rsidRPr="0075592A">
        <w:rPr>
          <w:rFonts w:ascii="Cambria" w:eastAsia="Times New Roman" w:hAnsi="Cambria"/>
          <w:bCs/>
          <w:i/>
          <w:iCs/>
          <w:sz w:val="20"/>
          <w:szCs w:val="24"/>
          <w:lang w:val="id-ID"/>
        </w:rPr>
        <w:t>qualitative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research</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method</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with</w:t>
      </w:r>
      <w:proofErr w:type="spellEnd"/>
      <w:r w:rsidRPr="0075592A">
        <w:rPr>
          <w:rFonts w:ascii="Cambria" w:eastAsia="Times New Roman" w:hAnsi="Cambria"/>
          <w:bCs/>
          <w:i/>
          <w:iCs/>
          <w:sz w:val="20"/>
          <w:szCs w:val="24"/>
          <w:lang w:val="id-ID"/>
        </w:rPr>
        <w:t xml:space="preserve"> a </w:t>
      </w:r>
      <w:proofErr w:type="spellStart"/>
      <w:r w:rsidRPr="0075592A">
        <w:rPr>
          <w:rFonts w:ascii="Cambria" w:eastAsia="Times New Roman" w:hAnsi="Cambria"/>
          <w:bCs/>
          <w:i/>
          <w:iCs/>
          <w:sz w:val="20"/>
          <w:szCs w:val="24"/>
          <w:lang w:val="id-ID"/>
        </w:rPr>
        <w:t>normative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approach</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and</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is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descriptive</w:t>
      </w:r>
      <w:proofErr w:type="spellEnd"/>
      <w:r w:rsidRPr="0075592A">
        <w:rPr>
          <w:rFonts w:ascii="Cambria" w:eastAsia="Times New Roman" w:hAnsi="Cambria"/>
          <w:bCs/>
          <w:i/>
          <w:iCs/>
          <w:sz w:val="20"/>
          <w:szCs w:val="24"/>
          <w:lang w:val="id-ID"/>
        </w:rPr>
        <w:t xml:space="preserve"> in </w:t>
      </w:r>
      <w:proofErr w:type="spellStart"/>
      <w:r w:rsidRPr="0075592A">
        <w:rPr>
          <w:rFonts w:ascii="Cambria" w:eastAsia="Times New Roman" w:hAnsi="Cambria"/>
          <w:bCs/>
          <w:i/>
          <w:iCs/>
          <w:sz w:val="20"/>
          <w:szCs w:val="24"/>
          <w:lang w:val="id-ID"/>
        </w:rPr>
        <w:t>nature</w:t>
      </w:r>
      <w:proofErr w:type="spellEnd"/>
      <w:r w:rsidRPr="0075592A">
        <w:rPr>
          <w:rFonts w:ascii="Cambria" w:eastAsia="Times New Roman" w:hAnsi="Cambria"/>
          <w:bCs/>
          <w:i/>
          <w:iCs/>
          <w:sz w:val="20"/>
          <w:szCs w:val="24"/>
          <w:lang w:val="id-ID"/>
        </w:rPr>
        <w:t xml:space="preserve">. The </w:t>
      </w:r>
      <w:proofErr w:type="spellStart"/>
      <w:r w:rsidRPr="0075592A">
        <w:rPr>
          <w:rFonts w:ascii="Cambria" w:eastAsia="Times New Roman" w:hAnsi="Cambria"/>
          <w:bCs/>
          <w:i/>
          <w:iCs/>
          <w:sz w:val="20"/>
          <w:szCs w:val="24"/>
          <w:lang w:val="id-ID"/>
        </w:rPr>
        <w:t>sources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of</w:t>
      </w:r>
      <w:proofErr w:type="spellEnd"/>
      <w:r w:rsidRPr="0075592A">
        <w:rPr>
          <w:rFonts w:ascii="Cambria" w:eastAsia="Times New Roman" w:hAnsi="Cambria"/>
          <w:bCs/>
          <w:i/>
          <w:iCs/>
          <w:sz w:val="20"/>
          <w:szCs w:val="24"/>
          <w:lang w:val="id-ID"/>
        </w:rPr>
        <w:t xml:space="preserve"> legal </w:t>
      </w:r>
      <w:proofErr w:type="spellStart"/>
      <w:r w:rsidRPr="0075592A">
        <w:rPr>
          <w:rFonts w:ascii="Cambria" w:eastAsia="Times New Roman" w:hAnsi="Cambria"/>
          <w:bCs/>
          <w:i/>
          <w:iCs/>
          <w:sz w:val="20"/>
          <w:szCs w:val="24"/>
          <w:lang w:val="id-ID"/>
        </w:rPr>
        <w:t>materials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include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primary</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secondary</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and</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tertiary</w:t>
      </w:r>
      <w:proofErr w:type="spellEnd"/>
      <w:r w:rsidRPr="0075592A">
        <w:rPr>
          <w:rFonts w:ascii="Cambria" w:eastAsia="Times New Roman" w:hAnsi="Cambria"/>
          <w:bCs/>
          <w:i/>
          <w:iCs/>
          <w:sz w:val="20"/>
          <w:szCs w:val="24"/>
          <w:lang w:val="id-ID"/>
        </w:rPr>
        <w:t xml:space="preserve"> legal </w:t>
      </w:r>
      <w:proofErr w:type="spellStart"/>
      <w:r w:rsidRPr="0075592A">
        <w:rPr>
          <w:rFonts w:ascii="Cambria" w:eastAsia="Times New Roman" w:hAnsi="Cambria"/>
          <w:bCs/>
          <w:i/>
          <w:iCs/>
          <w:sz w:val="20"/>
          <w:szCs w:val="24"/>
          <w:lang w:val="id-ID"/>
        </w:rPr>
        <w:t>materials</w:t>
      </w:r>
      <w:proofErr w:type="spellEnd"/>
      <w:r w:rsidRPr="0075592A">
        <w:rPr>
          <w:rFonts w:ascii="Cambria" w:eastAsia="Times New Roman" w:hAnsi="Cambria"/>
          <w:bCs/>
          <w:i/>
          <w:iCs/>
          <w:sz w:val="20"/>
          <w:szCs w:val="24"/>
          <w:lang w:val="id-ID"/>
        </w:rPr>
        <w:t xml:space="preserve">. The data </w:t>
      </w:r>
      <w:proofErr w:type="spellStart"/>
      <w:r w:rsidRPr="0075592A">
        <w:rPr>
          <w:rFonts w:ascii="Cambria" w:eastAsia="Times New Roman" w:hAnsi="Cambria"/>
          <w:bCs/>
          <w:i/>
          <w:iCs/>
          <w:sz w:val="20"/>
          <w:szCs w:val="24"/>
          <w:lang w:val="id-ID"/>
        </w:rPr>
        <w:t>collection</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technique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employed</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is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literature</w:t>
      </w:r>
      <w:proofErr w:type="spellEnd"/>
      <w:r w:rsidRPr="0075592A">
        <w:rPr>
          <w:rFonts w:ascii="Cambria" w:eastAsia="Times New Roman" w:hAnsi="Cambria"/>
          <w:bCs/>
          <w:i/>
          <w:iCs/>
          <w:sz w:val="20"/>
          <w:szCs w:val="24"/>
          <w:lang w:val="id-ID"/>
        </w:rPr>
        <w:t xml:space="preserve"> study. </w:t>
      </w:r>
      <w:proofErr w:type="spellStart"/>
      <w:r w:rsidRPr="0075592A">
        <w:rPr>
          <w:rFonts w:ascii="Cambria" w:eastAsia="Times New Roman" w:hAnsi="Cambria"/>
          <w:bCs/>
          <w:i/>
          <w:iCs/>
          <w:sz w:val="20"/>
          <w:szCs w:val="24"/>
          <w:lang w:val="id-ID"/>
        </w:rPr>
        <w:t>It</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is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concluded</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that</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purchase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agreements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conducted</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through</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electronic</w:t>
      </w:r>
      <w:proofErr w:type="spellEnd"/>
      <w:r w:rsidRPr="0075592A">
        <w:rPr>
          <w:rFonts w:ascii="Cambria" w:eastAsia="Times New Roman" w:hAnsi="Cambria"/>
          <w:bCs/>
          <w:i/>
          <w:iCs/>
          <w:sz w:val="20"/>
          <w:szCs w:val="24"/>
          <w:lang w:val="id-ID"/>
        </w:rPr>
        <w:t xml:space="preserve"> media </w:t>
      </w:r>
      <w:proofErr w:type="spellStart"/>
      <w:r w:rsidRPr="0075592A">
        <w:rPr>
          <w:rFonts w:ascii="Cambria" w:eastAsia="Times New Roman" w:hAnsi="Cambria"/>
          <w:bCs/>
          <w:i/>
          <w:iCs/>
          <w:sz w:val="20"/>
          <w:szCs w:val="24"/>
          <w:lang w:val="id-ID"/>
        </w:rPr>
        <w:t>have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the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same</w:t>
      </w:r>
      <w:proofErr w:type="spellEnd"/>
      <w:r w:rsidRPr="0075592A">
        <w:rPr>
          <w:rFonts w:ascii="Cambria" w:eastAsia="Times New Roman" w:hAnsi="Cambria"/>
          <w:bCs/>
          <w:i/>
          <w:iCs/>
          <w:sz w:val="20"/>
          <w:szCs w:val="24"/>
          <w:lang w:val="id-ID"/>
        </w:rPr>
        <w:t xml:space="preserve"> legal </w:t>
      </w:r>
      <w:proofErr w:type="spellStart"/>
      <w:r w:rsidRPr="0075592A">
        <w:rPr>
          <w:rFonts w:ascii="Cambria" w:eastAsia="Times New Roman" w:hAnsi="Cambria"/>
          <w:bCs/>
          <w:i/>
          <w:iCs/>
          <w:sz w:val="20"/>
          <w:szCs w:val="24"/>
          <w:lang w:val="id-ID"/>
        </w:rPr>
        <w:t>force</w:t>
      </w:r>
      <w:proofErr w:type="spellEnd"/>
      <w:r w:rsidRPr="0075592A">
        <w:rPr>
          <w:rFonts w:ascii="Cambria" w:eastAsia="Times New Roman" w:hAnsi="Cambria"/>
          <w:bCs/>
          <w:i/>
          <w:iCs/>
          <w:sz w:val="20"/>
          <w:szCs w:val="24"/>
          <w:lang w:val="id-ID"/>
        </w:rPr>
        <w:t xml:space="preserve"> as </w:t>
      </w:r>
      <w:proofErr w:type="spellStart"/>
      <w:r w:rsidRPr="0075592A">
        <w:rPr>
          <w:rFonts w:ascii="Cambria" w:eastAsia="Times New Roman" w:hAnsi="Cambria"/>
          <w:bCs/>
          <w:i/>
          <w:iCs/>
          <w:sz w:val="20"/>
          <w:szCs w:val="24"/>
          <w:lang w:val="id-ID"/>
        </w:rPr>
        <w:t>direct</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purchase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agreements</w:t>
      </w:r>
      <w:proofErr w:type="spellEnd"/>
      <w:r w:rsidRPr="0075592A">
        <w:rPr>
          <w:rFonts w:ascii="Cambria" w:eastAsia="Times New Roman" w:hAnsi="Cambria"/>
          <w:bCs/>
          <w:i/>
          <w:iCs/>
          <w:sz w:val="20"/>
          <w:szCs w:val="24"/>
          <w:lang w:val="id-ID"/>
        </w:rPr>
        <w:t xml:space="preserve">. The legal </w:t>
      </w:r>
      <w:proofErr w:type="spellStart"/>
      <w:r w:rsidRPr="0075592A">
        <w:rPr>
          <w:rFonts w:ascii="Cambria" w:eastAsia="Times New Roman" w:hAnsi="Cambria"/>
          <w:bCs/>
          <w:i/>
          <w:iCs/>
          <w:sz w:val="20"/>
          <w:szCs w:val="24"/>
          <w:lang w:val="id-ID"/>
        </w:rPr>
        <w:t>consequences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of</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electronic</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purchase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agreements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involve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the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rights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obligations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and</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responsibilities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of</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the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parties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involved</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both</w:t>
      </w:r>
      <w:proofErr w:type="spellEnd"/>
      <w:r w:rsidRPr="0075592A">
        <w:rPr>
          <w:rFonts w:ascii="Cambria" w:eastAsia="Times New Roman" w:hAnsi="Cambria"/>
          <w:bCs/>
          <w:i/>
          <w:iCs/>
          <w:sz w:val="20"/>
          <w:szCs w:val="24"/>
          <w:lang w:val="id-ID"/>
        </w:rPr>
        <w:t xml:space="preserve"> as </w:t>
      </w:r>
      <w:proofErr w:type="spellStart"/>
      <w:r w:rsidRPr="0075592A">
        <w:rPr>
          <w:rFonts w:ascii="Cambria" w:eastAsia="Times New Roman" w:hAnsi="Cambria"/>
          <w:bCs/>
          <w:i/>
          <w:iCs/>
          <w:sz w:val="20"/>
          <w:szCs w:val="24"/>
          <w:lang w:val="id-ID"/>
        </w:rPr>
        <w:t>sellers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and</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buyers</w:t>
      </w:r>
      <w:proofErr w:type="spellEnd"/>
      <w:r w:rsidRPr="0075592A">
        <w:rPr>
          <w:rFonts w:ascii="Cambria" w:eastAsia="Times New Roman" w:hAnsi="Cambria"/>
          <w:bCs/>
          <w:i/>
          <w:iCs/>
          <w:sz w:val="20"/>
          <w:szCs w:val="24"/>
          <w:lang w:val="id-ID"/>
        </w:rPr>
        <w:t xml:space="preserve">. To </w:t>
      </w:r>
      <w:proofErr w:type="spellStart"/>
      <w:r w:rsidRPr="0075592A">
        <w:rPr>
          <w:rFonts w:ascii="Cambria" w:eastAsia="Times New Roman" w:hAnsi="Cambria"/>
          <w:bCs/>
          <w:i/>
          <w:iCs/>
          <w:sz w:val="20"/>
          <w:szCs w:val="24"/>
          <w:lang w:val="id-ID"/>
        </w:rPr>
        <w:t>strengthen</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the</w:t>
      </w:r>
      <w:proofErr w:type="spellEnd"/>
      <w:r w:rsidRPr="0075592A">
        <w:rPr>
          <w:rFonts w:ascii="Cambria" w:eastAsia="Times New Roman" w:hAnsi="Cambria"/>
          <w:bCs/>
          <w:i/>
          <w:iCs/>
          <w:sz w:val="20"/>
          <w:szCs w:val="24"/>
          <w:lang w:val="id-ID"/>
        </w:rPr>
        <w:t xml:space="preserve"> legal </w:t>
      </w:r>
      <w:proofErr w:type="spellStart"/>
      <w:r w:rsidRPr="0075592A">
        <w:rPr>
          <w:rFonts w:ascii="Cambria" w:eastAsia="Times New Roman" w:hAnsi="Cambria"/>
          <w:bCs/>
          <w:i/>
          <w:iCs/>
          <w:sz w:val="20"/>
          <w:szCs w:val="24"/>
          <w:lang w:val="id-ID"/>
        </w:rPr>
        <w:t>force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of</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electronic</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purchase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agreements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further</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analysis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is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needed</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regarding</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the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validity</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requirements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of</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electronic</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purchase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agreements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and</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the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provisions</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stipulated</w:t>
      </w:r>
      <w:proofErr w:type="spellEnd"/>
      <w:r w:rsidRPr="0075592A">
        <w:rPr>
          <w:rFonts w:ascii="Cambria" w:eastAsia="Times New Roman" w:hAnsi="Cambria"/>
          <w:bCs/>
          <w:i/>
          <w:iCs/>
          <w:sz w:val="20"/>
          <w:szCs w:val="24"/>
          <w:lang w:val="id-ID"/>
        </w:rPr>
        <w:t xml:space="preserve"> in </w:t>
      </w:r>
      <w:proofErr w:type="spellStart"/>
      <w:r w:rsidRPr="0075592A">
        <w:rPr>
          <w:rFonts w:ascii="Cambria" w:eastAsia="Times New Roman" w:hAnsi="Cambria"/>
          <w:bCs/>
          <w:i/>
          <w:iCs/>
          <w:sz w:val="20"/>
          <w:szCs w:val="24"/>
          <w:lang w:val="id-ID"/>
        </w:rPr>
        <w:t>the</w:t>
      </w:r>
      <w:proofErr w:type="spellEnd"/>
      <w:r w:rsidRPr="0075592A">
        <w:rPr>
          <w:rFonts w:ascii="Cambria" w:eastAsia="Times New Roman" w:hAnsi="Cambria"/>
          <w:bCs/>
          <w:i/>
          <w:iCs/>
          <w:sz w:val="20"/>
          <w:szCs w:val="24"/>
          <w:lang w:val="id-ID"/>
        </w:rPr>
        <w:t xml:space="preserve"> ITE Law </w:t>
      </w:r>
      <w:proofErr w:type="spellStart"/>
      <w:r w:rsidRPr="0075592A">
        <w:rPr>
          <w:rFonts w:ascii="Cambria" w:eastAsia="Times New Roman" w:hAnsi="Cambria"/>
          <w:bCs/>
          <w:i/>
          <w:iCs/>
          <w:sz w:val="20"/>
          <w:szCs w:val="24"/>
          <w:lang w:val="id-ID"/>
        </w:rPr>
        <w:t>and</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the</w:t>
      </w:r>
      <w:proofErr w:type="spellEnd"/>
      <w:r w:rsidRPr="0075592A">
        <w:rPr>
          <w:rFonts w:ascii="Cambria" w:eastAsia="Times New Roman" w:hAnsi="Cambria"/>
          <w:bCs/>
          <w:i/>
          <w:iCs/>
          <w:sz w:val="20"/>
          <w:szCs w:val="24"/>
          <w:lang w:val="id-ID"/>
        </w:rPr>
        <w:t xml:space="preserve"> </w:t>
      </w:r>
      <w:proofErr w:type="spellStart"/>
      <w:r w:rsidRPr="0075592A">
        <w:rPr>
          <w:rFonts w:ascii="Cambria" w:eastAsia="Times New Roman" w:hAnsi="Cambria"/>
          <w:bCs/>
          <w:i/>
          <w:iCs/>
          <w:sz w:val="20"/>
          <w:szCs w:val="24"/>
          <w:lang w:val="id-ID"/>
        </w:rPr>
        <w:t>Civil</w:t>
      </w:r>
      <w:proofErr w:type="spellEnd"/>
      <w:r w:rsidRPr="0075592A">
        <w:rPr>
          <w:rFonts w:ascii="Cambria" w:eastAsia="Times New Roman" w:hAnsi="Cambria"/>
          <w:bCs/>
          <w:i/>
          <w:iCs/>
          <w:sz w:val="20"/>
          <w:szCs w:val="24"/>
          <w:lang w:val="id-ID"/>
        </w:rPr>
        <w:t xml:space="preserve"> Code.  </w:t>
      </w:r>
    </w:p>
    <w:p w14:paraId="2B9B1D8B" w14:textId="77777777" w:rsidR="0075592A" w:rsidRPr="0075592A" w:rsidRDefault="0075592A" w:rsidP="0075592A">
      <w:pPr>
        <w:widowControl w:val="0"/>
        <w:autoSpaceDE w:val="0"/>
        <w:autoSpaceDN w:val="0"/>
        <w:spacing w:after="240" w:line="240" w:lineRule="auto"/>
        <w:jc w:val="both"/>
        <w:rPr>
          <w:rFonts w:ascii="Cambria" w:eastAsia="Times New Roman" w:hAnsi="Cambria"/>
          <w:bCs/>
          <w:i/>
          <w:iCs/>
          <w:sz w:val="32"/>
          <w:szCs w:val="24"/>
          <w:lang w:val="id-ID"/>
        </w:rPr>
      </w:pPr>
      <w:proofErr w:type="spellStart"/>
      <w:r w:rsidRPr="0075592A">
        <w:rPr>
          <w:rFonts w:ascii="Cambria" w:eastAsia="Times New Roman" w:hAnsi="Cambria"/>
          <w:b/>
          <w:bCs/>
          <w:i/>
          <w:iCs/>
          <w:sz w:val="24"/>
          <w:szCs w:val="24"/>
          <w:lang w:val="id-ID"/>
        </w:rPr>
        <w:t>Keywords</w:t>
      </w:r>
      <w:proofErr w:type="spellEnd"/>
      <w:r w:rsidRPr="0075592A">
        <w:rPr>
          <w:rFonts w:ascii="Cambria" w:eastAsia="Times New Roman" w:hAnsi="Cambria"/>
          <w:b/>
          <w:bCs/>
          <w:i/>
          <w:iCs/>
          <w:sz w:val="24"/>
          <w:szCs w:val="24"/>
          <w:lang w:val="id-ID"/>
        </w:rPr>
        <w:t xml:space="preserve"> :</w:t>
      </w:r>
      <w:r w:rsidRPr="0075592A">
        <w:rPr>
          <w:rFonts w:ascii="Cambria" w:eastAsia="Times New Roman" w:hAnsi="Cambria"/>
          <w:bCs/>
          <w:i/>
          <w:iCs/>
          <w:sz w:val="24"/>
          <w:szCs w:val="24"/>
          <w:lang w:val="id-ID"/>
        </w:rPr>
        <w:t xml:space="preserve"> </w:t>
      </w:r>
      <w:proofErr w:type="spellStart"/>
      <w:r w:rsidRPr="0075592A">
        <w:rPr>
          <w:rFonts w:ascii="Cambria" w:eastAsia="Times New Roman" w:hAnsi="Cambria"/>
          <w:bCs/>
          <w:i/>
          <w:iCs/>
          <w:sz w:val="24"/>
          <w:szCs w:val="24"/>
          <w:lang w:val="id-ID"/>
        </w:rPr>
        <w:t>Agreement</w:t>
      </w:r>
      <w:proofErr w:type="spellEnd"/>
      <w:r w:rsidRPr="0075592A">
        <w:rPr>
          <w:rFonts w:ascii="Cambria" w:eastAsia="Times New Roman" w:hAnsi="Cambria"/>
          <w:bCs/>
          <w:i/>
          <w:iCs/>
          <w:sz w:val="24"/>
          <w:szCs w:val="24"/>
          <w:lang w:val="id-ID"/>
        </w:rPr>
        <w:t xml:space="preserve">, </w:t>
      </w:r>
      <w:proofErr w:type="spellStart"/>
      <w:r w:rsidRPr="0075592A">
        <w:rPr>
          <w:rFonts w:ascii="Cambria" w:eastAsia="Times New Roman" w:hAnsi="Cambria"/>
          <w:bCs/>
          <w:i/>
          <w:iCs/>
          <w:sz w:val="24"/>
          <w:szCs w:val="24"/>
          <w:lang w:val="id-ID"/>
        </w:rPr>
        <w:t>Purchase</w:t>
      </w:r>
      <w:proofErr w:type="spellEnd"/>
      <w:r w:rsidRPr="0075592A">
        <w:rPr>
          <w:rFonts w:ascii="Cambria" w:eastAsia="Times New Roman" w:hAnsi="Cambria"/>
          <w:bCs/>
          <w:i/>
          <w:iCs/>
          <w:sz w:val="24"/>
          <w:szCs w:val="24"/>
          <w:lang w:val="id-ID"/>
        </w:rPr>
        <w:t xml:space="preserve">, </w:t>
      </w:r>
      <w:proofErr w:type="spellStart"/>
      <w:r w:rsidRPr="0075592A">
        <w:rPr>
          <w:rFonts w:ascii="Cambria" w:eastAsia="Times New Roman" w:hAnsi="Cambria"/>
          <w:bCs/>
          <w:i/>
          <w:iCs/>
          <w:sz w:val="24"/>
          <w:szCs w:val="24"/>
          <w:lang w:val="id-ID"/>
        </w:rPr>
        <w:t>and</w:t>
      </w:r>
      <w:proofErr w:type="spellEnd"/>
      <w:r w:rsidRPr="0075592A">
        <w:rPr>
          <w:rFonts w:ascii="Cambria" w:eastAsia="Times New Roman" w:hAnsi="Cambria"/>
          <w:bCs/>
          <w:i/>
          <w:iCs/>
          <w:sz w:val="24"/>
          <w:szCs w:val="24"/>
          <w:lang w:val="id-ID"/>
        </w:rPr>
        <w:t xml:space="preserve"> Electronic.</w:t>
      </w:r>
    </w:p>
    <w:p w14:paraId="78C91A8F" w14:textId="77777777" w:rsidR="0075592A" w:rsidRPr="0075592A" w:rsidRDefault="0075592A" w:rsidP="0075592A">
      <w:pPr>
        <w:tabs>
          <w:tab w:val="right" w:pos="7938"/>
        </w:tabs>
        <w:spacing w:line="240" w:lineRule="auto"/>
        <w:jc w:val="both"/>
        <w:rPr>
          <w:rFonts w:ascii="Cambria" w:eastAsia="Times New Roman" w:hAnsi="Cambria"/>
          <w:b/>
          <w:sz w:val="24"/>
          <w:szCs w:val="24"/>
          <w:lang w:val="id-ID"/>
        </w:rPr>
      </w:pPr>
      <w:r w:rsidRPr="0075592A">
        <w:rPr>
          <w:rFonts w:ascii="Cambria" w:eastAsia="Times New Roman" w:hAnsi="Cambria"/>
          <w:b/>
          <w:sz w:val="24"/>
          <w:szCs w:val="24"/>
          <w:lang w:val="id-ID"/>
        </w:rPr>
        <w:t>Abstrak</w:t>
      </w:r>
    </w:p>
    <w:p w14:paraId="560CE193" w14:textId="77777777" w:rsidR="0075592A" w:rsidRPr="0075592A" w:rsidRDefault="0075592A" w:rsidP="0075592A">
      <w:pPr>
        <w:spacing w:line="240" w:lineRule="auto"/>
        <w:ind w:firstLine="720"/>
        <w:jc w:val="both"/>
        <w:rPr>
          <w:rFonts w:ascii="Cambria" w:eastAsia="Times New Roman" w:hAnsi="Cambria"/>
          <w:sz w:val="20"/>
          <w:szCs w:val="20"/>
          <w:lang w:val="id-ID"/>
        </w:rPr>
      </w:pPr>
      <w:r w:rsidRPr="0075592A">
        <w:rPr>
          <w:rFonts w:ascii="Cambria" w:eastAsia="Times New Roman" w:hAnsi="Cambria"/>
          <w:sz w:val="20"/>
          <w:szCs w:val="20"/>
          <w:lang w:val="id-ID"/>
        </w:rPr>
        <w:t>Perkembangan teknologi informasi di era globalisasi telah menyebabkan terjadinya berbagai dinamika sosial. Hal yang saat ini sangat berkembang pesat adalah terjadinya jalinan transaksi serta perjanjian jual beli yang tidak memerlukan tatap muka secara langsung. Tujuan penelitian ini yaitu untuk mengetahui kekuatan hukum perjanjian jual beli dalam transaksi e-</w:t>
      </w:r>
      <w:proofErr w:type="spellStart"/>
      <w:r w:rsidRPr="0075592A">
        <w:rPr>
          <w:rFonts w:ascii="Cambria" w:eastAsia="Times New Roman" w:hAnsi="Cambria"/>
          <w:sz w:val="20"/>
          <w:szCs w:val="20"/>
          <w:lang w:val="id-ID"/>
        </w:rPr>
        <w:t>commerce</w:t>
      </w:r>
      <w:proofErr w:type="spellEnd"/>
      <w:r w:rsidRPr="0075592A">
        <w:rPr>
          <w:rFonts w:ascii="Cambria" w:eastAsia="Times New Roman" w:hAnsi="Cambria"/>
          <w:sz w:val="20"/>
          <w:szCs w:val="20"/>
          <w:lang w:val="id-ID"/>
        </w:rPr>
        <w:t xml:space="preserve"> menurut </w:t>
      </w:r>
      <w:proofErr w:type="spellStart"/>
      <w:r w:rsidRPr="0075592A">
        <w:rPr>
          <w:rFonts w:ascii="Cambria" w:eastAsia="Times New Roman" w:hAnsi="Cambria"/>
          <w:sz w:val="20"/>
          <w:szCs w:val="20"/>
          <w:lang w:val="id-ID"/>
        </w:rPr>
        <w:t>perpektif</w:t>
      </w:r>
      <w:proofErr w:type="spellEnd"/>
      <w:r w:rsidRPr="0075592A">
        <w:rPr>
          <w:rFonts w:ascii="Cambria" w:eastAsia="Times New Roman" w:hAnsi="Cambria"/>
          <w:sz w:val="20"/>
          <w:szCs w:val="20"/>
          <w:lang w:val="id-ID"/>
        </w:rPr>
        <w:t xml:space="preserve"> hukum perdata. Jenis metode penelitian ini adalah metode kualitatif, menggunakan pendekatan normatif, bersifat deskriptif. Sumber bahan hukum yaitu bahan hukum primer, sekunder, dan tersier. Penelitian ini menggunakan teknik pengumpulan data studi pustaka. Disimpulkan bahwa Perjanjian jual beli melalui media elektronik memiliki kekuatan hukum yang sama dengan perjanjian jual beli secara langsung. Akibat hukum perjanjian jual beli melalui media elektronik yaitu melibatkan hak, kewajiban, serta tanggung jawab para pihak yang terlibat, baik sebagai penjual maupun pembeli. Untuk meningkatkan kekuatan hukum perjanjian jual beli elektronik, perlu dilakukan analisis lebih lanjut mengenai syarat sahnya perjanjian jual beli elektronik dan ketentuan-ketentuan yang diatur dalam UU ITE dan </w:t>
      </w:r>
      <w:proofErr w:type="spellStart"/>
      <w:r w:rsidRPr="0075592A">
        <w:rPr>
          <w:rFonts w:ascii="Cambria" w:eastAsia="Times New Roman" w:hAnsi="Cambria"/>
          <w:sz w:val="20"/>
          <w:szCs w:val="20"/>
          <w:lang w:val="id-ID"/>
        </w:rPr>
        <w:t>KUHPerdata</w:t>
      </w:r>
      <w:proofErr w:type="spellEnd"/>
      <w:r w:rsidRPr="0075592A">
        <w:rPr>
          <w:rFonts w:ascii="Cambria" w:eastAsia="Times New Roman" w:hAnsi="Cambria"/>
          <w:sz w:val="20"/>
          <w:szCs w:val="20"/>
          <w:lang w:val="id-ID"/>
        </w:rPr>
        <w:t>.</w:t>
      </w:r>
    </w:p>
    <w:p w14:paraId="4736A788" w14:textId="77777777" w:rsidR="0075592A" w:rsidRPr="0075592A" w:rsidRDefault="0075592A" w:rsidP="0075592A">
      <w:pPr>
        <w:spacing w:line="240" w:lineRule="auto"/>
        <w:jc w:val="both"/>
        <w:rPr>
          <w:rFonts w:ascii="Cambria" w:eastAsia="Times New Roman" w:hAnsi="Cambria"/>
          <w:sz w:val="32"/>
          <w:szCs w:val="24"/>
          <w:lang w:val="id-ID"/>
        </w:rPr>
      </w:pPr>
      <w:r w:rsidRPr="0075592A">
        <w:rPr>
          <w:rFonts w:ascii="Cambria" w:eastAsia="Times New Roman" w:hAnsi="Cambria"/>
          <w:b/>
          <w:sz w:val="24"/>
          <w:szCs w:val="20"/>
          <w:lang w:val="id-ID"/>
        </w:rPr>
        <w:t>Kata Kunci :</w:t>
      </w:r>
      <w:r w:rsidRPr="0075592A">
        <w:rPr>
          <w:rFonts w:ascii="Cambria" w:eastAsia="Times New Roman" w:hAnsi="Cambria"/>
          <w:sz w:val="24"/>
          <w:szCs w:val="20"/>
          <w:lang w:val="id-ID"/>
        </w:rPr>
        <w:t xml:space="preserve"> Perjanjian, Jual Beli, dan Elektronik</w:t>
      </w:r>
    </w:p>
    <w:p w14:paraId="16C5F229" w14:textId="77777777" w:rsidR="0075592A" w:rsidRPr="0075592A" w:rsidRDefault="0075592A" w:rsidP="0075592A">
      <w:pPr>
        <w:numPr>
          <w:ilvl w:val="0"/>
          <w:numId w:val="10"/>
        </w:numPr>
        <w:tabs>
          <w:tab w:val="right" w:pos="7938"/>
        </w:tabs>
        <w:spacing w:after="0" w:line="360" w:lineRule="auto"/>
        <w:ind w:left="272" w:hanging="272"/>
        <w:contextualSpacing/>
        <w:jc w:val="both"/>
        <w:rPr>
          <w:rFonts w:ascii="Cambria" w:eastAsia="Times New Roman" w:hAnsi="Cambria"/>
          <w:b/>
          <w:sz w:val="24"/>
          <w:szCs w:val="24"/>
          <w:lang w:val="id-ID"/>
        </w:rPr>
      </w:pPr>
      <w:r w:rsidRPr="0075592A">
        <w:rPr>
          <w:rFonts w:ascii="Cambria" w:eastAsia="Times New Roman" w:hAnsi="Cambria"/>
          <w:b/>
          <w:sz w:val="24"/>
          <w:szCs w:val="24"/>
          <w:lang w:val="id-ID"/>
        </w:rPr>
        <w:t>PENDAHULUAN</w:t>
      </w:r>
    </w:p>
    <w:p w14:paraId="42E7DBFF" w14:textId="77777777" w:rsidR="0075592A" w:rsidRPr="0075592A" w:rsidRDefault="0075592A" w:rsidP="0075592A">
      <w:pPr>
        <w:widowControl w:val="0"/>
        <w:autoSpaceDE w:val="0"/>
        <w:autoSpaceDN w:val="0"/>
        <w:spacing w:after="0" w:line="360" w:lineRule="auto"/>
        <w:ind w:firstLine="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lastRenderedPageBreak/>
        <w:t>Perkembangan teknologi informasi di era globalisasi telah menyebabkan dunia menjadi bebas dan menyebabkan terjadinya berbagai dinamika sosial secara langsung, terus-menerus, sehingga kehidupan yang dijalani oleh manusia terasa semakin mudah, dan kebebasan dalam menentukan pilihan kehidupan. Hal yang saat ini sangat berkembang pesat adalah terjadinya jalinan transaksi serta perjanjian jual beli yang tidak memerlukan tatap muka secara langsung, namun dapat dilakukan melalui dunia teknologi informasi yang terhubung dengan jaringan internet.</w:t>
      </w:r>
      <w:r w:rsidRPr="0075592A">
        <w:rPr>
          <w:rFonts w:ascii="Cambria" w:eastAsia="Times New Roman" w:hAnsi="Cambria"/>
          <w:sz w:val="24"/>
          <w:szCs w:val="24"/>
          <w:vertAlign w:val="superscript"/>
          <w:lang w:val="id-ID"/>
        </w:rPr>
        <w:footnoteReference w:id="1"/>
      </w:r>
      <w:r w:rsidRPr="0075592A">
        <w:rPr>
          <w:rFonts w:ascii="Cambria" w:eastAsia="Times New Roman" w:hAnsi="Cambria"/>
          <w:sz w:val="24"/>
          <w:szCs w:val="24"/>
          <w:lang w:val="id-ID"/>
        </w:rPr>
        <w:t xml:space="preserve"> </w:t>
      </w:r>
    </w:p>
    <w:p w14:paraId="53EF9BF4" w14:textId="77777777" w:rsidR="0075592A" w:rsidRPr="0075592A" w:rsidRDefault="0075592A" w:rsidP="0075592A">
      <w:pPr>
        <w:widowControl w:val="0"/>
        <w:autoSpaceDE w:val="0"/>
        <w:autoSpaceDN w:val="0"/>
        <w:spacing w:after="0" w:line="360" w:lineRule="auto"/>
        <w:ind w:firstLine="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Perkembangan teknologi yang makin maju adalah salah satu faktor pendorong berkembangnya </w:t>
      </w:r>
      <w:r w:rsidRPr="0075592A">
        <w:rPr>
          <w:rFonts w:ascii="Cambria" w:eastAsia="Times New Roman" w:hAnsi="Cambria"/>
          <w:i/>
          <w:sz w:val="24"/>
          <w:szCs w:val="24"/>
          <w:lang w:val="id-ID"/>
        </w:rPr>
        <w:t>e-</w:t>
      </w:r>
      <w:proofErr w:type="spellStart"/>
      <w:r w:rsidRPr="0075592A">
        <w:rPr>
          <w:rFonts w:ascii="Cambria" w:eastAsia="Times New Roman" w:hAnsi="Cambria"/>
          <w:i/>
          <w:sz w:val="24"/>
          <w:szCs w:val="24"/>
          <w:lang w:val="id-ID"/>
        </w:rPr>
        <w:t>commerce</w:t>
      </w:r>
      <w:proofErr w:type="spellEnd"/>
      <w:r w:rsidRPr="0075592A">
        <w:rPr>
          <w:rFonts w:ascii="Cambria" w:eastAsia="Times New Roman" w:hAnsi="Cambria"/>
          <w:sz w:val="24"/>
          <w:szCs w:val="24"/>
          <w:lang w:val="id-ID"/>
        </w:rPr>
        <w:t xml:space="preserve">. Perkembangan </w:t>
      </w:r>
      <w:r w:rsidRPr="0075592A">
        <w:rPr>
          <w:rFonts w:ascii="Cambria" w:eastAsia="Times New Roman" w:hAnsi="Cambria"/>
          <w:i/>
          <w:sz w:val="24"/>
          <w:szCs w:val="24"/>
          <w:lang w:val="id-ID"/>
        </w:rPr>
        <w:t>e-</w:t>
      </w:r>
      <w:proofErr w:type="spellStart"/>
      <w:r w:rsidRPr="0075592A">
        <w:rPr>
          <w:rFonts w:ascii="Cambria" w:eastAsia="Times New Roman" w:hAnsi="Cambria"/>
          <w:i/>
          <w:sz w:val="24"/>
          <w:szCs w:val="24"/>
          <w:lang w:val="id-ID"/>
        </w:rPr>
        <w:t>commerce</w:t>
      </w:r>
      <w:proofErr w:type="spellEnd"/>
      <w:r w:rsidRPr="0075592A">
        <w:rPr>
          <w:rFonts w:ascii="Cambria" w:eastAsia="Times New Roman" w:hAnsi="Cambria"/>
          <w:i/>
          <w:sz w:val="24"/>
          <w:szCs w:val="24"/>
          <w:lang w:val="id-ID"/>
        </w:rPr>
        <w:t xml:space="preserve"> </w:t>
      </w:r>
      <w:r w:rsidRPr="0075592A">
        <w:rPr>
          <w:rFonts w:ascii="Cambria" w:eastAsia="Times New Roman" w:hAnsi="Cambria"/>
          <w:sz w:val="24"/>
          <w:szCs w:val="24"/>
          <w:lang w:val="id-ID"/>
        </w:rPr>
        <w:t xml:space="preserve">sesuai ketentuan dalam </w:t>
      </w:r>
      <w:proofErr w:type="spellStart"/>
      <w:r w:rsidRPr="0075592A">
        <w:rPr>
          <w:rFonts w:ascii="Cambria" w:eastAsia="Times New Roman" w:hAnsi="Cambria"/>
          <w:sz w:val="24"/>
          <w:szCs w:val="24"/>
          <w:lang w:val="id-ID"/>
        </w:rPr>
        <w:t>Undang-Undang</w:t>
      </w:r>
      <w:proofErr w:type="spellEnd"/>
      <w:r w:rsidRPr="0075592A">
        <w:rPr>
          <w:rFonts w:ascii="Cambria" w:eastAsia="Times New Roman" w:hAnsi="Cambria"/>
          <w:sz w:val="24"/>
          <w:szCs w:val="24"/>
          <w:lang w:val="id-ID"/>
        </w:rPr>
        <w:t xml:space="preserve"> Nomor 19 Tahun 2016 tentang Informasi dan Transaksi Elektronik yang disingkat dengan UU ITE. Jual beli adalah suatu perjanjian </w:t>
      </w:r>
      <w:proofErr w:type="spellStart"/>
      <w:r w:rsidRPr="0075592A">
        <w:rPr>
          <w:rFonts w:ascii="Cambria" w:eastAsia="Times New Roman" w:hAnsi="Cambria"/>
          <w:sz w:val="24"/>
          <w:szCs w:val="24"/>
          <w:lang w:val="id-ID"/>
        </w:rPr>
        <w:t>dimana</w:t>
      </w:r>
      <w:proofErr w:type="spellEnd"/>
      <w:r w:rsidRPr="0075592A">
        <w:rPr>
          <w:rFonts w:ascii="Cambria" w:eastAsia="Times New Roman" w:hAnsi="Cambria"/>
          <w:sz w:val="24"/>
          <w:szCs w:val="24"/>
          <w:lang w:val="id-ID"/>
        </w:rPr>
        <w:t xml:space="preserve"> ketentuan peraturannya ada di </w:t>
      </w:r>
      <w:proofErr w:type="spellStart"/>
      <w:r w:rsidRPr="0075592A">
        <w:rPr>
          <w:rFonts w:ascii="Cambria" w:eastAsia="Times New Roman" w:hAnsi="Cambria"/>
          <w:sz w:val="24"/>
          <w:szCs w:val="24"/>
          <w:lang w:val="id-ID"/>
        </w:rPr>
        <w:t>KUHPerdata</w:t>
      </w:r>
      <w:proofErr w:type="spellEnd"/>
      <w:r w:rsidRPr="0075592A">
        <w:rPr>
          <w:rFonts w:ascii="Cambria" w:eastAsia="Times New Roman" w:hAnsi="Cambria"/>
          <w:sz w:val="24"/>
          <w:szCs w:val="24"/>
          <w:lang w:val="id-ID"/>
        </w:rPr>
        <w:t xml:space="preserve">, sedangkan </w:t>
      </w:r>
      <w:r w:rsidRPr="0075592A">
        <w:rPr>
          <w:rFonts w:ascii="Cambria" w:eastAsia="Times New Roman" w:hAnsi="Cambria"/>
          <w:i/>
          <w:sz w:val="24"/>
          <w:szCs w:val="24"/>
          <w:lang w:val="id-ID"/>
        </w:rPr>
        <w:t xml:space="preserve">e- </w:t>
      </w:r>
      <w:proofErr w:type="spellStart"/>
      <w:r w:rsidRPr="0075592A">
        <w:rPr>
          <w:rFonts w:ascii="Cambria" w:eastAsia="Times New Roman" w:hAnsi="Cambria"/>
          <w:i/>
          <w:sz w:val="24"/>
          <w:szCs w:val="24"/>
          <w:lang w:val="id-ID"/>
        </w:rPr>
        <w:t>commerce</w:t>
      </w:r>
      <w:proofErr w:type="spellEnd"/>
      <w:r w:rsidRPr="0075592A">
        <w:rPr>
          <w:rFonts w:ascii="Cambria" w:eastAsia="Times New Roman" w:hAnsi="Cambria"/>
          <w:i/>
          <w:sz w:val="24"/>
          <w:szCs w:val="24"/>
          <w:lang w:val="id-ID"/>
        </w:rPr>
        <w:t xml:space="preserve"> </w:t>
      </w:r>
      <w:r w:rsidRPr="0075592A">
        <w:rPr>
          <w:rFonts w:ascii="Cambria" w:eastAsia="Times New Roman" w:hAnsi="Cambria"/>
          <w:sz w:val="24"/>
          <w:szCs w:val="24"/>
          <w:lang w:val="id-ID"/>
        </w:rPr>
        <w:t>itu sendiri pada intinya adalah suatu jenis perdagangan yang sering dikatakan sebagai perdagangan modern yang menggunakan suatu teknologi</w:t>
      </w:r>
      <w:r w:rsidRPr="0075592A">
        <w:rPr>
          <w:rFonts w:ascii="Cambria" w:eastAsia="Times New Roman" w:hAnsi="Cambria"/>
          <w:spacing w:val="40"/>
          <w:sz w:val="24"/>
          <w:szCs w:val="24"/>
          <w:lang w:val="id-ID"/>
        </w:rPr>
        <w:t xml:space="preserve"> </w:t>
      </w:r>
      <w:r w:rsidRPr="0075592A">
        <w:rPr>
          <w:rFonts w:ascii="Cambria" w:eastAsia="Times New Roman" w:hAnsi="Cambria"/>
          <w:sz w:val="24"/>
          <w:szCs w:val="24"/>
          <w:lang w:val="id-ID"/>
        </w:rPr>
        <w:t>seperti jaringan internet sebagai media dalam menjalankan perdagangan. Suatu kehendak antara pelaku usaha dan konsumen yang diwujudkan melalui kesepakatan adalah suatu dasar mengikatnya perjanjian, suatu kehendak tersebut</w:t>
      </w:r>
      <w:r w:rsidRPr="0075592A">
        <w:rPr>
          <w:rFonts w:ascii="Cambria" w:eastAsia="Times New Roman" w:hAnsi="Cambria"/>
          <w:spacing w:val="40"/>
          <w:sz w:val="24"/>
          <w:szCs w:val="24"/>
          <w:lang w:val="id-ID"/>
        </w:rPr>
        <w:t xml:space="preserve"> </w:t>
      </w:r>
      <w:r w:rsidRPr="0075592A">
        <w:rPr>
          <w:rFonts w:ascii="Cambria" w:eastAsia="Times New Roman" w:hAnsi="Cambria"/>
          <w:sz w:val="24"/>
          <w:szCs w:val="24"/>
          <w:lang w:val="id-ID"/>
        </w:rPr>
        <w:t>bisa dituangkan dengan beberapa cara baik secara lisan maupun secara tertulis serta mengikat pelaku usaha dan konsumen dengan semua akibat hukumnya.</w:t>
      </w:r>
      <w:r w:rsidRPr="0075592A">
        <w:rPr>
          <w:rFonts w:ascii="Cambria" w:eastAsia="Times New Roman" w:hAnsi="Cambria"/>
          <w:sz w:val="24"/>
          <w:szCs w:val="24"/>
          <w:vertAlign w:val="superscript"/>
          <w:lang w:val="id-ID"/>
        </w:rPr>
        <w:footnoteReference w:id="2"/>
      </w:r>
      <w:r w:rsidRPr="0075592A">
        <w:rPr>
          <w:rFonts w:ascii="Cambria" w:eastAsia="Times New Roman" w:hAnsi="Cambria"/>
          <w:sz w:val="24"/>
          <w:szCs w:val="24"/>
          <w:lang w:val="id-ID"/>
        </w:rPr>
        <w:t xml:space="preserve"> </w:t>
      </w:r>
    </w:p>
    <w:p w14:paraId="2A3EC312" w14:textId="77777777" w:rsidR="0075592A" w:rsidRPr="0075592A" w:rsidRDefault="0075592A" w:rsidP="0075592A">
      <w:pPr>
        <w:widowControl w:val="0"/>
        <w:autoSpaceDE w:val="0"/>
        <w:autoSpaceDN w:val="0"/>
        <w:spacing w:after="0" w:line="360" w:lineRule="auto"/>
        <w:ind w:firstLine="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Berdasarkan ketentuan Pasal 1 angka 2 </w:t>
      </w:r>
      <w:proofErr w:type="spellStart"/>
      <w:r w:rsidRPr="0075592A">
        <w:rPr>
          <w:rFonts w:ascii="Cambria" w:eastAsia="Times New Roman" w:hAnsi="Cambria"/>
          <w:sz w:val="24"/>
          <w:szCs w:val="24"/>
          <w:lang w:val="id-ID"/>
        </w:rPr>
        <w:t>Undang-Undang</w:t>
      </w:r>
      <w:proofErr w:type="spellEnd"/>
      <w:r w:rsidRPr="0075592A">
        <w:rPr>
          <w:rFonts w:ascii="Cambria" w:eastAsia="Times New Roman" w:hAnsi="Cambria"/>
          <w:sz w:val="24"/>
          <w:szCs w:val="24"/>
          <w:lang w:val="id-ID"/>
        </w:rPr>
        <w:t xml:space="preserve"> tentang Informasi dan Transaksi Elektronik (UU ITE), disebutkan bahwa transaksi elektronik adalah perbuatan hukum yang dilakukan dengan menggunakan komputer, jaringan komputer dan/atau media elektronik lainnya. Transaksi jual beli secara elektronik merupakan salah satu perwujudan ketentuan </w:t>
      </w:r>
      <w:proofErr w:type="spellStart"/>
      <w:r w:rsidRPr="0075592A">
        <w:rPr>
          <w:rFonts w:ascii="Cambria" w:eastAsia="Times New Roman" w:hAnsi="Cambria"/>
          <w:sz w:val="24"/>
          <w:szCs w:val="24"/>
          <w:lang w:val="id-ID"/>
        </w:rPr>
        <w:t>diatas</w:t>
      </w:r>
      <w:proofErr w:type="spellEnd"/>
      <w:r w:rsidRPr="0075592A">
        <w:rPr>
          <w:rFonts w:ascii="Cambria" w:eastAsia="Times New Roman" w:hAnsi="Cambria"/>
          <w:sz w:val="24"/>
          <w:szCs w:val="24"/>
          <w:lang w:val="id-ID"/>
        </w:rPr>
        <w:t xml:space="preserve">. Pada transaksi elektronik ini, para pihak yang terkait </w:t>
      </w:r>
      <w:proofErr w:type="spellStart"/>
      <w:r w:rsidRPr="0075592A">
        <w:rPr>
          <w:rFonts w:ascii="Cambria" w:eastAsia="Times New Roman" w:hAnsi="Cambria"/>
          <w:sz w:val="24"/>
          <w:szCs w:val="24"/>
          <w:lang w:val="id-ID"/>
        </w:rPr>
        <w:t>didalamnya</w:t>
      </w:r>
      <w:proofErr w:type="spellEnd"/>
      <w:r w:rsidRPr="0075592A">
        <w:rPr>
          <w:rFonts w:ascii="Cambria" w:eastAsia="Times New Roman" w:hAnsi="Cambria"/>
          <w:sz w:val="24"/>
          <w:szCs w:val="24"/>
          <w:lang w:val="id-ID"/>
        </w:rPr>
        <w:t xml:space="preserve"> melakukan hubungan hukum yang dituangkan melalui suatu bentuk perjanjian atau perjanjian yang juga dilakukan secara elektronik dan sesuai ketentuan Pasal 1 angka 17 UU ITE</w:t>
      </w:r>
      <w:r w:rsidRPr="0075592A">
        <w:rPr>
          <w:rFonts w:ascii="Cambria" w:eastAsia="Times New Roman" w:hAnsi="Cambria"/>
          <w:spacing w:val="40"/>
          <w:sz w:val="24"/>
          <w:szCs w:val="24"/>
          <w:lang w:val="id-ID"/>
        </w:rPr>
        <w:t xml:space="preserve"> </w:t>
      </w:r>
      <w:r w:rsidRPr="0075592A">
        <w:rPr>
          <w:rFonts w:ascii="Cambria" w:eastAsia="Times New Roman" w:hAnsi="Cambria"/>
          <w:sz w:val="24"/>
          <w:szCs w:val="24"/>
          <w:lang w:val="id-ID"/>
        </w:rPr>
        <w:t xml:space="preserve">disebut bahwa perjanjian elektronik yakni perjanjian yang </w:t>
      </w:r>
      <w:r w:rsidRPr="0075592A">
        <w:rPr>
          <w:rFonts w:ascii="Cambria" w:eastAsia="Times New Roman" w:hAnsi="Cambria"/>
          <w:sz w:val="24"/>
          <w:szCs w:val="24"/>
          <w:lang w:val="id-ID"/>
        </w:rPr>
        <w:lastRenderedPageBreak/>
        <w:t>dimuat dalam dokumen elektronik atau media elektronik lainnya.</w:t>
      </w:r>
      <w:r w:rsidRPr="0075592A">
        <w:rPr>
          <w:rFonts w:ascii="Cambria" w:eastAsia="Times New Roman" w:hAnsi="Cambria"/>
          <w:sz w:val="24"/>
          <w:szCs w:val="24"/>
          <w:vertAlign w:val="superscript"/>
          <w:lang w:val="id-ID"/>
        </w:rPr>
        <w:footnoteReference w:id="3"/>
      </w:r>
    </w:p>
    <w:p w14:paraId="44CE64CD" w14:textId="77777777" w:rsidR="0075592A" w:rsidRPr="0075592A" w:rsidRDefault="0075592A" w:rsidP="0075592A">
      <w:pPr>
        <w:widowControl w:val="0"/>
        <w:autoSpaceDE w:val="0"/>
        <w:autoSpaceDN w:val="0"/>
        <w:spacing w:after="0" w:line="360" w:lineRule="auto"/>
        <w:ind w:firstLine="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 Transaksi jual beli dengan internet, sering timbul adanya </w:t>
      </w:r>
      <w:proofErr w:type="spellStart"/>
      <w:r w:rsidRPr="0075592A">
        <w:rPr>
          <w:rFonts w:ascii="Cambria" w:eastAsia="Times New Roman" w:hAnsi="Cambria"/>
          <w:sz w:val="24"/>
          <w:szCs w:val="24"/>
          <w:lang w:val="id-ID"/>
        </w:rPr>
        <w:t>kecuragan</w:t>
      </w:r>
      <w:proofErr w:type="spellEnd"/>
      <w:r w:rsidRPr="0075592A">
        <w:rPr>
          <w:rFonts w:ascii="Cambria" w:eastAsia="Times New Roman" w:hAnsi="Cambria"/>
          <w:sz w:val="24"/>
          <w:szCs w:val="24"/>
          <w:lang w:val="id-ID"/>
        </w:rPr>
        <w:t>. Kecurangan</w:t>
      </w:r>
      <w:r w:rsidRPr="0075592A">
        <w:rPr>
          <w:rFonts w:ascii="Cambria" w:eastAsia="Times New Roman" w:hAnsi="Cambria"/>
          <w:spacing w:val="-1"/>
          <w:sz w:val="24"/>
          <w:szCs w:val="24"/>
          <w:lang w:val="id-ID"/>
        </w:rPr>
        <w:t xml:space="preserve"> </w:t>
      </w:r>
      <w:r w:rsidRPr="0075592A">
        <w:rPr>
          <w:rFonts w:ascii="Cambria" w:eastAsia="Times New Roman" w:hAnsi="Cambria"/>
          <w:sz w:val="24"/>
          <w:szCs w:val="24"/>
          <w:lang w:val="id-ID"/>
        </w:rPr>
        <w:t>itu</w:t>
      </w:r>
      <w:r w:rsidRPr="0075592A">
        <w:rPr>
          <w:rFonts w:ascii="Cambria" w:eastAsia="Times New Roman" w:hAnsi="Cambria"/>
          <w:spacing w:val="-1"/>
          <w:sz w:val="24"/>
          <w:szCs w:val="24"/>
          <w:lang w:val="id-ID"/>
        </w:rPr>
        <w:t xml:space="preserve"> </w:t>
      </w:r>
      <w:r w:rsidRPr="0075592A">
        <w:rPr>
          <w:rFonts w:ascii="Cambria" w:eastAsia="Times New Roman" w:hAnsi="Cambria"/>
          <w:sz w:val="24"/>
          <w:szCs w:val="24"/>
          <w:lang w:val="id-ID"/>
        </w:rPr>
        <w:t>menyangkut</w:t>
      </w:r>
      <w:r w:rsidRPr="0075592A">
        <w:rPr>
          <w:rFonts w:ascii="Cambria" w:eastAsia="Times New Roman" w:hAnsi="Cambria"/>
          <w:spacing w:val="-1"/>
          <w:sz w:val="24"/>
          <w:szCs w:val="24"/>
          <w:lang w:val="id-ID"/>
        </w:rPr>
        <w:t xml:space="preserve"> </w:t>
      </w:r>
      <w:r w:rsidRPr="0075592A">
        <w:rPr>
          <w:rFonts w:ascii="Cambria" w:eastAsia="Times New Roman" w:hAnsi="Cambria"/>
          <w:sz w:val="24"/>
          <w:szCs w:val="24"/>
          <w:lang w:val="id-ID"/>
        </w:rPr>
        <w:t>keberadaan objek</w:t>
      </w:r>
      <w:r w:rsidRPr="0075592A">
        <w:rPr>
          <w:rFonts w:ascii="Cambria" w:eastAsia="Times New Roman" w:hAnsi="Cambria"/>
          <w:spacing w:val="-2"/>
          <w:sz w:val="24"/>
          <w:szCs w:val="24"/>
          <w:lang w:val="id-ID"/>
        </w:rPr>
        <w:t xml:space="preserve"> </w:t>
      </w:r>
      <w:r w:rsidRPr="0075592A">
        <w:rPr>
          <w:rFonts w:ascii="Cambria" w:eastAsia="Times New Roman" w:hAnsi="Cambria"/>
          <w:sz w:val="24"/>
          <w:szCs w:val="24"/>
          <w:lang w:val="id-ID"/>
        </w:rPr>
        <w:t>yang</w:t>
      </w:r>
      <w:r w:rsidRPr="0075592A">
        <w:rPr>
          <w:rFonts w:ascii="Cambria" w:eastAsia="Times New Roman" w:hAnsi="Cambria"/>
          <w:spacing w:val="-1"/>
          <w:sz w:val="24"/>
          <w:szCs w:val="24"/>
          <w:lang w:val="id-ID"/>
        </w:rPr>
        <w:t xml:space="preserve"> </w:t>
      </w:r>
      <w:r w:rsidRPr="0075592A">
        <w:rPr>
          <w:rFonts w:ascii="Cambria" w:eastAsia="Times New Roman" w:hAnsi="Cambria"/>
          <w:sz w:val="24"/>
          <w:szCs w:val="24"/>
          <w:lang w:val="id-ID"/>
        </w:rPr>
        <w:t>dipesan,</w:t>
      </w:r>
      <w:r w:rsidRPr="0075592A">
        <w:rPr>
          <w:rFonts w:ascii="Cambria" w:eastAsia="Times New Roman" w:hAnsi="Cambria"/>
          <w:spacing w:val="-1"/>
          <w:sz w:val="24"/>
          <w:szCs w:val="24"/>
          <w:lang w:val="id-ID"/>
        </w:rPr>
        <w:t xml:space="preserve"> </w:t>
      </w:r>
      <w:r w:rsidRPr="0075592A">
        <w:rPr>
          <w:rFonts w:ascii="Cambria" w:eastAsia="Times New Roman" w:hAnsi="Cambria"/>
          <w:sz w:val="24"/>
          <w:szCs w:val="24"/>
          <w:lang w:val="id-ID"/>
        </w:rPr>
        <w:t>harga</w:t>
      </w:r>
      <w:r w:rsidRPr="0075592A">
        <w:rPr>
          <w:rFonts w:ascii="Cambria" w:eastAsia="Times New Roman" w:hAnsi="Cambria"/>
          <w:spacing w:val="-3"/>
          <w:sz w:val="24"/>
          <w:szCs w:val="24"/>
          <w:lang w:val="id-ID"/>
        </w:rPr>
        <w:t xml:space="preserve"> </w:t>
      </w:r>
      <w:r w:rsidRPr="0075592A">
        <w:rPr>
          <w:rFonts w:ascii="Cambria" w:eastAsia="Times New Roman" w:hAnsi="Cambria"/>
          <w:sz w:val="24"/>
          <w:szCs w:val="24"/>
          <w:lang w:val="id-ID"/>
        </w:rPr>
        <w:t>barang,</w:t>
      </w:r>
      <w:r w:rsidRPr="0075592A">
        <w:rPr>
          <w:rFonts w:ascii="Cambria" w:eastAsia="Times New Roman" w:hAnsi="Cambria"/>
          <w:spacing w:val="-1"/>
          <w:sz w:val="24"/>
          <w:szCs w:val="24"/>
          <w:lang w:val="id-ID"/>
        </w:rPr>
        <w:t xml:space="preserve"> </w:t>
      </w:r>
      <w:r w:rsidRPr="0075592A">
        <w:rPr>
          <w:rFonts w:ascii="Cambria" w:eastAsia="Times New Roman" w:hAnsi="Cambria"/>
          <w:sz w:val="24"/>
          <w:szCs w:val="24"/>
          <w:lang w:val="id-ID"/>
        </w:rPr>
        <w:t>pelaku usaha serta pembayaran yang dilakukan oleh pihak pembeli. Salah satu kecurangan yang menyangkut pihak penjual, meliputi pihak penjual yang bersangkutan</w:t>
      </w:r>
      <w:r w:rsidRPr="0075592A">
        <w:rPr>
          <w:rFonts w:ascii="Cambria" w:eastAsia="Times New Roman" w:hAnsi="Cambria"/>
          <w:spacing w:val="12"/>
          <w:sz w:val="24"/>
          <w:szCs w:val="24"/>
          <w:lang w:val="id-ID"/>
        </w:rPr>
        <w:t xml:space="preserve"> </w:t>
      </w:r>
      <w:r w:rsidRPr="0075592A">
        <w:rPr>
          <w:rFonts w:ascii="Cambria" w:eastAsia="Times New Roman" w:hAnsi="Cambria"/>
          <w:sz w:val="24"/>
          <w:szCs w:val="24"/>
          <w:lang w:val="id-ID"/>
        </w:rPr>
        <w:t>adalah</w:t>
      </w:r>
      <w:r w:rsidRPr="0075592A">
        <w:rPr>
          <w:rFonts w:ascii="Cambria" w:eastAsia="Times New Roman" w:hAnsi="Cambria"/>
          <w:spacing w:val="12"/>
          <w:sz w:val="24"/>
          <w:szCs w:val="24"/>
          <w:lang w:val="id-ID"/>
        </w:rPr>
        <w:t xml:space="preserve"> </w:t>
      </w:r>
      <w:r w:rsidRPr="0075592A">
        <w:rPr>
          <w:rFonts w:ascii="Cambria" w:eastAsia="Times New Roman" w:hAnsi="Cambria"/>
          <w:sz w:val="24"/>
          <w:szCs w:val="24"/>
          <w:lang w:val="id-ID"/>
        </w:rPr>
        <w:t>toko</w:t>
      </w:r>
      <w:r w:rsidRPr="0075592A">
        <w:rPr>
          <w:rFonts w:ascii="Cambria" w:eastAsia="Times New Roman" w:hAnsi="Cambria"/>
          <w:spacing w:val="14"/>
          <w:sz w:val="24"/>
          <w:szCs w:val="24"/>
          <w:lang w:val="id-ID"/>
        </w:rPr>
        <w:t xml:space="preserve"> </w:t>
      </w:r>
      <w:r w:rsidRPr="0075592A">
        <w:rPr>
          <w:rFonts w:ascii="Cambria" w:eastAsia="Times New Roman" w:hAnsi="Cambria"/>
          <w:sz w:val="24"/>
          <w:szCs w:val="24"/>
          <w:lang w:val="id-ID"/>
        </w:rPr>
        <w:t>yang</w:t>
      </w:r>
      <w:r w:rsidRPr="0075592A">
        <w:rPr>
          <w:rFonts w:ascii="Cambria" w:eastAsia="Times New Roman" w:hAnsi="Cambria"/>
          <w:spacing w:val="13"/>
          <w:sz w:val="24"/>
          <w:szCs w:val="24"/>
          <w:lang w:val="id-ID"/>
        </w:rPr>
        <w:t xml:space="preserve"> </w:t>
      </w:r>
      <w:r w:rsidRPr="0075592A">
        <w:rPr>
          <w:rFonts w:ascii="Cambria" w:eastAsia="Times New Roman" w:hAnsi="Cambria"/>
          <w:sz w:val="24"/>
          <w:szCs w:val="24"/>
          <w:lang w:val="id-ID"/>
        </w:rPr>
        <w:t>fiktif selain itu</w:t>
      </w:r>
      <w:r w:rsidRPr="0075592A">
        <w:rPr>
          <w:rFonts w:ascii="Cambria" w:eastAsia="Times New Roman" w:hAnsi="Cambria"/>
          <w:b/>
          <w:bCs/>
          <w:color w:val="13343B"/>
          <w:sz w:val="36"/>
          <w:szCs w:val="36"/>
          <w:lang w:val="en-ID" w:eastAsia="en-ID"/>
        </w:rPr>
        <w:t xml:space="preserve"> </w:t>
      </w:r>
      <w:proofErr w:type="spellStart"/>
      <w:r w:rsidRPr="0075592A">
        <w:rPr>
          <w:rFonts w:ascii="Cambria" w:eastAsia="Times New Roman" w:hAnsi="Cambria"/>
          <w:sz w:val="24"/>
          <w:szCs w:val="24"/>
          <w:lang w:val="en-ID"/>
        </w:rPr>
        <w:t>terdapat</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Kasus</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Pembelian</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Produk</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Elektronik</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Seorang</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pembeli</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memesan</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produk</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elektronik</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melalui</w:t>
      </w:r>
      <w:proofErr w:type="spellEnd"/>
      <w:r w:rsidRPr="0075592A">
        <w:rPr>
          <w:rFonts w:ascii="Cambria" w:eastAsia="Times New Roman" w:hAnsi="Cambria"/>
          <w:sz w:val="24"/>
          <w:szCs w:val="24"/>
          <w:lang w:val="en-ID"/>
        </w:rPr>
        <w:t xml:space="preserve"> situs web toko online. </w:t>
      </w:r>
      <w:proofErr w:type="spellStart"/>
      <w:r w:rsidRPr="0075592A">
        <w:rPr>
          <w:rFonts w:ascii="Cambria" w:eastAsia="Times New Roman" w:hAnsi="Cambria"/>
          <w:sz w:val="24"/>
          <w:szCs w:val="24"/>
          <w:lang w:val="en-ID"/>
        </w:rPr>
        <w:t>Produk</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tersebut</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tidak</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sesuai</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dengan</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spesifikasi</w:t>
      </w:r>
      <w:proofErr w:type="spellEnd"/>
      <w:r w:rsidRPr="0075592A">
        <w:rPr>
          <w:rFonts w:ascii="Cambria" w:eastAsia="Times New Roman" w:hAnsi="Cambria"/>
          <w:sz w:val="24"/>
          <w:szCs w:val="24"/>
          <w:lang w:val="en-ID"/>
        </w:rPr>
        <w:t xml:space="preserve"> yang </w:t>
      </w:r>
      <w:proofErr w:type="spellStart"/>
      <w:r w:rsidRPr="0075592A">
        <w:rPr>
          <w:rFonts w:ascii="Cambria" w:eastAsia="Times New Roman" w:hAnsi="Cambria"/>
          <w:sz w:val="24"/>
          <w:szCs w:val="24"/>
          <w:lang w:val="en-ID"/>
        </w:rPr>
        <w:t>dijual</w:t>
      </w:r>
      <w:proofErr w:type="spellEnd"/>
      <w:r w:rsidRPr="0075592A">
        <w:rPr>
          <w:rFonts w:ascii="Cambria" w:eastAsia="Times New Roman" w:hAnsi="Cambria"/>
          <w:sz w:val="24"/>
          <w:szCs w:val="24"/>
          <w:lang w:val="en-ID"/>
        </w:rPr>
        <w:t xml:space="preserve"> dan </w:t>
      </w:r>
      <w:proofErr w:type="spellStart"/>
      <w:r w:rsidRPr="0075592A">
        <w:rPr>
          <w:rFonts w:ascii="Cambria" w:eastAsia="Times New Roman" w:hAnsi="Cambria"/>
          <w:sz w:val="24"/>
          <w:szCs w:val="24"/>
          <w:lang w:val="en-ID"/>
        </w:rPr>
        <w:t>rusak</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dalam</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waktu</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beberapa</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hari</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setelah</w:t>
      </w:r>
      <w:proofErr w:type="spellEnd"/>
      <w:r w:rsidRPr="0075592A">
        <w:rPr>
          <w:rFonts w:ascii="Cambria" w:eastAsia="Times New Roman" w:hAnsi="Cambria"/>
          <w:sz w:val="24"/>
          <w:szCs w:val="24"/>
          <w:lang w:val="en-ID"/>
        </w:rPr>
        <w:t xml:space="preserve"> </w:t>
      </w:r>
      <w:proofErr w:type="spellStart"/>
      <w:proofErr w:type="gramStart"/>
      <w:r w:rsidRPr="0075592A">
        <w:rPr>
          <w:rFonts w:ascii="Cambria" w:eastAsia="Times New Roman" w:hAnsi="Cambria"/>
          <w:sz w:val="24"/>
          <w:szCs w:val="24"/>
          <w:lang w:val="en-ID"/>
        </w:rPr>
        <w:t>diterima.pembeli</w:t>
      </w:r>
      <w:proofErr w:type="spellEnd"/>
      <w:proofErr w:type="gram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mengajukan</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tuntutan</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ganti</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rugi</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kepada</w:t>
      </w:r>
      <w:proofErr w:type="spellEnd"/>
      <w:r w:rsidRPr="0075592A">
        <w:rPr>
          <w:rFonts w:ascii="Cambria" w:eastAsia="Times New Roman" w:hAnsi="Cambria"/>
          <w:sz w:val="24"/>
          <w:szCs w:val="24"/>
          <w:lang w:val="en-ID"/>
        </w:rPr>
        <w:t xml:space="preserve"> toko online </w:t>
      </w:r>
      <w:proofErr w:type="spellStart"/>
      <w:r w:rsidRPr="0075592A">
        <w:rPr>
          <w:rFonts w:ascii="Cambria" w:eastAsia="Times New Roman" w:hAnsi="Cambria"/>
          <w:sz w:val="24"/>
          <w:szCs w:val="24"/>
          <w:lang w:val="en-ID"/>
        </w:rPr>
        <w:t>karena</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produk</w:t>
      </w:r>
      <w:proofErr w:type="spellEnd"/>
      <w:r w:rsidRPr="0075592A">
        <w:rPr>
          <w:rFonts w:ascii="Cambria" w:eastAsia="Times New Roman" w:hAnsi="Cambria"/>
          <w:sz w:val="24"/>
          <w:szCs w:val="24"/>
          <w:lang w:val="en-ID"/>
        </w:rPr>
        <w:t xml:space="preserve"> yang </w:t>
      </w:r>
      <w:proofErr w:type="spellStart"/>
      <w:r w:rsidRPr="0075592A">
        <w:rPr>
          <w:rFonts w:ascii="Cambria" w:eastAsia="Times New Roman" w:hAnsi="Cambria"/>
          <w:sz w:val="24"/>
          <w:szCs w:val="24"/>
          <w:lang w:val="en-ID"/>
        </w:rPr>
        <w:t>rusak</w:t>
      </w:r>
      <w:proofErr w:type="spellEnd"/>
      <w:r w:rsidRPr="0075592A">
        <w:rPr>
          <w:rFonts w:ascii="Cambria" w:eastAsia="Times New Roman" w:hAnsi="Cambria"/>
          <w:sz w:val="24"/>
          <w:szCs w:val="24"/>
          <w:lang w:val="en-ID"/>
        </w:rPr>
        <w:t xml:space="preserve"> dan </w:t>
      </w:r>
      <w:proofErr w:type="spellStart"/>
      <w:r w:rsidRPr="0075592A">
        <w:rPr>
          <w:rFonts w:ascii="Cambria" w:eastAsia="Times New Roman" w:hAnsi="Cambria"/>
          <w:sz w:val="24"/>
          <w:szCs w:val="24"/>
          <w:lang w:val="en-ID"/>
        </w:rPr>
        <w:t>tidak</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sesuai</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dengan</w:t>
      </w:r>
      <w:proofErr w:type="spellEnd"/>
      <w:r w:rsidRPr="0075592A">
        <w:rPr>
          <w:rFonts w:ascii="Cambria" w:eastAsia="Times New Roman" w:hAnsi="Cambria"/>
          <w:sz w:val="24"/>
          <w:szCs w:val="24"/>
          <w:lang w:val="en-ID"/>
        </w:rPr>
        <w:t xml:space="preserve"> </w:t>
      </w:r>
      <w:proofErr w:type="spellStart"/>
      <w:r w:rsidRPr="0075592A">
        <w:rPr>
          <w:rFonts w:ascii="Cambria" w:eastAsia="Times New Roman" w:hAnsi="Cambria"/>
          <w:sz w:val="24"/>
          <w:szCs w:val="24"/>
          <w:lang w:val="en-ID"/>
        </w:rPr>
        <w:t>spesifikasi</w:t>
      </w:r>
      <w:proofErr w:type="spellEnd"/>
      <w:r w:rsidRPr="0075592A">
        <w:rPr>
          <w:rFonts w:ascii="Cambria" w:eastAsia="Times New Roman" w:hAnsi="Cambria"/>
          <w:sz w:val="24"/>
          <w:szCs w:val="24"/>
          <w:lang w:val="en-ID"/>
        </w:rPr>
        <w:t xml:space="preserve"> yang </w:t>
      </w:r>
      <w:proofErr w:type="spellStart"/>
      <w:r w:rsidRPr="0075592A">
        <w:rPr>
          <w:rFonts w:ascii="Cambria" w:eastAsia="Times New Roman" w:hAnsi="Cambria"/>
          <w:sz w:val="24"/>
          <w:szCs w:val="24"/>
          <w:lang w:val="en-ID"/>
        </w:rPr>
        <w:t>dijual</w:t>
      </w:r>
      <w:proofErr w:type="spellEnd"/>
      <w:r w:rsidRPr="0075592A">
        <w:rPr>
          <w:rFonts w:ascii="Cambria" w:eastAsia="Times New Roman" w:hAnsi="Cambria"/>
          <w:sz w:val="24"/>
          <w:szCs w:val="24"/>
          <w:lang w:val="en-ID"/>
        </w:rPr>
        <w:t>.</w:t>
      </w:r>
      <w:r w:rsidRPr="0075592A">
        <w:rPr>
          <w:rFonts w:ascii="Cambria" w:eastAsia="Times New Roman" w:hAnsi="Cambria"/>
          <w:sz w:val="24"/>
          <w:szCs w:val="24"/>
          <w:lang w:val="id-ID"/>
        </w:rPr>
        <w:t xml:space="preserve"> Berdasarkan uraian di atas maka dirasa perlu untuk dilakukan penelitian dengan judul  “ANALISIS YURIDIS MENGENAI PERJANJIAN JUAL BELI YANG DIBUAT MELALUI MEDIA ELEKTRONIK”.</w:t>
      </w:r>
    </w:p>
    <w:p w14:paraId="3CFDEF74" w14:textId="77777777" w:rsidR="0075592A" w:rsidRPr="0075592A" w:rsidRDefault="0075592A" w:rsidP="0075592A">
      <w:pPr>
        <w:spacing w:after="0" w:line="360" w:lineRule="auto"/>
        <w:ind w:firstLine="720"/>
        <w:contextualSpacing/>
        <w:jc w:val="both"/>
        <w:rPr>
          <w:rFonts w:ascii="Cambria" w:eastAsia="Times New Roman" w:hAnsi="Cambria"/>
          <w:sz w:val="24"/>
          <w:szCs w:val="24"/>
          <w:lang w:val="id-ID"/>
        </w:rPr>
      </w:pPr>
      <w:r w:rsidRPr="0075592A">
        <w:rPr>
          <w:rFonts w:ascii="Cambria" w:eastAsia="Times New Roman" w:hAnsi="Cambria"/>
          <w:kern w:val="2"/>
          <w:sz w:val="24"/>
          <w:szCs w:val="24"/>
          <w:lang w:val="id-ID"/>
        </w:rPr>
        <w:t xml:space="preserve">Untuk mendukung penelitian ini agar lebih akurat, penulis merujuk pada beberapa tinjauan pustaka yang merupakan hasil-hasil penelitian sebelumnya. Rizka Adi </w:t>
      </w:r>
      <w:proofErr w:type="spellStart"/>
      <w:r w:rsidRPr="0075592A">
        <w:rPr>
          <w:rFonts w:ascii="Cambria" w:eastAsia="Times New Roman" w:hAnsi="Cambria"/>
          <w:kern w:val="2"/>
          <w:sz w:val="24"/>
          <w:szCs w:val="24"/>
          <w:lang w:val="id-ID"/>
        </w:rPr>
        <w:t>Nugrohodengan</w:t>
      </w:r>
      <w:proofErr w:type="spellEnd"/>
      <w:r w:rsidRPr="0075592A">
        <w:rPr>
          <w:rFonts w:ascii="Cambria" w:eastAsia="Times New Roman" w:hAnsi="Cambria"/>
          <w:kern w:val="2"/>
          <w:sz w:val="24"/>
          <w:szCs w:val="24"/>
          <w:lang w:val="id-ID"/>
        </w:rPr>
        <w:t xml:space="preserve"> judul “Pelaksanaan Jual Beli Secara Online Berdasarkan Perspektif Hukum Perdata” tahun 2020, kesimpulan dalam penelitian yang dilakukan hak dan kewajiban dari pembeli dan penjual melalui sistem jual beli secara </w:t>
      </w:r>
      <w:proofErr w:type="spellStart"/>
      <w:r w:rsidRPr="0075592A">
        <w:rPr>
          <w:rFonts w:ascii="Cambria" w:eastAsia="Times New Roman" w:hAnsi="Cambria"/>
          <w:kern w:val="2"/>
          <w:sz w:val="24"/>
          <w:szCs w:val="24"/>
          <w:lang w:val="id-ID"/>
        </w:rPr>
        <w:t>online</w:t>
      </w:r>
      <w:proofErr w:type="spellEnd"/>
      <w:r w:rsidRPr="0075592A">
        <w:rPr>
          <w:rFonts w:ascii="Cambria" w:eastAsia="Times New Roman" w:hAnsi="Cambria"/>
          <w:kern w:val="2"/>
          <w:sz w:val="24"/>
          <w:szCs w:val="24"/>
          <w:lang w:val="id-ID"/>
        </w:rPr>
        <w:t xml:space="preserve"> di </w:t>
      </w:r>
      <w:proofErr w:type="spellStart"/>
      <w:r w:rsidRPr="0075592A">
        <w:rPr>
          <w:rFonts w:ascii="Cambria" w:eastAsia="Times New Roman" w:hAnsi="Cambria"/>
          <w:kern w:val="2"/>
          <w:sz w:val="24"/>
          <w:szCs w:val="24"/>
          <w:lang w:val="id-ID"/>
        </w:rPr>
        <w:t>Bukalapak</w:t>
      </w:r>
      <w:proofErr w:type="spellEnd"/>
      <w:r w:rsidRPr="0075592A">
        <w:rPr>
          <w:rFonts w:ascii="Cambria" w:eastAsia="Times New Roman" w:hAnsi="Cambria"/>
          <w:kern w:val="2"/>
          <w:sz w:val="24"/>
          <w:szCs w:val="24"/>
          <w:lang w:val="id-ID"/>
        </w:rPr>
        <w:t xml:space="preserve"> dan di Tokopedia terjadi sejak diterimanya transaksi serta adanya kesepakatan dari para pihak. Proses tersebut akan berjalan sebagaimana mestinya apabila adanya itikad baik dari para pihak dengan terpenuhinya syarat sahnya perjanjian yang diatur dalam Pasal 1320 Kitab </w:t>
      </w:r>
      <w:proofErr w:type="spellStart"/>
      <w:r w:rsidRPr="0075592A">
        <w:rPr>
          <w:rFonts w:ascii="Cambria" w:eastAsia="Times New Roman" w:hAnsi="Cambria"/>
          <w:kern w:val="2"/>
          <w:sz w:val="24"/>
          <w:szCs w:val="24"/>
          <w:lang w:val="id-ID"/>
        </w:rPr>
        <w:t>Undang-Undang</w:t>
      </w:r>
      <w:proofErr w:type="spellEnd"/>
      <w:r w:rsidRPr="0075592A">
        <w:rPr>
          <w:rFonts w:ascii="Cambria" w:eastAsia="Times New Roman" w:hAnsi="Cambria"/>
          <w:kern w:val="2"/>
          <w:sz w:val="24"/>
          <w:szCs w:val="24"/>
          <w:lang w:val="id-ID"/>
        </w:rPr>
        <w:t xml:space="preserve"> Hukum Perdata</w:t>
      </w:r>
      <w:r w:rsidRPr="0075592A">
        <w:rPr>
          <w:rFonts w:ascii="Cambria" w:eastAsia="Times New Roman" w:hAnsi="Cambria"/>
          <w:kern w:val="2"/>
          <w:sz w:val="24"/>
          <w:szCs w:val="24"/>
          <w:vertAlign w:val="superscript"/>
          <w:lang w:val="id-ID"/>
        </w:rPr>
        <w:footnoteReference w:id="4"/>
      </w:r>
      <w:r w:rsidRPr="0075592A">
        <w:rPr>
          <w:rFonts w:ascii="Cambria" w:eastAsia="Times New Roman" w:hAnsi="Cambria"/>
          <w:kern w:val="2"/>
          <w:sz w:val="24"/>
          <w:szCs w:val="24"/>
          <w:lang w:val="id-ID"/>
        </w:rPr>
        <w:t xml:space="preserve">. Perbedaan dengan penelitian yang akan dilakukan yaitu </w:t>
      </w:r>
      <w:r w:rsidRPr="0075592A">
        <w:rPr>
          <w:rFonts w:ascii="Cambria" w:eastAsia="Times New Roman" w:hAnsi="Cambria"/>
          <w:sz w:val="24"/>
          <w:szCs w:val="24"/>
          <w:lang w:val="id-ID"/>
        </w:rPr>
        <w:t>kekuatan hukum perjanjian jual beli dalam transaksi e-</w:t>
      </w:r>
      <w:proofErr w:type="spellStart"/>
      <w:r w:rsidRPr="0075592A">
        <w:rPr>
          <w:rFonts w:ascii="Cambria" w:eastAsia="Times New Roman" w:hAnsi="Cambria"/>
          <w:sz w:val="24"/>
          <w:szCs w:val="24"/>
          <w:lang w:val="id-ID"/>
        </w:rPr>
        <w:t>commerce</w:t>
      </w:r>
      <w:proofErr w:type="spellEnd"/>
      <w:r w:rsidRPr="0075592A">
        <w:rPr>
          <w:rFonts w:ascii="Cambria" w:eastAsia="Times New Roman" w:hAnsi="Cambria"/>
          <w:sz w:val="24"/>
          <w:szCs w:val="24"/>
          <w:lang w:val="id-ID"/>
        </w:rPr>
        <w:t xml:space="preserve"> menurut </w:t>
      </w:r>
      <w:proofErr w:type="spellStart"/>
      <w:r w:rsidRPr="0075592A">
        <w:rPr>
          <w:rFonts w:ascii="Cambria" w:eastAsia="Times New Roman" w:hAnsi="Cambria"/>
          <w:sz w:val="24"/>
          <w:szCs w:val="24"/>
          <w:lang w:val="id-ID"/>
        </w:rPr>
        <w:t>perpektif</w:t>
      </w:r>
      <w:proofErr w:type="spellEnd"/>
      <w:r w:rsidRPr="0075592A">
        <w:rPr>
          <w:rFonts w:ascii="Cambria" w:eastAsia="Times New Roman" w:hAnsi="Cambria"/>
          <w:sz w:val="24"/>
          <w:szCs w:val="24"/>
          <w:lang w:val="id-ID"/>
        </w:rPr>
        <w:t xml:space="preserve"> hukum perdata serta perlindungan hukum yang diberikan terhadap konsumen dalam perjanjian jual beli </w:t>
      </w:r>
      <w:proofErr w:type="spellStart"/>
      <w:r w:rsidRPr="0075592A">
        <w:rPr>
          <w:rFonts w:ascii="Cambria" w:eastAsia="Times New Roman" w:hAnsi="Cambria"/>
          <w:sz w:val="24"/>
          <w:szCs w:val="24"/>
          <w:lang w:val="id-ID"/>
        </w:rPr>
        <w:t>online</w:t>
      </w:r>
      <w:proofErr w:type="spellEnd"/>
      <w:r w:rsidRPr="0075592A">
        <w:rPr>
          <w:rFonts w:ascii="Cambria" w:eastAsia="Times New Roman" w:hAnsi="Cambria"/>
          <w:sz w:val="24"/>
          <w:szCs w:val="24"/>
          <w:lang w:val="id-ID"/>
        </w:rPr>
        <w:t xml:space="preserve"> yang dibuat melalui media elektronik di Indonesia.</w:t>
      </w:r>
    </w:p>
    <w:p w14:paraId="74D80CF4" w14:textId="77777777" w:rsidR="0075592A" w:rsidRPr="0075592A" w:rsidRDefault="0075592A" w:rsidP="0075592A">
      <w:pPr>
        <w:spacing w:after="0" w:line="360" w:lineRule="auto"/>
        <w:ind w:firstLine="720"/>
        <w:contextualSpacing/>
        <w:jc w:val="both"/>
        <w:rPr>
          <w:rFonts w:ascii="Cambria" w:eastAsia="Times New Roman" w:hAnsi="Cambria"/>
          <w:sz w:val="24"/>
          <w:szCs w:val="24"/>
          <w:lang w:val="id-ID"/>
        </w:rPr>
      </w:pPr>
      <w:r w:rsidRPr="0075592A">
        <w:rPr>
          <w:rFonts w:ascii="Cambria" w:eastAsia="Times New Roman" w:hAnsi="Cambria"/>
          <w:kern w:val="2"/>
          <w:sz w:val="24"/>
          <w:szCs w:val="24"/>
          <w:lang w:val="id-ID"/>
        </w:rPr>
        <w:t xml:space="preserve">Carolina Ratna Susanti dengan judul “Transaksi Elektronik: Studi tentang Kekuatan Mengikat dari Perjanjian Jual Beli melalui Online Shop </w:t>
      </w:r>
      <w:proofErr w:type="spellStart"/>
      <w:r w:rsidRPr="0075592A">
        <w:rPr>
          <w:rFonts w:ascii="Cambria" w:eastAsia="Times New Roman" w:hAnsi="Cambria"/>
          <w:kern w:val="2"/>
          <w:sz w:val="24"/>
          <w:szCs w:val="24"/>
          <w:lang w:val="id-ID"/>
        </w:rPr>
        <w:t>Dev</w:t>
      </w:r>
      <w:proofErr w:type="spellEnd"/>
      <w:r w:rsidRPr="0075592A">
        <w:rPr>
          <w:rFonts w:ascii="Cambria" w:eastAsia="Times New Roman" w:hAnsi="Cambria"/>
          <w:kern w:val="2"/>
          <w:sz w:val="24"/>
          <w:szCs w:val="24"/>
          <w:lang w:val="id-ID"/>
        </w:rPr>
        <w:t xml:space="preserve"> Coklat” tahun 2011, kesimpulannya yaitu keabsahan perjanjian jual beli melalui transaksi elektronik adalah </w:t>
      </w:r>
      <w:r w:rsidRPr="0075592A">
        <w:rPr>
          <w:rFonts w:ascii="Cambria" w:eastAsia="Times New Roman" w:hAnsi="Cambria"/>
          <w:kern w:val="2"/>
          <w:sz w:val="24"/>
          <w:szCs w:val="24"/>
          <w:lang w:val="id-ID"/>
        </w:rPr>
        <w:lastRenderedPageBreak/>
        <w:t xml:space="preserve">disinkronkan dengan Pasal 1320 </w:t>
      </w:r>
      <w:proofErr w:type="spellStart"/>
      <w:r w:rsidRPr="0075592A">
        <w:rPr>
          <w:rFonts w:ascii="Cambria" w:eastAsia="Times New Roman" w:hAnsi="Cambria"/>
          <w:kern w:val="2"/>
          <w:sz w:val="24"/>
          <w:szCs w:val="24"/>
          <w:lang w:val="id-ID"/>
        </w:rPr>
        <w:t>KUHPerdata</w:t>
      </w:r>
      <w:proofErr w:type="spellEnd"/>
      <w:r w:rsidRPr="0075592A">
        <w:rPr>
          <w:rFonts w:ascii="Cambria" w:eastAsia="Times New Roman" w:hAnsi="Cambria"/>
          <w:kern w:val="2"/>
          <w:sz w:val="24"/>
          <w:szCs w:val="24"/>
          <w:lang w:val="id-ID"/>
        </w:rPr>
        <w:t xml:space="preserve"> tentang syarat-syarat perjanjian. Perlindungan hukum terhadap konsumen dalam </w:t>
      </w:r>
      <w:proofErr w:type="spellStart"/>
      <w:r w:rsidRPr="0075592A">
        <w:rPr>
          <w:rFonts w:ascii="Cambria" w:eastAsia="Times New Roman" w:hAnsi="Cambria"/>
          <w:kern w:val="2"/>
          <w:sz w:val="24"/>
          <w:szCs w:val="24"/>
          <w:lang w:val="id-ID"/>
        </w:rPr>
        <w:t>online</w:t>
      </w:r>
      <w:proofErr w:type="spellEnd"/>
      <w:r w:rsidRPr="0075592A">
        <w:rPr>
          <w:rFonts w:ascii="Cambria" w:eastAsia="Times New Roman" w:hAnsi="Cambria"/>
          <w:kern w:val="2"/>
          <w:sz w:val="24"/>
          <w:szCs w:val="24"/>
          <w:lang w:val="id-ID"/>
        </w:rPr>
        <w:t xml:space="preserve"> </w:t>
      </w:r>
      <w:proofErr w:type="spellStart"/>
      <w:r w:rsidRPr="0075592A">
        <w:rPr>
          <w:rFonts w:ascii="Cambria" w:eastAsia="Times New Roman" w:hAnsi="Cambria"/>
          <w:kern w:val="2"/>
          <w:sz w:val="24"/>
          <w:szCs w:val="24"/>
          <w:lang w:val="id-ID"/>
        </w:rPr>
        <w:t>shop</w:t>
      </w:r>
      <w:proofErr w:type="spellEnd"/>
      <w:r w:rsidRPr="0075592A">
        <w:rPr>
          <w:rFonts w:ascii="Cambria" w:eastAsia="Times New Roman" w:hAnsi="Cambria"/>
          <w:kern w:val="2"/>
          <w:sz w:val="24"/>
          <w:szCs w:val="24"/>
          <w:lang w:val="id-ID"/>
        </w:rPr>
        <w:t xml:space="preserve"> ini adalah memberikan ganti rugi dalam bentuk bunga berupa bonus produk. Penyelesaian sengketa apabila terjadi </w:t>
      </w:r>
      <w:r w:rsidRPr="0075592A">
        <w:rPr>
          <w:rFonts w:ascii="Cambria" w:eastAsia="Times New Roman" w:hAnsi="Cambria"/>
          <w:i/>
          <w:kern w:val="2"/>
          <w:sz w:val="24"/>
          <w:szCs w:val="24"/>
          <w:lang w:val="id-ID"/>
        </w:rPr>
        <w:t>wanprestasi</w:t>
      </w:r>
      <w:r w:rsidRPr="0075592A">
        <w:rPr>
          <w:rFonts w:ascii="Cambria" w:eastAsia="Times New Roman" w:hAnsi="Cambria"/>
          <w:kern w:val="2"/>
          <w:sz w:val="24"/>
          <w:szCs w:val="24"/>
          <w:lang w:val="id-ID"/>
        </w:rPr>
        <w:t xml:space="preserve"> hanyalah dilakukan secara kekeluargaan.</w:t>
      </w:r>
      <w:r w:rsidRPr="0075592A">
        <w:rPr>
          <w:rFonts w:ascii="Cambria" w:eastAsia="Times New Roman" w:hAnsi="Cambria"/>
          <w:kern w:val="2"/>
          <w:sz w:val="24"/>
          <w:szCs w:val="24"/>
          <w:vertAlign w:val="superscript"/>
          <w:lang w:val="id-ID"/>
        </w:rPr>
        <w:footnoteReference w:id="5"/>
      </w:r>
      <w:r w:rsidRPr="0075592A">
        <w:rPr>
          <w:rFonts w:eastAsia="Times New Roman"/>
          <w:kern w:val="2"/>
          <w:lang w:val="id-ID"/>
        </w:rPr>
        <w:t xml:space="preserve"> </w:t>
      </w:r>
      <w:r w:rsidRPr="0075592A">
        <w:rPr>
          <w:rFonts w:ascii="Cambria" w:eastAsia="Times New Roman" w:hAnsi="Cambria"/>
          <w:kern w:val="2"/>
          <w:sz w:val="24"/>
          <w:szCs w:val="24"/>
          <w:lang w:val="id-ID"/>
        </w:rPr>
        <w:t xml:space="preserve">Perbedaan dengan penelitian yang akan dilakukan yaitu </w:t>
      </w:r>
      <w:r w:rsidRPr="0075592A">
        <w:rPr>
          <w:rFonts w:ascii="Cambria" w:eastAsia="Times New Roman" w:hAnsi="Cambria"/>
          <w:sz w:val="24"/>
          <w:szCs w:val="24"/>
          <w:lang w:val="id-ID"/>
        </w:rPr>
        <w:t>kekuatan hukum perjanjian jual beli dalam transaksi e-</w:t>
      </w:r>
      <w:proofErr w:type="spellStart"/>
      <w:r w:rsidRPr="0075592A">
        <w:rPr>
          <w:rFonts w:ascii="Cambria" w:eastAsia="Times New Roman" w:hAnsi="Cambria"/>
          <w:sz w:val="24"/>
          <w:szCs w:val="24"/>
          <w:lang w:val="id-ID"/>
        </w:rPr>
        <w:t>commerce</w:t>
      </w:r>
      <w:proofErr w:type="spellEnd"/>
      <w:r w:rsidRPr="0075592A">
        <w:rPr>
          <w:rFonts w:ascii="Cambria" w:eastAsia="Times New Roman" w:hAnsi="Cambria"/>
          <w:sz w:val="24"/>
          <w:szCs w:val="24"/>
          <w:lang w:val="id-ID"/>
        </w:rPr>
        <w:t xml:space="preserve"> menurut </w:t>
      </w:r>
      <w:proofErr w:type="spellStart"/>
      <w:r w:rsidRPr="0075592A">
        <w:rPr>
          <w:rFonts w:ascii="Cambria" w:eastAsia="Times New Roman" w:hAnsi="Cambria"/>
          <w:sz w:val="24"/>
          <w:szCs w:val="24"/>
          <w:lang w:val="id-ID"/>
        </w:rPr>
        <w:t>perpektif</w:t>
      </w:r>
      <w:proofErr w:type="spellEnd"/>
      <w:r w:rsidRPr="0075592A">
        <w:rPr>
          <w:rFonts w:ascii="Cambria" w:eastAsia="Times New Roman" w:hAnsi="Cambria"/>
          <w:sz w:val="24"/>
          <w:szCs w:val="24"/>
          <w:lang w:val="id-ID"/>
        </w:rPr>
        <w:t xml:space="preserve"> hukum perdata serta perlindungan hukum yang diberikan terhadap konsumen dalam perjanjian jual beli </w:t>
      </w:r>
      <w:proofErr w:type="spellStart"/>
      <w:r w:rsidRPr="0075592A">
        <w:rPr>
          <w:rFonts w:ascii="Cambria" w:eastAsia="Times New Roman" w:hAnsi="Cambria"/>
          <w:sz w:val="24"/>
          <w:szCs w:val="24"/>
          <w:lang w:val="id-ID"/>
        </w:rPr>
        <w:t>online</w:t>
      </w:r>
      <w:proofErr w:type="spellEnd"/>
      <w:r w:rsidRPr="0075592A">
        <w:rPr>
          <w:rFonts w:ascii="Cambria" w:eastAsia="Times New Roman" w:hAnsi="Cambria"/>
          <w:sz w:val="24"/>
          <w:szCs w:val="24"/>
          <w:lang w:val="id-ID"/>
        </w:rPr>
        <w:t xml:space="preserve"> yang dibuat melalui media elektronik di Indonesia.</w:t>
      </w:r>
    </w:p>
    <w:p w14:paraId="1F75E859" w14:textId="77777777" w:rsidR="0075592A" w:rsidRPr="0075592A" w:rsidRDefault="0075592A" w:rsidP="0075592A">
      <w:pPr>
        <w:spacing w:after="0" w:line="360" w:lineRule="auto"/>
        <w:ind w:firstLine="720"/>
        <w:contextualSpacing/>
        <w:jc w:val="both"/>
        <w:rPr>
          <w:rFonts w:ascii="Cambria" w:eastAsia="Times New Roman" w:hAnsi="Cambria"/>
          <w:sz w:val="24"/>
          <w:szCs w:val="24"/>
          <w:lang w:val="id-ID"/>
        </w:rPr>
      </w:pPr>
      <w:r w:rsidRPr="0075592A">
        <w:rPr>
          <w:rFonts w:ascii="Cambria" w:eastAsia="Times New Roman" w:hAnsi="Cambria"/>
          <w:kern w:val="2"/>
          <w:sz w:val="24"/>
          <w:szCs w:val="24"/>
          <w:lang w:val="id-ID"/>
        </w:rPr>
        <w:t xml:space="preserve">Ade Putra F. Sumbara dengan judul “Analisis Yuridis Terhadap Kesepakatan Dalam Transaksi Elektronik“ tahun 2021. Hasil dari penelitian ini yaitu kesepakatan dalam transaksi elektronik terjadi pada saat barang yang diterima oleh pembeli sesuai dengan spesifikasi barang yang ditawarkan. Bentuk menyelesaikan suatu masalah hukum dalam transaksi elektronik terdapat dua macam upaya hukum yakni upaya hukum preventif dan upaya hukum represif. "Selain itu bentuk penyelesaian sengketa dalam transaksi elektronik juga diatur dalam Pasal 72 Ayat 1 dan 2 Peraturan Pemerintah Nomor 80 Tahun 2019 tentang Perdagangan Melalui Sistem Elektronik. Perbedaan dengan penelitian yang akan dilakukan yaitu </w:t>
      </w:r>
      <w:r w:rsidRPr="0075592A">
        <w:rPr>
          <w:rFonts w:ascii="Cambria" w:eastAsia="Times New Roman" w:hAnsi="Cambria"/>
          <w:sz w:val="24"/>
          <w:szCs w:val="24"/>
          <w:lang w:val="id-ID"/>
        </w:rPr>
        <w:t>kekuatan hukum perjanjian jual beli dalam transaksi e-</w:t>
      </w:r>
      <w:proofErr w:type="spellStart"/>
      <w:r w:rsidRPr="0075592A">
        <w:rPr>
          <w:rFonts w:ascii="Cambria" w:eastAsia="Times New Roman" w:hAnsi="Cambria"/>
          <w:sz w:val="24"/>
          <w:szCs w:val="24"/>
          <w:lang w:val="id-ID"/>
        </w:rPr>
        <w:t>commerce</w:t>
      </w:r>
      <w:proofErr w:type="spellEnd"/>
      <w:r w:rsidRPr="0075592A">
        <w:rPr>
          <w:rFonts w:ascii="Cambria" w:eastAsia="Times New Roman" w:hAnsi="Cambria"/>
          <w:sz w:val="24"/>
          <w:szCs w:val="24"/>
          <w:lang w:val="id-ID"/>
        </w:rPr>
        <w:t xml:space="preserve"> menurut </w:t>
      </w:r>
      <w:proofErr w:type="spellStart"/>
      <w:r w:rsidRPr="0075592A">
        <w:rPr>
          <w:rFonts w:ascii="Cambria" w:eastAsia="Times New Roman" w:hAnsi="Cambria"/>
          <w:sz w:val="24"/>
          <w:szCs w:val="24"/>
          <w:lang w:val="id-ID"/>
        </w:rPr>
        <w:t>perpektif</w:t>
      </w:r>
      <w:proofErr w:type="spellEnd"/>
      <w:r w:rsidRPr="0075592A">
        <w:rPr>
          <w:rFonts w:ascii="Cambria" w:eastAsia="Times New Roman" w:hAnsi="Cambria"/>
          <w:sz w:val="24"/>
          <w:szCs w:val="24"/>
          <w:lang w:val="id-ID"/>
        </w:rPr>
        <w:t xml:space="preserve"> hukum perdata serta perlindungan hukum yang diberikan terhadap konsumen dalam perjanjian jual beli </w:t>
      </w:r>
      <w:proofErr w:type="spellStart"/>
      <w:r w:rsidRPr="0075592A">
        <w:rPr>
          <w:rFonts w:ascii="Cambria" w:eastAsia="Times New Roman" w:hAnsi="Cambria"/>
          <w:sz w:val="24"/>
          <w:szCs w:val="24"/>
          <w:lang w:val="id-ID"/>
        </w:rPr>
        <w:t>online</w:t>
      </w:r>
      <w:proofErr w:type="spellEnd"/>
      <w:r w:rsidRPr="0075592A">
        <w:rPr>
          <w:rFonts w:ascii="Cambria" w:eastAsia="Times New Roman" w:hAnsi="Cambria"/>
          <w:sz w:val="24"/>
          <w:szCs w:val="24"/>
          <w:lang w:val="id-ID"/>
        </w:rPr>
        <w:t xml:space="preserve"> yang dibuat melalui media elektronik di Indonesia.</w:t>
      </w:r>
      <w:r w:rsidRPr="0075592A">
        <w:rPr>
          <w:rFonts w:ascii="Cambria" w:eastAsia="Times New Roman" w:hAnsi="Cambria"/>
          <w:sz w:val="24"/>
          <w:szCs w:val="24"/>
          <w:vertAlign w:val="superscript"/>
          <w:lang w:val="id-ID"/>
        </w:rPr>
        <w:footnoteReference w:id="6"/>
      </w:r>
    </w:p>
    <w:p w14:paraId="095F73FB" w14:textId="77777777" w:rsidR="0075592A" w:rsidRPr="0075592A" w:rsidRDefault="0075592A" w:rsidP="0075592A">
      <w:pPr>
        <w:spacing w:after="0" w:line="360" w:lineRule="auto"/>
        <w:ind w:firstLine="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Nuzulul Fadhilah dengan judul “ Praktik Jual Beli Online Dan Relevansinya Dengan Petunjuk Alquran Di Kecamatan Syiah Kuala Kota Banda Aceh” tahun 2022. Hasil dari penelitian ini yaitu dapat disimpulkan bahwa jual beli </w:t>
      </w:r>
      <w:proofErr w:type="spellStart"/>
      <w:r w:rsidRPr="0075592A">
        <w:rPr>
          <w:rFonts w:ascii="Cambria" w:eastAsia="Times New Roman" w:hAnsi="Cambria"/>
          <w:sz w:val="24"/>
          <w:szCs w:val="24"/>
          <w:lang w:val="id-ID"/>
        </w:rPr>
        <w:t>online</w:t>
      </w:r>
      <w:proofErr w:type="spellEnd"/>
      <w:r w:rsidRPr="0075592A">
        <w:rPr>
          <w:rFonts w:ascii="Cambria" w:eastAsia="Times New Roman" w:hAnsi="Cambria"/>
          <w:sz w:val="24"/>
          <w:szCs w:val="24"/>
          <w:lang w:val="id-ID"/>
        </w:rPr>
        <w:t xml:space="preserve"> di </w:t>
      </w:r>
      <w:proofErr w:type="spellStart"/>
      <w:r w:rsidRPr="0075592A">
        <w:rPr>
          <w:rFonts w:ascii="Cambria" w:eastAsia="Times New Roman" w:hAnsi="Cambria"/>
          <w:sz w:val="24"/>
          <w:szCs w:val="24"/>
          <w:lang w:val="id-ID"/>
        </w:rPr>
        <w:t>Gampong</w:t>
      </w:r>
      <w:proofErr w:type="spellEnd"/>
      <w:r w:rsidRPr="0075592A">
        <w:rPr>
          <w:rFonts w:ascii="Cambria" w:eastAsia="Times New Roman" w:hAnsi="Cambria"/>
          <w:sz w:val="24"/>
          <w:szCs w:val="24"/>
          <w:lang w:val="id-ID"/>
        </w:rPr>
        <w:t xml:space="preserve"> </w:t>
      </w:r>
      <w:proofErr w:type="spellStart"/>
      <w:r w:rsidRPr="0075592A">
        <w:rPr>
          <w:rFonts w:ascii="Cambria" w:eastAsia="Times New Roman" w:hAnsi="Cambria"/>
          <w:sz w:val="24"/>
          <w:szCs w:val="24"/>
          <w:lang w:val="id-ID"/>
        </w:rPr>
        <w:t>Peurada</w:t>
      </w:r>
      <w:proofErr w:type="spellEnd"/>
      <w:r w:rsidRPr="0075592A">
        <w:rPr>
          <w:rFonts w:ascii="Cambria" w:eastAsia="Times New Roman" w:hAnsi="Cambria"/>
          <w:sz w:val="24"/>
          <w:szCs w:val="24"/>
          <w:lang w:val="id-ID"/>
        </w:rPr>
        <w:t xml:space="preserve"> Kecamatan Syiah Kuala meliputi syarat dan rukun yang sesuai dengan ajaran Islam. Sebagaimana rukun jual beli ada tiga yaitu: </w:t>
      </w:r>
      <w:proofErr w:type="spellStart"/>
      <w:r w:rsidRPr="0075592A">
        <w:rPr>
          <w:rFonts w:ascii="Cambria" w:eastAsia="Times New Roman" w:hAnsi="Cambria"/>
          <w:sz w:val="24"/>
          <w:szCs w:val="24"/>
          <w:lang w:val="id-ID"/>
        </w:rPr>
        <w:t>Aqid</w:t>
      </w:r>
      <w:proofErr w:type="spellEnd"/>
      <w:r w:rsidRPr="0075592A">
        <w:rPr>
          <w:rFonts w:ascii="Cambria" w:eastAsia="Times New Roman" w:hAnsi="Cambria"/>
          <w:sz w:val="24"/>
          <w:szCs w:val="24"/>
          <w:lang w:val="id-ID"/>
        </w:rPr>
        <w:t xml:space="preserve"> (penjual dan pembeli), </w:t>
      </w:r>
      <w:proofErr w:type="spellStart"/>
      <w:r w:rsidRPr="0075592A">
        <w:rPr>
          <w:rFonts w:ascii="Cambria" w:eastAsia="Times New Roman" w:hAnsi="Cambria"/>
          <w:sz w:val="24"/>
          <w:szCs w:val="24"/>
          <w:lang w:val="id-ID"/>
        </w:rPr>
        <w:t>Ma’qud</w:t>
      </w:r>
      <w:proofErr w:type="spellEnd"/>
      <w:r w:rsidRPr="0075592A">
        <w:rPr>
          <w:rFonts w:ascii="Cambria" w:eastAsia="Times New Roman" w:hAnsi="Cambria"/>
          <w:sz w:val="24"/>
          <w:szCs w:val="24"/>
          <w:lang w:val="id-ID"/>
        </w:rPr>
        <w:t xml:space="preserve"> ‘</w:t>
      </w:r>
      <w:proofErr w:type="spellStart"/>
      <w:r w:rsidRPr="0075592A">
        <w:rPr>
          <w:rFonts w:ascii="Cambria" w:eastAsia="Times New Roman" w:hAnsi="Cambria"/>
          <w:sz w:val="24"/>
          <w:szCs w:val="24"/>
          <w:lang w:val="id-ID"/>
        </w:rPr>
        <w:t>Alaih</w:t>
      </w:r>
      <w:proofErr w:type="spellEnd"/>
      <w:r w:rsidRPr="0075592A">
        <w:rPr>
          <w:rFonts w:ascii="Cambria" w:eastAsia="Times New Roman" w:hAnsi="Cambria"/>
          <w:sz w:val="24"/>
          <w:szCs w:val="24"/>
          <w:lang w:val="id-ID"/>
        </w:rPr>
        <w:t xml:space="preserve"> ( harga dan barang) dan </w:t>
      </w:r>
      <w:proofErr w:type="spellStart"/>
      <w:r w:rsidRPr="0075592A">
        <w:rPr>
          <w:rFonts w:ascii="Cambria" w:eastAsia="Times New Roman" w:hAnsi="Cambria"/>
          <w:sz w:val="24"/>
          <w:szCs w:val="24"/>
          <w:lang w:val="id-ID"/>
        </w:rPr>
        <w:t>Sighat</w:t>
      </w:r>
      <w:proofErr w:type="spellEnd"/>
      <w:r w:rsidRPr="0075592A">
        <w:rPr>
          <w:rFonts w:ascii="Cambria" w:eastAsia="Times New Roman" w:hAnsi="Cambria"/>
          <w:sz w:val="24"/>
          <w:szCs w:val="24"/>
          <w:lang w:val="id-ID"/>
        </w:rPr>
        <w:t xml:space="preserve"> ‘</w:t>
      </w:r>
      <w:proofErr w:type="spellStart"/>
      <w:r w:rsidRPr="0075592A">
        <w:rPr>
          <w:rFonts w:ascii="Cambria" w:eastAsia="Times New Roman" w:hAnsi="Cambria"/>
          <w:sz w:val="24"/>
          <w:szCs w:val="24"/>
          <w:lang w:val="id-ID"/>
        </w:rPr>
        <w:t>Aqid</w:t>
      </w:r>
      <w:proofErr w:type="spellEnd"/>
      <w:r w:rsidRPr="0075592A">
        <w:rPr>
          <w:rFonts w:ascii="Cambria" w:eastAsia="Times New Roman" w:hAnsi="Cambria"/>
          <w:sz w:val="24"/>
          <w:szCs w:val="24"/>
          <w:lang w:val="id-ID"/>
        </w:rPr>
        <w:t xml:space="preserve"> ( ijab dan </w:t>
      </w:r>
      <w:proofErr w:type="spellStart"/>
      <w:r w:rsidRPr="0075592A">
        <w:rPr>
          <w:rFonts w:ascii="Cambria" w:eastAsia="Times New Roman" w:hAnsi="Cambria"/>
          <w:sz w:val="24"/>
          <w:szCs w:val="24"/>
          <w:lang w:val="id-ID"/>
        </w:rPr>
        <w:t>qabul</w:t>
      </w:r>
      <w:proofErr w:type="spellEnd"/>
      <w:r w:rsidRPr="0075592A">
        <w:rPr>
          <w:rFonts w:ascii="Cambria" w:eastAsia="Times New Roman" w:hAnsi="Cambria"/>
          <w:sz w:val="24"/>
          <w:szCs w:val="24"/>
          <w:lang w:val="id-ID"/>
        </w:rPr>
        <w:t xml:space="preserve">). Syarat- syarat jual beli, yaitu: Syarat </w:t>
      </w:r>
      <w:proofErr w:type="spellStart"/>
      <w:r w:rsidRPr="0075592A">
        <w:rPr>
          <w:rFonts w:ascii="Cambria" w:eastAsia="Times New Roman" w:hAnsi="Cambria"/>
          <w:sz w:val="24"/>
          <w:szCs w:val="24"/>
          <w:lang w:val="id-ID"/>
        </w:rPr>
        <w:t>Sighat</w:t>
      </w:r>
      <w:proofErr w:type="spellEnd"/>
      <w:r w:rsidRPr="0075592A">
        <w:rPr>
          <w:rFonts w:ascii="Cambria" w:eastAsia="Times New Roman" w:hAnsi="Cambria"/>
          <w:sz w:val="24"/>
          <w:szCs w:val="24"/>
          <w:lang w:val="id-ID"/>
        </w:rPr>
        <w:t xml:space="preserve"> (Ijab </w:t>
      </w:r>
      <w:proofErr w:type="spellStart"/>
      <w:r w:rsidRPr="0075592A">
        <w:rPr>
          <w:rFonts w:ascii="Cambria" w:eastAsia="Times New Roman" w:hAnsi="Cambria"/>
          <w:sz w:val="24"/>
          <w:szCs w:val="24"/>
          <w:lang w:val="id-ID"/>
        </w:rPr>
        <w:t>Qabul</w:t>
      </w:r>
      <w:proofErr w:type="spellEnd"/>
      <w:r w:rsidRPr="0075592A">
        <w:rPr>
          <w:rFonts w:ascii="Cambria" w:eastAsia="Times New Roman" w:hAnsi="Cambria"/>
          <w:sz w:val="24"/>
          <w:szCs w:val="24"/>
          <w:lang w:val="id-ID"/>
        </w:rPr>
        <w:t xml:space="preserve">), </w:t>
      </w:r>
      <w:proofErr w:type="spellStart"/>
      <w:r w:rsidRPr="0075592A">
        <w:rPr>
          <w:rFonts w:ascii="Cambria" w:eastAsia="Times New Roman" w:hAnsi="Cambria"/>
          <w:sz w:val="24"/>
          <w:szCs w:val="24"/>
          <w:lang w:val="id-ID"/>
        </w:rPr>
        <w:t>Aqid</w:t>
      </w:r>
      <w:proofErr w:type="spellEnd"/>
      <w:r w:rsidRPr="0075592A">
        <w:rPr>
          <w:rFonts w:ascii="Cambria" w:eastAsia="Times New Roman" w:hAnsi="Cambria"/>
          <w:sz w:val="24"/>
          <w:szCs w:val="24"/>
          <w:lang w:val="id-ID"/>
        </w:rPr>
        <w:t xml:space="preserve"> (Penjual Pembeli), dan Syarat </w:t>
      </w:r>
      <w:proofErr w:type="spellStart"/>
      <w:r w:rsidRPr="0075592A">
        <w:rPr>
          <w:rFonts w:ascii="Cambria" w:eastAsia="Times New Roman" w:hAnsi="Cambria"/>
          <w:sz w:val="24"/>
          <w:szCs w:val="24"/>
          <w:lang w:val="id-ID"/>
        </w:rPr>
        <w:t>Mahall</w:t>
      </w:r>
      <w:proofErr w:type="spellEnd"/>
      <w:r w:rsidRPr="0075592A">
        <w:rPr>
          <w:rFonts w:ascii="Cambria" w:eastAsia="Times New Roman" w:hAnsi="Cambria"/>
          <w:sz w:val="24"/>
          <w:szCs w:val="24"/>
          <w:lang w:val="id-ID"/>
        </w:rPr>
        <w:t xml:space="preserve"> (objek).</w:t>
      </w:r>
      <w:r w:rsidRPr="0075592A">
        <w:rPr>
          <w:rFonts w:ascii="Cambria" w:eastAsia="Times New Roman" w:hAnsi="Cambria"/>
          <w:kern w:val="2"/>
          <w:sz w:val="24"/>
          <w:szCs w:val="24"/>
          <w:lang w:val="id-ID"/>
        </w:rPr>
        <w:t xml:space="preserve"> Perbedaan dengan </w:t>
      </w:r>
      <w:r w:rsidRPr="0075592A">
        <w:rPr>
          <w:rFonts w:ascii="Cambria" w:eastAsia="Times New Roman" w:hAnsi="Cambria"/>
          <w:kern w:val="2"/>
          <w:sz w:val="24"/>
          <w:szCs w:val="24"/>
          <w:lang w:val="id-ID"/>
        </w:rPr>
        <w:lastRenderedPageBreak/>
        <w:t xml:space="preserve">penelitian yang akan dilakukan yaitu </w:t>
      </w:r>
      <w:r w:rsidRPr="0075592A">
        <w:rPr>
          <w:rFonts w:ascii="Cambria" w:eastAsia="Times New Roman" w:hAnsi="Cambria"/>
          <w:sz w:val="24"/>
          <w:szCs w:val="24"/>
          <w:lang w:val="id-ID"/>
        </w:rPr>
        <w:t>kekuatan hukum perjanjian jual beli dalam transaksi e-</w:t>
      </w:r>
      <w:proofErr w:type="spellStart"/>
      <w:r w:rsidRPr="0075592A">
        <w:rPr>
          <w:rFonts w:ascii="Cambria" w:eastAsia="Times New Roman" w:hAnsi="Cambria"/>
          <w:sz w:val="24"/>
          <w:szCs w:val="24"/>
          <w:lang w:val="id-ID"/>
        </w:rPr>
        <w:t>commerce</w:t>
      </w:r>
      <w:proofErr w:type="spellEnd"/>
      <w:r w:rsidRPr="0075592A">
        <w:rPr>
          <w:rFonts w:ascii="Cambria" w:eastAsia="Times New Roman" w:hAnsi="Cambria"/>
          <w:sz w:val="24"/>
          <w:szCs w:val="24"/>
          <w:lang w:val="id-ID"/>
        </w:rPr>
        <w:t xml:space="preserve"> menurut </w:t>
      </w:r>
      <w:proofErr w:type="spellStart"/>
      <w:r w:rsidRPr="0075592A">
        <w:rPr>
          <w:rFonts w:ascii="Cambria" w:eastAsia="Times New Roman" w:hAnsi="Cambria"/>
          <w:sz w:val="24"/>
          <w:szCs w:val="24"/>
          <w:lang w:val="id-ID"/>
        </w:rPr>
        <w:t>perpektif</w:t>
      </w:r>
      <w:proofErr w:type="spellEnd"/>
      <w:r w:rsidRPr="0075592A">
        <w:rPr>
          <w:rFonts w:ascii="Cambria" w:eastAsia="Times New Roman" w:hAnsi="Cambria"/>
          <w:sz w:val="24"/>
          <w:szCs w:val="24"/>
          <w:lang w:val="id-ID"/>
        </w:rPr>
        <w:t xml:space="preserve"> hukum perdata serta perlindungan hukum yang diberikan terhadap konsumen dalam perjanjian jual beli </w:t>
      </w:r>
      <w:proofErr w:type="spellStart"/>
      <w:r w:rsidRPr="0075592A">
        <w:rPr>
          <w:rFonts w:ascii="Cambria" w:eastAsia="Times New Roman" w:hAnsi="Cambria"/>
          <w:sz w:val="24"/>
          <w:szCs w:val="24"/>
          <w:lang w:val="id-ID"/>
        </w:rPr>
        <w:t>online</w:t>
      </w:r>
      <w:proofErr w:type="spellEnd"/>
      <w:r w:rsidRPr="0075592A">
        <w:rPr>
          <w:rFonts w:ascii="Cambria" w:eastAsia="Times New Roman" w:hAnsi="Cambria"/>
          <w:sz w:val="24"/>
          <w:szCs w:val="24"/>
          <w:lang w:val="id-ID"/>
        </w:rPr>
        <w:t xml:space="preserve"> yang dibuat melalui media elektronik di Indonesia.</w:t>
      </w:r>
      <w:r w:rsidRPr="0075592A">
        <w:rPr>
          <w:rFonts w:ascii="Cambria" w:eastAsia="Times New Roman" w:hAnsi="Cambria"/>
          <w:sz w:val="24"/>
          <w:szCs w:val="24"/>
          <w:vertAlign w:val="superscript"/>
          <w:lang w:val="id-ID"/>
        </w:rPr>
        <w:footnoteReference w:id="7"/>
      </w:r>
    </w:p>
    <w:p w14:paraId="2DF108E6" w14:textId="77777777" w:rsidR="0075592A" w:rsidRPr="0075592A" w:rsidRDefault="0075592A" w:rsidP="0075592A">
      <w:pPr>
        <w:spacing w:after="0" w:line="360" w:lineRule="auto"/>
        <w:ind w:firstLine="720"/>
        <w:jc w:val="both"/>
        <w:rPr>
          <w:rFonts w:ascii="Cambria" w:eastAsia="Times New Roman" w:hAnsi="Cambria"/>
          <w:sz w:val="24"/>
          <w:szCs w:val="24"/>
          <w:lang w:val="id-ID"/>
        </w:rPr>
      </w:pPr>
    </w:p>
    <w:p w14:paraId="12EF398C" w14:textId="77777777" w:rsidR="0075592A" w:rsidRPr="0075592A" w:rsidRDefault="0075592A" w:rsidP="0075592A">
      <w:pPr>
        <w:numPr>
          <w:ilvl w:val="0"/>
          <w:numId w:val="10"/>
        </w:numPr>
        <w:spacing w:after="0" w:line="360" w:lineRule="auto"/>
        <w:ind w:left="272" w:hanging="272"/>
        <w:contextualSpacing/>
        <w:jc w:val="both"/>
        <w:rPr>
          <w:rFonts w:ascii="Cambria" w:eastAsia="Times New Roman" w:hAnsi="Cambria"/>
          <w:b/>
          <w:sz w:val="24"/>
          <w:szCs w:val="24"/>
          <w:lang w:val="id-ID"/>
        </w:rPr>
      </w:pPr>
      <w:r w:rsidRPr="0075592A">
        <w:rPr>
          <w:rFonts w:ascii="Cambria" w:eastAsia="Times New Roman" w:hAnsi="Cambria"/>
          <w:b/>
          <w:sz w:val="24"/>
          <w:szCs w:val="24"/>
          <w:lang w:val="id-ID"/>
        </w:rPr>
        <w:t>METODE PENELITIAN</w:t>
      </w:r>
    </w:p>
    <w:p w14:paraId="7E7F691A" w14:textId="77777777" w:rsidR="0075592A" w:rsidRPr="0075592A" w:rsidRDefault="0075592A" w:rsidP="0075592A">
      <w:pPr>
        <w:widowControl w:val="0"/>
        <w:autoSpaceDE w:val="0"/>
        <w:autoSpaceDN w:val="0"/>
        <w:spacing w:after="0" w:line="360" w:lineRule="auto"/>
        <w:ind w:firstLine="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Penelitian ini terdapat dua </w:t>
      </w:r>
      <w:proofErr w:type="spellStart"/>
      <w:r w:rsidRPr="0075592A">
        <w:rPr>
          <w:rFonts w:ascii="Cambria" w:eastAsia="Times New Roman" w:hAnsi="Cambria"/>
          <w:sz w:val="24"/>
          <w:szCs w:val="24"/>
          <w:lang w:val="id-ID"/>
        </w:rPr>
        <w:t>rumasan</w:t>
      </w:r>
      <w:proofErr w:type="spellEnd"/>
      <w:r w:rsidRPr="0075592A">
        <w:rPr>
          <w:rFonts w:ascii="Cambria" w:eastAsia="Times New Roman" w:hAnsi="Cambria"/>
          <w:sz w:val="24"/>
          <w:szCs w:val="24"/>
          <w:lang w:val="id-ID"/>
        </w:rPr>
        <w:t xml:space="preserve"> masalah, yaitu bagaimana perjanjian yang dibuat melalui media elektronik menurut Peraturan </w:t>
      </w:r>
      <w:proofErr w:type="spellStart"/>
      <w:r w:rsidRPr="0075592A">
        <w:rPr>
          <w:rFonts w:ascii="Cambria" w:eastAsia="Times New Roman" w:hAnsi="Cambria"/>
          <w:sz w:val="24"/>
          <w:szCs w:val="24"/>
          <w:lang w:val="id-ID"/>
        </w:rPr>
        <w:t>Perundang-Undangan</w:t>
      </w:r>
      <w:proofErr w:type="spellEnd"/>
      <w:r w:rsidRPr="0075592A">
        <w:rPr>
          <w:rFonts w:ascii="Cambria" w:eastAsia="Times New Roman" w:hAnsi="Cambria"/>
          <w:sz w:val="24"/>
          <w:szCs w:val="24"/>
          <w:lang w:val="id-ID"/>
        </w:rPr>
        <w:t xml:space="preserve"> dan bagaimanakah akibat hukum perjanjian jual beli dalam transaksi e-</w:t>
      </w:r>
      <w:proofErr w:type="spellStart"/>
      <w:r w:rsidRPr="0075592A">
        <w:rPr>
          <w:rFonts w:ascii="Cambria" w:eastAsia="Times New Roman" w:hAnsi="Cambria"/>
          <w:sz w:val="24"/>
          <w:szCs w:val="24"/>
          <w:lang w:val="id-ID"/>
        </w:rPr>
        <w:t>commerce</w:t>
      </w:r>
      <w:proofErr w:type="spellEnd"/>
      <w:r w:rsidRPr="0075592A">
        <w:rPr>
          <w:rFonts w:ascii="Cambria" w:eastAsia="Times New Roman" w:hAnsi="Cambria"/>
          <w:sz w:val="24"/>
          <w:szCs w:val="24"/>
          <w:lang w:val="id-ID"/>
        </w:rPr>
        <w:t xml:space="preserve"> yang dibuat melalui media elektronik?</w:t>
      </w:r>
    </w:p>
    <w:p w14:paraId="78F001F4" w14:textId="77777777" w:rsidR="0075592A" w:rsidRPr="0075592A" w:rsidRDefault="0075592A" w:rsidP="0075592A">
      <w:pPr>
        <w:spacing w:after="0" w:line="360" w:lineRule="auto"/>
        <w:ind w:firstLine="720"/>
        <w:contextualSpacing/>
        <w:jc w:val="both"/>
        <w:rPr>
          <w:rFonts w:ascii="Cambria" w:eastAsia="Times New Roman" w:hAnsi="Cambria"/>
          <w:color w:val="000000"/>
          <w:sz w:val="24"/>
          <w:szCs w:val="24"/>
          <w:lang w:val="id-ID"/>
        </w:rPr>
      </w:pPr>
      <w:r w:rsidRPr="0075592A">
        <w:rPr>
          <w:rFonts w:ascii="Cambria" w:eastAsia="Times New Roman" w:hAnsi="Cambria"/>
          <w:sz w:val="24"/>
          <w:szCs w:val="24"/>
          <w:lang w:val="id-ID"/>
        </w:rPr>
        <w:t xml:space="preserve"> Jenis penelitian yang digunakan dalam penelitian ini adalah metode penelitian kualitatif</w:t>
      </w:r>
      <w:r w:rsidRPr="0075592A">
        <w:rPr>
          <w:rFonts w:ascii="Cambria" w:eastAsia="Times New Roman" w:hAnsi="Cambria"/>
          <w:sz w:val="24"/>
          <w:szCs w:val="24"/>
          <w:vertAlign w:val="superscript"/>
          <w:lang w:val="id-ID"/>
        </w:rPr>
        <w:footnoteReference w:id="8"/>
      </w:r>
      <w:r w:rsidRPr="0075592A">
        <w:rPr>
          <w:rFonts w:ascii="Cambria" w:eastAsia="Times New Roman" w:hAnsi="Cambria"/>
          <w:sz w:val="24"/>
          <w:szCs w:val="24"/>
          <w:lang w:val="id-ID"/>
        </w:rPr>
        <w:t>, dengan</w:t>
      </w:r>
      <w:r w:rsidRPr="0075592A">
        <w:rPr>
          <w:rFonts w:ascii="Cambria" w:eastAsia="Times New Roman" w:hAnsi="Cambria"/>
          <w:lang w:val="id-ID"/>
        </w:rPr>
        <w:t xml:space="preserve"> </w:t>
      </w:r>
      <w:r w:rsidRPr="0075592A">
        <w:rPr>
          <w:rFonts w:ascii="Cambria" w:eastAsia="Times New Roman" w:hAnsi="Cambria"/>
          <w:sz w:val="24"/>
          <w:szCs w:val="24"/>
          <w:lang w:val="id-ID"/>
        </w:rPr>
        <w:t>pendekatan normatif dan perundang-undangan, penelitian ini memiliki sifat deskriptif.</w:t>
      </w:r>
      <w:r w:rsidRPr="0075592A">
        <w:rPr>
          <w:rFonts w:ascii="Cambria" w:eastAsia="Times New Roman" w:hAnsi="Cambria"/>
          <w:color w:val="000000"/>
          <w:sz w:val="24"/>
          <w:szCs w:val="24"/>
          <w:lang w:val="id-ID"/>
        </w:rPr>
        <w:t xml:space="preserve"> </w:t>
      </w:r>
      <w:r w:rsidRPr="0075592A">
        <w:rPr>
          <w:rFonts w:ascii="Cambria" w:eastAsia="Times New Roman" w:hAnsi="Cambria"/>
          <w:sz w:val="24"/>
          <w:szCs w:val="24"/>
          <w:lang w:val="id-ID"/>
        </w:rPr>
        <w:t xml:space="preserve">Sumber bahan hukum yang digunakan yaitu bahan hukum primer yaitu Undang- Undang Dasar 1945, Kitab </w:t>
      </w:r>
      <w:proofErr w:type="spellStart"/>
      <w:r w:rsidRPr="0075592A">
        <w:rPr>
          <w:rFonts w:ascii="Cambria" w:eastAsia="Times New Roman" w:hAnsi="Cambria"/>
          <w:sz w:val="24"/>
          <w:szCs w:val="24"/>
          <w:lang w:val="id-ID"/>
        </w:rPr>
        <w:t>Undang-Undang</w:t>
      </w:r>
      <w:proofErr w:type="spellEnd"/>
      <w:r w:rsidRPr="0075592A">
        <w:rPr>
          <w:rFonts w:ascii="Cambria" w:eastAsia="Times New Roman" w:hAnsi="Cambria"/>
          <w:sz w:val="24"/>
          <w:szCs w:val="24"/>
          <w:lang w:val="id-ID"/>
        </w:rPr>
        <w:t xml:space="preserve"> Hukum Perdata, Undang- Undang Nomor 19 Tahun 2016 tentang Perubahan Atas Undang-undang Nomor 11 Tahun 2008 tentang Informasi dan Transaksi Elektronik.</w:t>
      </w:r>
      <w:r w:rsidRPr="0075592A">
        <w:rPr>
          <w:rFonts w:ascii="Cambria" w:eastAsia="Times New Roman" w:hAnsi="Cambria"/>
          <w:color w:val="000000"/>
          <w:sz w:val="24"/>
          <w:szCs w:val="24"/>
          <w:vertAlign w:val="superscript"/>
          <w:lang w:val="id-ID"/>
        </w:rPr>
        <w:footnoteReference w:id="9"/>
      </w:r>
      <w:r w:rsidRPr="0075592A">
        <w:rPr>
          <w:rFonts w:ascii="Cambria" w:eastAsia="Times New Roman" w:hAnsi="Cambria"/>
          <w:color w:val="000000"/>
          <w:sz w:val="24"/>
          <w:szCs w:val="24"/>
          <w:lang w:val="id-ID"/>
        </w:rPr>
        <w:t xml:space="preserve"> </w:t>
      </w:r>
    </w:p>
    <w:p w14:paraId="2A87E30E" w14:textId="77777777" w:rsidR="0075592A" w:rsidRPr="0075592A" w:rsidRDefault="0075592A" w:rsidP="0075592A">
      <w:pPr>
        <w:spacing w:after="0" w:line="360" w:lineRule="auto"/>
        <w:ind w:firstLine="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Bahan hukum sekunder </w:t>
      </w:r>
      <w:r w:rsidRPr="0075592A">
        <w:rPr>
          <w:rFonts w:ascii="Cambria" w:eastAsia="Times New Roman" w:hAnsi="Cambria"/>
          <w:color w:val="000000"/>
          <w:sz w:val="24"/>
          <w:szCs w:val="24"/>
          <w:lang w:val="id-ID"/>
        </w:rPr>
        <w:t>berupa buku, karya tulis, jurnal dan artikel yang sebelumnya pernah diteliti yang secara keseluruhan untuk mendukung penelitian ini.</w:t>
      </w:r>
      <w:r w:rsidRPr="0075592A">
        <w:rPr>
          <w:rFonts w:ascii="Cambria" w:eastAsia="Times New Roman" w:hAnsi="Cambria"/>
          <w:color w:val="000000"/>
          <w:sz w:val="24"/>
          <w:szCs w:val="24"/>
          <w:vertAlign w:val="superscript"/>
          <w:lang w:val="id-ID"/>
        </w:rPr>
        <w:footnoteReference w:id="10"/>
      </w:r>
      <w:r w:rsidRPr="0075592A">
        <w:rPr>
          <w:rFonts w:ascii="Cambria" w:eastAsia="Times New Roman" w:hAnsi="Cambria"/>
          <w:color w:val="000000"/>
          <w:sz w:val="24"/>
          <w:szCs w:val="24"/>
          <w:lang w:val="id-ID"/>
        </w:rPr>
        <w:t xml:space="preserve"> </w:t>
      </w:r>
      <w:r w:rsidRPr="0075592A">
        <w:rPr>
          <w:rFonts w:ascii="Cambria" w:eastAsia="Times New Roman" w:hAnsi="Cambria"/>
          <w:sz w:val="24"/>
          <w:szCs w:val="24"/>
          <w:lang w:val="id-ID"/>
        </w:rPr>
        <w:t>Bahan hukum tersier seperti, Kamus Besar Bahasa Indonesia, kamus hukum yang dianggap relevan dengan penelitian ini, sehingga dapat dilakukan inventarisasi sesuai dengan permasalahan yang telah dikemukakan.</w:t>
      </w:r>
      <w:r w:rsidRPr="0075592A">
        <w:rPr>
          <w:rFonts w:ascii="Cambria" w:eastAsia="Times New Roman" w:hAnsi="Cambria"/>
          <w:sz w:val="24"/>
          <w:szCs w:val="24"/>
          <w:vertAlign w:val="superscript"/>
          <w:lang w:val="id-ID"/>
        </w:rPr>
        <w:footnoteReference w:id="11"/>
      </w:r>
      <w:r w:rsidRPr="0075592A">
        <w:rPr>
          <w:rFonts w:ascii="Cambria" w:eastAsia="Times New Roman" w:hAnsi="Cambria"/>
          <w:color w:val="000000"/>
          <w:sz w:val="24"/>
          <w:szCs w:val="24"/>
          <w:lang w:val="id-ID"/>
        </w:rPr>
        <w:t xml:space="preserve"> </w:t>
      </w:r>
      <w:r w:rsidRPr="0075592A">
        <w:rPr>
          <w:rFonts w:ascii="Cambria" w:eastAsia="Times New Roman" w:hAnsi="Cambria"/>
          <w:sz w:val="24"/>
          <w:szCs w:val="24"/>
          <w:lang w:val="id-ID"/>
        </w:rPr>
        <w:t xml:space="preserve">Teknik pengumpulan bahan hukum yang berhubungan dengan penelitian ini yaitu dengan </w:t>
      </w:r>
      <w:proofErr w:type="spellStart"/>
      <w:r w:rsidRPr="0075592A">
        <w:rPr>
          <w:rFonts w:ascii="Cambria" w:eastAsia="Times New Roman" w:hAnsi="Cambria"/>
          <w:sz w:val="24"/>
          <w:szCs w:val="24"/>
          <w:lang w:val="id-ID"/>
        </w:rPr>
        <w:t>malakukan</w:t>
      </w:r>
      <w:proofErr w:type="spellEnd"/>
      <w:r w:rsidRPr="0075592A">
        <w:rPr>
          <w:rFonts w:ascii="Cambria" w:eastAsia="Times New Roman" w:hAnsi="Cambria"/>
          <w:sz w:val="24"/>
          <w:szCs w:val="24"/>
          <w:lang w:val="id-ID"/>
        </w:rPr>
        <w:t xml:space="preserve"> teknik penelitian </w:t>
      </w:r>
      <w:r w:rsidRPr="0075592A">
        <w:rPr>
          <w:rFonts w:ascii="Cambria" w:eastAsia="Times New Roman" w:hAnsi="Cambria"/>
          <w:sz w:val="24"/>
          <w:szCs w:val="24"/>
          <w:lang w:val="id-ID"/>
        </w:rPr>
        <w:lastRenderedPageBreak/>
        <w:t>dokumen/</w:t>
      </w:r>
      <w:proofErr w:type="spellStart"/>
      <w:r w:rsidRPr="0075592A">
        <w:rPr>
          <w:rFonts w:ascii="Cambria" w:eastAsia="Times New Roman" w:hAnsi="Cambria"/>
          <w:i/>
          <w:sz w:val="24"/>
          <w:szCs w:val="24"/>
          <w:lang w:val="id-ID"/>
        </w:rPr>
        <w:t>literature</w:t>
      </w:r>
      <w:proofErr w:type="spellEnd"/>
      <w:r w:rsidRPr="0075592A">
        <w:rPr>
          <w:rFonts w:ascii="Cambria" w:eastAsia="Times New Roman" w:hAnsi="Cambria"/>
          <w:i/>
          <w:sz w:val="24"/>
          <w:szCs w:val="24"/>
          <w:lang w:val="id-ID"/>
        </w:rPr>
        <w:t xml:space="preserve"> (</w:t>
      </w:r>
      <w:proofErr w:type="spellStart"/>
      <w:r w:rsidRPr="0075592A">
        <w:rPr>
          <w:rFonts w:ascii="Cambria" w:eastAsia="Times New Roman" w:hAnsi="Cambria"/>
          <w:i/>
          <w:sz w:val="24"/>
          <w:szCs w:val="24"/>
          <w:lang w:val="id-ID"/>
        </w:rPr>
        <w:t>libary</w:t>
      </w:r>
      <w:proofErr w:type="spellEnd"/>
      <w:r w:rsidRPr="0075592A">
        <w:rPr>
          <w:rFonts w:ascii="Cambria" w:eastAsia="Times New Roman" w:hAnsi="Cambria"/>
          <w:i/>
          <w:sz w:val="24"/>
          <w:szCs w:val="24"/>
          <w:lang w:val="id-ID"/>
        </w:rPr>
        <w:t xml:space="preserve"> </w:t>
      </w:r>
      <w:proofErr w:type="spellStart"/>
      <w:r w:rsidRPr="0075592A">
        <w:rPr>
          <w:rFonts w:ascii="Cambria" w:eastAsia="Times New Roman" w:hAnsi="Cambria"/>
          <w:i/>
          <w:sz w:val="24"/>
          <w:szCs w:val="24"/>
          <w:lang w:val="id-ID"/>
        </w:rPr>
        <w:t>research</w:t>
      </w:r>
      <w:proofErr w:type="spellEnd"/>
      <w:r w:rsidRPr="0075592A">
        <w:rPr>
          <w:rFonts w:ascii="Cambria" w:eastAsia="Times New Roman" w:hAnsi="Cambria"/>
          <w:sz w:val="24"/>
          <w:szCs w:val="24"/>
          <w:lang w:val="id-ID"/>
        </w:rPr>
        <w:t>) dan teknik penelitian</w:t>
      </w:r>
      <w:r w:rsidRPr="0075592A">
        <w:rPr>
          <w:rFonts w:ascii="Cambria" w:eastAsia="Times New Roman" w:hAnsi="Cambria"/>
          <w:sz w:val="24"/>
          <w:szCs w:val="24"/>
          <w:vertAlign w:val="superscript"/>
          <w:lang w:val="id-ID"/>
        </w:rPr>
        <w:footnoteReference w:id="12"/>
      </w:r>
      <w:r w:rsidRPr="0075592A">
        <w:rPr>
          <w:rFonts w:ascii="Cambria" w:eastAsia="Times New Roman" w:hAnsi="Cambria"/>
          <w:sz w:val="24"/>
          <w:szCs w:val="24"/>
          <w:lang w:val="id-ID"/>
        </w:rPr>
        <w:t xml:space="preserve"> lapangan (</w:t>
      </w:r>
      <w:proofErr w:type="spellStart"/>
      <w:r w:rsidRPr="0075592A">
        <w:rPr>
          <w:rFonts w:ascii="Cambria" w:eastAsia="Times New Roman" w:hAnsi="Cambria"/>
          <w:i/>
          <w:sz w:val="24"/>
          <w:szCs w:val="24"/>
          <w:lang w:val="id-ID"/>
        </w:rPr>
        <w:t>field</w:t>
      </w:r>
      <w:proofErr w:type="spellEnd"/>
      <w:r w:rsidRPr="0075592A">
        <w:rPr>
          <w:rFonts w:ascii="Cambria" w:eastAsia="Times New Roman" w:hAnsi="Cambria"/>
          <w:i/>
          <w:sz w:val="24"/>
          <w:szCs w:val="24"/>
          <w:lang w:val="id-ID"/>
        </w:rPr>
        <w:t xml:space="preserve"> </w:t>
      </w:r>
      <w:proofErr w:type="spellStart"/>
      <w:r w:rsidRPr="0075592A">
        <w:rPr>
          <w:rFonts w:ascii="Cambria" w:eastAsia="Times New Roman" w:hAnsi="Cambria"/>
          <w:i/>
          <w:sz w:val="24"/>
          <w:szCs w:val="24"/>
          <w:lang w:val="id-ID"/>
        </w:rPr>
        <w:t>research</w:t>
      </w:r>
      <w:proofErr w:type="spellEnd"/>
      <w:r w:rsidRPr="0075592A">
        <w:rPr>
          <w:rFonts w:ascii="Cambria" w:eastAsia="Times New Roman" w:hAnsi="Cambria"/>
          <w:sz w:val="24"/>
          <w:szCs w:val="24"/>
          <w:lang w:val="id-ID"/>
        </w:rPr>
        <w:t>) yang penentuan keduanya sangat tergantung pada jenis pendekatan yang ditentukan oleh peneliti.</w:t>
      </w:r>
      <w:r w:rsidRPr="0075592A">
        <w:rPr>
          <w:rFonts w:ascii="Cambria" w:eastAsia="Times New Roman" w:hAnsi="Cambria"/>
          <w:sz w:val="24"/>
          <w:szCs w:val="24"/>
          <w:vertAlign w:val="superscript"/>
          <w:lang w:val="id-ID"/>
        </w:rPr>
        <w:footnoteReference w:id="13"/>
      </w:r>
    </w:p>
    <w:p w14:paraId="3A1E5BD7" w14:textId="77777777" w:rsidR="0075592A" w:rsidRPr="0075592A" w:rsidRDefault="0075592A" w:rsidP="0075592A">
      <w:pPr>
        <w:spacing w:after="0" w:line="360" w:lineRule="auto"/>
        <w:ind w:firstLine="709"/>
        <w:contextualSpacing/>
        <w:jc w:val="both"/>
        <w:rPr>
          <w:rFonts w:ascii="Cambria" w:eastAsia="Times New Roman" w:hAnsi="Cambria"/>
          <w:sz w:val="24"/>
          <w:szCs w:val="24"/>
          <w:lang w:val="id-ID"/>
        </w:rPr>
      </w:pPr>
    </w:p>
    <w:p w14:paraId="39B61315" w14:textId="77777777" w:rsidR="0075592A" w:rsidRPr="0075592A" w:rsidRDefault="0075592A" w:rsidP="0075592A">
      <w:pPr>
        <w:numPr>
          <w:ilvl w:val="0"/>
          <w:numId w:val="10"/>
        </w:numPr>
        <w:spacing w:after="0" w:line="360" w:lineRule="auto"/>
        <w:ind w:left="272" w:hanging="272"/>
        <w:contextualSpacing/>
        <w:jc w:val="both"/>
        <w:rPr>
          <w:rFonts w:ascii="Cambria" w:eastAsia="Times New Roman" w:hAnsi="Cambria"/>
          <w:b/>
          <w:sz w:val="24"/>
          <w:szCs w:val="24"/>
          <w:lang w:val="id-ID"/>
        </w:rPr>
      </w:pPr>
      <w:r w:rsidRPr="0075592A">
        <w:rPr>
          <w:rFonts w:ascii="Cambria" w:eastAsia="Times New Roman" w:hAnsi="Cambria"/>
          <w:b/>
          <w:sz w:val="24"/>
          <w:szCs w:val="24"/>
          <w:lang w:val="id-ID"/>
        </w:rPr>
        <w:t>HASIL PENELITIAN DAN PEMBAHASAN</w:t>
      </w:r>
    </w:p>
    <w:p w14:paraId="1906ED84" w14:textId="77777777" w:rsidR="0075592A" w:rsidRPr="0075592A" w:rsidRDefault="0075592A" w:rsidP="0075592A">
      <w:pPr>
        <w:widowControl w:val="0"/>
        <w:numPr>
          <w:ilvl w:val="0"/>
          <w:numId w:val="12"/>
        </w:numPr>
        <w:tabs>
          <w:tab w:val="left" w:pos="1607"/>
          <w:tab w:val="left" w:pos="3646"/>
        </w:tabs>
        <w:autoSpaceDE w:val="0"/>
        <w:autoSpaceDN w:val="0"/>
        <w:spacing w:after="0" w:line="360" w:lineRule="auto"/>
        <w:ind w:left="544" w:hanging="272"/>
        <w:contextualSpacing/>
        <w:jc w:val="both"/>
        <w:rPr>
          <w:rFonts w:ascii="Cambria" w:eastAsia="Times New Roman" w:hAnsi="Cambria"/>
          <w:b/>
          <w:bCs/>
          <w:spacing w:val="-3"/>
          <w:sz w:val="24"/>
          <w:szCs w:val="24"/>
          <w:lang w:val="id-ID"/>
        </w:rPr>
      </w:pPr>
      <w:r w:rsidRPr="0075592A">
        <w:rPr>
          <w:rFonts w:ascii="Cambria" w:eastAsia="Times New Roman" w:hAnsi="Cambria"/>
          <w:b/>
          <w:bCs/>
          <w:sz w:val="24"/>
          <w:szCs w:val="24"/>
          <w:lang w:val="id-ID"/>
        </w:rPr>
        <w:t xml:space="preserve">Perjanjian Yang Dibuat Melalui Media Elektronik Menurut Peraturan </w:t>
      </w:r>
      <w:proofErr w:type="spellStart"/>
      <w:r w:rsidRPr="0075592A">
        <w:rPr>
          <w:rFonts w:ascii="Cambria" w:eastAsia="Times New Roman" w:hAnsi="Cambria"/>
          <w:b/>
          <w:bCs/>
          <w:sz w:val="24"/>
          <w:szCs w:val="24"/>
          <w:lang w:val="id-ID"/>
        </w:rPr>
        <w:t>Perundang-Undangan</w:t>
      </w:r>
      <w:proofErr w:type="spellEnd"/>
    </w:p>
    <w:p w14:paraId="39D28F1C" w14:textId="77777777" w:rsidR="0075592A" w:rsidRPr="0075592A" w:rsidRDefault="0075592A" w:rsidP="0075592A">
      <w:pPr>
        <w:widowControl w:val="0"/>
        <w:autoSpaceDE w:val="0"/>
        <w:autoSpaceDN w:val="0"/>
        <w:spacing w:after="0" w:line="360" w:lineRule="auto"/>
        <w:ind w:left="720" w:firstLine="454"/>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Perjanjian elektronik adalah perjanjian baku yang di rancang, dibuat, ditetapkan, digandakan, dan disebarluaskan secara digital melalui situs internet secara sepihak oleh pembuat perjanjian (dalam hal ini pelaku usaha), untuk ditutup secara digital pula oleh penutup perjanjian (dalam hal ini adalah konsumen). Di dalam perjanjian elektronik, selain mengandung perjanjian baku, juga terdapat di dalamnya ciri-ciri perjanjian elektronik, yaitu :</w:t>
      </w:r>
      <w:r w:rsidRPr="0075592A">
        <w:rPr>
          <w:rFonts w:ascii="Cambria" w:eastAsia="Times New Roman" w:hAnsi="Cambria"/>
          <w:sz w:val="24"/>
          <w:szCs w:val="24"/>
          <w:vertAlign w:val="superscript"/>
          <w:lang w:val="id-ID"/>
        </w:rPr>
        <w:footnoteReference w:id="14"/>
      </w:r>
      <w:r w:rsidRPr="0075592A">
        <w:rPr>
          <w:rFonts w:ascii="Cambria" w:eastAsia="Times New Roman" w:hAnsi="Cambria"/>
          <w:sz w:val="24"/>
          <w:szCs w:val="24"/>
          <w:lang w:val="id-ID"/>
        </w:rPr>
        <w:t xml:space="preserve"> </w:t>
      </w:r>
    </w:p>
    <w:p w14:paraId="5DC8FAD0" w14:textId="77777777" w:rsidR="0075592A" w:rsidRPr="0075592A" w:rsidRDefault="0075592A" w:rsidP="0075592A">
      <w:pPr>
        <w:widowControl w:val="0"/>
        <w:numPr>
          <w:ilvl w:val="3"/>
          <w:numId w:val="14"/>
        </w:numPr>
        <w:autoSpaceDE w:val="0"/>
        <w:autoSpaceDN w:val="0"/>
        <w:spacing w:after="0" w:line="360" w:lineRule="auto"/>
        <w:ind w:left="1174" w:hanging="454"/>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Perjanjian elektronik terjadi secara jarak jauh, bahkan melampaui batas-batas negara melalui internet,</w:t>
      </w:r>
    </w:p>
    <w:p w14:paraId="024AEF02" w14:textId="77777777" w:rsidR="0075592A" w:rsidRPr="0075592A" w:rsidRDefault="0075592A" w:rsidP="0075592A">
      <w:pPr>
        <w:widowControl w:val="0"/>
        <w:numPr>
          <w:ilvl w:val="3"/>
          <w:numId w:val="14"/>
        </w:numPr>
        <w:autoSpaceDE w:val="0"/>
        <w:autoSpaceDN w:val="0"/>
        <w:spacing w:after="0" w:line="360" w:lineRule="auto"/>
        <w:ind w:left="1174" w:hanging="454"/>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Para pihak yang </w:t>
      </w:r>
      <w:proofErr w:type="spellStart"/>
      <w:r w:rsidRPr="0075592A">
        <w:rPr>
          <w:rFonts w:ascii="Cambria" w:eastAsia="Times New Roman" w:hAnsi="Cambria"/>
          <w:sz w:val="24"/>
          <w:szCs w:val="24"/>
          <w:lang w:val="id-ID"/>
        </w:rPr>
        <w:t>berperjanjian</w:t>
      </w:r>
      <w:proofErr w:type="spellEnd"/>
      <w:r w:rsidRPr="0075592A">
        <w:rPr>
          <w:rFonts w:ascii="Cambria" w:eastAsia="Times New Roman" w:hAnsi="Cambria"/>
          <w:sz w:val="24"/>
          <w:szCs w:val="24"/>
          <w:lang w:val="id-ID"/>
        </w:rPr>
        <w:t xml:space="preserve"> pada umumnya tidak pernah bertatap muka, bahkan mungkin tidak pernah saling bertemu satu sama lain.</w:t>
      </w:r>
    </w:p>
    <w:p w14:paraId="0FBFD35B" w14:textId="77777777" w:rsidR="0075592A" w:rsidRPr="0075592A" w:rsidRDefault="0075592A" w:rsidP="0075592A">
      <w:pPr>
        <w:widowControl w:val="0"/>
        <w:autoSpaceDE w:val="0"/>
        <w:autoSpaceDN w:val="0"/>
        <w:spacing w:after="0" w:line="360" w:lineRule="auto"/>
        <w:ind w:left="720" w:firstLine="454"/>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Transaksi elektronik sebagai pencetus munculnya sebuah perjanjian elektronik adalah merupakan fenomena baru yang tidak dapat terlepas dari hukum karena transaksi elektronik juga memiliki aspek hukum perjanjian atau perjanjian. Keberadaan sebuah perjanjian atau perjanjian yang dibuat oleh para pedagang adalah menjadi salah satu poin terpenting dalam perdagangan, sebagaimana pandangan umum memahami sebuah prinsip bahwa perjanjian atau perjanjian adalah, undang- undang bagi para pihak yang membuatnya. Banyak pakar hukum perjanjian menerangkan </w:t>
      </w:r>
      <w:proofErr w:type="spellStart"/>
      <w:r w:rsidRPr="0075592A">
        <w:rPr>
          <w:rFonts w:ascii="Cambria" w:eastAsia="Times New Roman" w:hAnsi="Cambria"/>
          <w:sz w:val="24"/>
          <w:szCs w:val="24"/>
          <w:lang w:val="id-ID"/>
        </w:rPr>
        <w:t>bahwasannya</w:t>
      </w:r>
      <w:proofErr w:type="spellEnd"/>
      <w:r w:rsidRPr="0075592A">
        <w:rPr>
          <w:rFonts w:ascii="Cambria" w:eastAsia="Times New Roman" w:hAnsi="Cambria"/>
          <w:sz w:val="24"/>
          <w:szCs w:val="24"/>
          <w:lang w:val="id-ID"/>
        </w:rPr>
        <w:t xml:space="preserve"> transaksi jual-beli yang dilakukan melalui media elektronik (</w:t>
      </w:r>
      <w:r w:rsidRPr="0075592A">
        <w:rPr>
          <w:rFonts w:ascii="Cambria" w:eastAsia="Times New Roman" w:hAnsi="Cambria"/>
          <w:i/>
          <w:sz w:val="24"/>
          <w:szCs w:val="24"/>
          <w:lang w:val="id-ID"/>
        </w:rPr>
        <w:t>e-</w:t>
      </w:r>
      <w:proofErr w:type="spellStart"/>
      <w:r w:rsidRPr="0075592A">
        <w:rPr>
          <w:rFonts w:ascii="Cambria" w:eastAsia="Times New Roman" w:hAnsi="Cambria"/>
          <w:i/>
          <w:sz w:val="24"/>
          <w:szCs w:val="24"/>
          <w:lang w:val="id-ID"/>
        </w:rPr>
        <w:t>commerce</w:t>
      </w:r>
      <w:proofErr w:type="spellEnd"/>
      <w:r w:rsidRPr="0075592A">
        <w:rPr>
          <w:rFonts w:ascii="Cambria" w:eastAsia="Times New Roman" w:hAnsi="Cambria"/>
          <w:sz w:val="24"/>
          <w:szCs w:val="24"/>
          <w:lang w:val="id-ID"/>
        </w:rPr>
        <w:t xml:space="preserve">) pada dasarnya merupakan transaksi jual beli yang memiliki prinsip dasar sama dengan transaksi jual-beli </w:t>
      </w:r>
      <w:r w:rsidRPr="0075592A">
        <w:rPr>
          <w:rFonts w:ascii="Cambria" w:eastAsia="Times New Roman" w:hAnsi="Cambria"/>
          <w:sz w:val="24"/>
          <w:szCs w:val="24"/>
          <w:lang w:val="id-ID"/>
        </w:rPr>
        <w:lastRenderedPageBreak/>
        <w:t xml:space="preserve">konvensional. Seperti halnya transaksi jual-beli konvensional, transaksi </w:t>
      </w:r>
      <w:r w:rsidRPr="0075592A">
        <w:rPr>
          <w:rFonts w:ascii="Cambria" w:eastAsia="Times New Roman" w:hAnsi="Cambria"/>
          <w:i/>
          <w:sz w:val="24"/>
          <w:szCs w:val="24"/>
          <w:lang w:val="id-ID"/>
        </w:rPr>
        <w:t>e-</w:t>
      </w:r>
      <w:proofErr w:type="spellStart"/>
      <w:r w:rsidRPr="0075592A">
        <w:rPr>
          <w:rFonts w:ascii="Cambria" w:eastAsia="Times New Roman" w:hAnsi="Cambria"/>
          <w:i/>
          <w:sz w:val="24"/>
          <w:szCs w:val="24"/>
          <w:lang w:val="id-ID"/>
        </w:rPr>
        <w:t>commerce</w:t>
      </w:r>
      <w:proofErr w:type="spellEnd"/>
      <w:r w:rsidRPr="0075592A">
        <w:rPr>
          <w:rFonts w:ascii="Cambria" w:eastAsia="Times New Roman" w:hAnsi="Cambria"/>
          <w:sz w:val="24"/>
          <w:szCs w:val="24"/>
          <w:lang w:val="id-ID"/>
        </w:rPr>
        <w:t xml:space="preserve"> juga terdiri dari tahapan penawaran dan penerimaan, mengikatkan diri dalam perikatan, dan sebagainya.</w:t>
      </w:r>
      <w:r w:rsidRPr="0075592A">
        <w:rPr>
          <w:rFonts w:ascii="Cambria" w:eastAsia="Times New Roman" w:hAnsi="Cambria"/>
          <w:sz w:val="24"/>
          <w:szCs w:val="24"/>
          <w:vertAlign w:val="superscript"/>
          <w:lang w:val="id-ID"/>
        </w:rPr>
        <w:footnoteReference w:id="15"/>
      </w:r>
    </w:p>
    <w:p w14:paraId="4D1C034E" w14:textId="77777777" w:rsidR="0075592A" w:rsidRPr="0075592A" w:rsidRDefault="0075592A" w:rsidP="0075592A">
      <w:pPr>
        <w:spacing w:after="0" w:line="360" w:lineRule="auto"/>
        <w:ind w:left="720" w:firstLine="454"/>
        <w:contextualSpacing/>
        <w:jc w:val="both"/>
        <w:rPr>
          <w:rFonts w:ascii="Cambria" w:eastAsia="Times New Roman" w:hAnsi="Cambria"/>
          <w:sz w:val="24"/>
          <w:szCs w:val="24"/>
          <w:lang w:val="id-ID" w:eastAsia="en-ID"/>
        </w:rPr>
      </w:pPr>
      <w:r w:rsidRPr="0075592A">
        <w:rPr>
          <w:rFonts w:ascii="Cambria" w:eastAsia="Times New Roman" w:hAnsi="Cambria"/>
          <w:sz w:val="24"/>
          <w:szCs w:val="24"/>
          <w:lang w:val="id-ID" w:eastAsia="en-ID"/>
        </w:rPr>
        <w:t xml:space="preserve">Untuk mencapai keberhasilan dalam sebuah transaksi tentu saja para pihak tidak luput harus memperhatikan aspek perjanjian yang dijadikan sebagai landasan agar arah dan tujuan dari transaksi tersebut terkawal dengan baik, untuk mengukur apakah sebuah perjanjian tersebut telah mengawal dan melindungi transaksi dengan baik, tentu saja dibutuhkan sebuah perjanjian yang sah dimata hukum. </w:t>
      </w:r>
      <w:proofErr w:type="spellStart"/>
      <w:proofErr w:type="gramStart"/>
      <w:r w:rsidRPr="0075592A">
        <w:rPr>
          <w:rFonts w:ascii="Cambria" w:eastAsia="Times New Roman" w:hAnsi="Cambria"/>
          <w:sz w:val="24"/>
          <w:szCs w:val="24"/>
          <w:lang w:val="en-ID" w:eastAsia="en-ID"/>
        </w:rPr>
        <w:t>Perjanjian</w:t>
      </w:r>
      <w:proofErr w:type="spellEnd"/>
      <w:r w:rsidRPr="0075592A">
        <w:rPr>
          <w:rFonts w:ascii="Cambria" w:eastAsia="Times New Roman" w:hAnsi="Cambria"/>
          <w:sz w:val="24"/>
          <w:szCs w:val="24"/>
          <w:lang w:val="en-ID" w:eastAsia="en-ID"/>
        </w:rPr>
        <w:t xml:space="preserve"> </w:t>
      </w:r>
      <w:r w:rsidRPr="0075592A">
        <w:rPr>
          <w:rFonts w:ascii="Cambria" w:eastAsia="Times New Roman" w:hAnsi="Cambria"/>
          <w:sz w:val="24"/>
          <w:szCs w:val="24"/>
          <w:lang w:val="id-ID" w:eastAsia="en-ID"/>
        </w:rPr>
        <w:t xml:space="preserve"> </w:t>
      </w:r>
      <w:proofErr w:type="spellStart"/>
      <w:r w:rsidRPr="0075592A">
        <w:rPr>
          <w:rFonts w:ascii="Cambria" w:eastAsia="Times New Roman" w:hAnsi="Cambria"/>
          <w:sz w:val="24"/>
          <w:szCs w:val="24"/>
          <w:lang w:val="en-ID" w:eastAsia="en-ID"/>
        </w:rPr>
        <w:t>jual</w:t>
      </w:r>
      <w:proofErr w:type="spellEnd"/>
      <w:proofErr w:type="gramEnd"/>
      <w:r w:rsidRPr="0075592A">
        <w:rPr>
          <w:rFonts w:ascii="Cambria" w:eastAsia="Times New Roman" w:hAnsi="Cambria"/>
          <w:sz w:val="24"/>
          <w:szCs w:val="24"/>
          <w:lang w:val="en-ID" w:eastAsia="en-ID"/>
        </w:rPr>
        <w:t xml:space="preserve"> </w:t>
      </w:r>
      <w:proofErr w:type="spellStart"/>
      <w:r w:rsidRPr="0075592A">
        <w:rPr>
          <w:rFonts w:ascii="Cambria" w:eastAsia="Times New Roman" w:hAnsi="Cambria"/>
          <w:sz w:val="24"/>
          <w:szCs w:val="24"/>
          <w:lang w:val="en-ID" w:eastAsia="en-ID"/>
        </w:rPr>
        <w:t>beli</w:t>
      </w:r>
      <w:proofErr w:type="spellEnd"/>
      <w:r w:rsidRPr="0075592A">
        <w:rPr>
          <w:rFonts w:ascii="Cambria" w:eastAsia="Times New Roman" w:hAnsi="Cambria"/>
          <w:sz w:val="24"/>
          <w:szCs w:val="24"/>
          <w:lang w:val="en-ID" w:eastAsia="en-ID"/>
        </w:rPr>
        <w:t xml:space="preserve"> </w:t>
      </w:r>
      <w:proofErr w:type="spellStart"/>
      <w:r w:rsidRPr="0075592A">
        <w:rPr>
          <w:rFonts w:ascii="Cambria" w:eastAsia="Times New Roman" w:hAnsi="Cambria"/>
          <w:sz w:val="24"/>
          <w:szCs w:val="24"/>
          <w:lang w:val="en-ID" w:eastAsia="en-ID"/>
        </w:rPr>
        <w:t>dalam</w:t>
      </w:r>
      <w:proofErr w:type="spellEnd"/>
      <w:r w:rsidRPr="0075592A">
        <w:rPr>
          <w:rFonts w:ascii="Cambria" w:eastAsia="Times New Roman" w:hAnsi="Cambria"/>
          <w:sz w:val="24"/>
          <w:szCs w:val="24"/>
          <w:lang w:val="en-ID" w:eastAsia="en-ID"/>
        </w:rPr>
        <w:t xml:space="preserve"> </w:t>
      </w:r>
      <w:proofErr w:type="spellStart"/>
      <w:r w:rsidRPr="0075592A">
        <w:rPr>
          <w:rFonts w:ascii="Cambria" w:eastAsia="Times New Roman" w:hAnsi="Cambria"/>
          <w:sz w:val="24"/>
          <w:szCs w:val="24"/>
          <w:lang w:val="en-ID" w:eastAsia="en-ID"/>
        </w:rPr>
        <w:t>transaksi</w:t>
      </w:r>
      <w:proofErr w:type="spellEnd"/>
      <w:r w:rsidRPr="0075592A">
        <w:rPr>
          <w:rFonts w:ascii="Cambria" w:eastAsia="Times New Roman" w:hAnsi="Cambria"/>
          <w:sz w:val="24"/>
          <w:szCs w:val="24"/>
          <w:lang w:val="en-ID" w:eastAsia="en-ID"/>
        </w:rPr>
        <w:t xml:space="preserve"> e-commerce di Indonesia </w:t>
      </w:r>
      <w:proofErr w:type="spellStart"/>
      <w:r w:rsidRPr="0075592A">
        <w:rPr>
          <w:rFonts w:ascii="Cambria" w:eastAsia="Times New Roman" w:hAnsi="Cambria"/>
          <w:sz w:val="24"/>
          <w:szCs w:val="24"/>
          <w:lang w:val="en-ID" w:eastAsia="en-ID"/>
        </w:rPr>
        <w:t>diatur</w:t>
      </w:r>
      <w:proofErr w:type="spellEnd"/>
      <w:r w:rsidRPr="0075592A">
        <w:rPr>
          <w:rFonts w:ascii="Cambria" w:eastAsia="Times New Roman" w:hAnsi="Cambria"/>
          <w:sz w:val="24"/>
          <w:szCs w:val="24"/>
          <w:lang w:val="en-ID" w:eastAsia="en-ID"/>
        </w:rPr>
        <w:t xml:space="preserve"> oleh </w:t>
      </w:r>
      <w:proofErr w:type="spellStart"/>
      <w:r w:rsidRPr="0075592A">
        <w:rPr>
          <w:rFonts w:ascii="Cambria" w:eastAsia="Times New Roman" w:hAnsi="Cambria"/>
          <w:sz w:val="24"/>
          <w:szCs w:val="24"/>
          <w:lang w:val="en-ID" w:eastAsia="en-ID"/>
        </w:rPr>
        <w:t>berbagai</w:t>
      </w:r>
      <w:proofErr w:type="spellEnd"/>
      <w:r w:rsidRPr="0075592A">
        <w:rPr>
          <w:rFonts w:ascii="Cambria" w:eastAsia="Times New Roman" w:hAnsi="Cambria"/>
          <w:sz w:val="24"/>
          <w:szCs w:val="24"/>
          <w:lang w:val="en-ID" w:eastAsia="en-ID"/>
        </w:rPr>
        <w:t xml:space="preserve"> </w:t>
      </w:r>
      <w:proofErr w:type="spellStart"/>
      <w:r w:rsidRPr="0075592A">
        <w:rPr>
          <w:rFonts w:ascii="Cambria" w:eastAsia="Times New Roman" w:hAnsi="Cambria"/>
          <w:sz w:val="24"/>
          <w:szCs w:val="24"/>
          <w:lang w:val="en-ID" w:eastAsia="en-ID"/>
        </w:rPr>
        <w:t>peraturan</w:t>
      </w:r>
      <w:proofErr w:type="spellEnd"/>
      <w:r w:rsidRPr="0075592A">
        <w:rPr>
          <w:rFonts w:ascii="Cambria" w:eastAsia="Times New Roman" w:hAnsi="Cambria"/>
          <w:sz w:val="24"/>
          <w:szCs w:val="24"/>
          <w:lang w:val="en-ID" w:eastAsia="en-ID"/>
        </w:rPr>
        <w:t xml:space="preserve"> </w:t>
      </w:r>
      <w:proofErr w:type="spellStart"/>
      <w:r w:rsidRPr="0075592A">
        <w:rPr>
          <w:rFonts w:ascii="Cambria" w:eastAsia="Times New Roman" w:hAnsi="Cambria"/>
          <w:sz w:val="24"/>
          <w:szCs w:val="24"/>
          <w:lang w:val="en-ID" w:eastAsia="en-ID"/>
        </w:rPr>
        <w:t>perundang-undangan</w:t>
      </w:r>
      <w:proofErr w:type="spellEnd"/>
      <w:r w:rsidRPr="0075592A">
        <w:rPr>
          <w:rFonts w:ascii="Cambria" w:eastAsia="Times New Roman" w:hAnsi="Cambria"/>
          <w:sz w:val="24"/>
          <w:szCs w:val="24"/>
          <w:lang w:val="en-ID" w:eastAsia="en-ID"/>
        </w:rPr>
        <w:t xml:space="preserve">, </w:t>
      </w:r>
      <w:proofErr w:type="spellStart"/>
      <w:r w:rsidRPr="0075592A">
        <w:rPr>
          <w:rFonts w:ascii="Cambria" w:eastAsia="Times New Roman" w:hAnsi="Cambria"/>
          <w:sz w:val="24"/>
          <w:szCs w:val="24"/>
          <w:lang w:val="en-ID" w:eastAsia="en-ID"/>
        </w:rPr>
        <w:t>terutama</w:t>
      </w:r>
      <w:proofErr w:type="spellEnd"/>
      <w:r w:rsidRPr="0075592A">
        <w:rPr>
          <w:rFonts w:ascii="Cambria" w:eastAsia="Times New Roman" w:hAnsi="Cambria"/>
          <w:sz w:val="24"/>
          <w:szCs w:val="24"/>
          <w:lang w:val="en-ID" w:eastAsia="en-ID"/>
        </w:rPr>
        <w:t xml:space="preserve"> Kitab </w:t>
      </w:r>
      <w:proofErr w:type="spellStart"/>
      <w:r w:rsidRPr="0075592A">
        <w:rPr>
          <w:rFonts w:ascii="Cambria" w:eastAsia="Times New Roman" w:hAnsi="Cambria"/>
          <w:sz w:val="24"/>
          <w:szCs w:val="24"/>
          <w:lang w:val="en-ID" w:eastAsia="en-ID"/>
        </w:rPr>
        <w:t>Undang-Undang</w:t>
      </w:r>
      <w:proofErr w:type="spellEnd"/>
      <w:r w:rsidRPr="0075592A">
        <w:rPr>
          <w:rFonts w:ascii="Cambria" w:eastAsia="Times New Roman" w:hAnsi="Cambria"/>
          <w:sz w:val="24"/>
          <w:szCs w:val="24"/>
          <w:lang w:val="en-ID" w:eastAsia="en-ID"/>
        </w:rPr>
        <w:t xml:space="preserve"> Hukum </w:t>
      </w:r>
      <w:proofErr w:type="spellStart"/>
      <w:r w:rsidRPr="0075592A">
        <w:rPr>
          <w:rFonts w:ascii="Cambria" w:eastAsia="Times New Roman" w:hAnsi="Cambria"/>
          <w:sz w:val="24"/>
          <w:szCs w:val="24"/>
          <w:lang w:val="en-ID" w:eastAsia="en-ID"/>
        </w:rPr>
        <w:t>Perdata</w:t>
      </w:r>
      <w:proofErr w:type="spellEnd"/>
      <w:r w:rsidRPr="0075592A">
        <w:rPr>
          <w:rFonts w:ascii="Cambria" w:eastAsia="Times New Roman" w:hAnsi="Cambria"/>
          <w:sz w:val="24"/>
          <w:szCs w:val="24"/>
          <w:lang w:val="en-ID" w:eastAsia="en-ID"/>
        </w:rPr>
        <w:t xml:space="preserve"> (</w:t>
      </w:r>
      <w:proofErr w:type="spellStart"/>
      <w:r w:rsidRPr="0075592A">
        <w:rPr>
          <w:rFonts w:ascii="Cambria" w:eastAsia="Times New Roman" w:hAnsi="Cambria"/>
          <w:sz w:val="24"/>
          <w:szCs w:val="24"/>
          <w:lang w:val="en-ID" w:eastAsia="en-ID"/>
        </w:rPr>
        <w:t>KUHPer</w:t>
      </w:r>
      <w:proofErr w:type="spellEnd"/>
      <w:r w:rsidRPr="0075592A">
        <w:rPr>
          <w:rFonts w:ascii="Cambria" w:eastAsia="Times New Roman" w:hAnsi="Cambria"/>
          <w:sz w:val="24"/>
          <w:szCs w:val="24"/>
          <w:lang w:val="en-ID" w:eastAsia="en-ID"/>
        </w:rPr>
        <w:t xml:space="preserve">) dan </w:t>
      </w:r>
      <w:proofErr w:type="spellStart"/>
      <w:r w:rsidRPr="0075592A">
        <w:rPr>
          <w:rFonts w:ascii="Cambria" w:eastAsia="Times New Roman" w:hAnsi="Cambria"/>
          <w:sz w:val="24"/>
          <w:szCs w:val="24"/>
          <w:lang w:val="en-ID" w:eastAsia="en-ID"/>
        </w:rPr>
        <w:t>Undang-Undang</w:t>
      </w:r>
      <w:proofErr w:type="spellEnd"/>
      <w:r w:rsidRPr="0075592A">
        <w:rPr>
          <w:rFonts w:ascii="Cambria" w:eastAsia="Times New Roman" w:hAnsi="Cambria"/>
          <w:sz w:val="24"/>
          <w:szCs w:val="24"/>
          <w:lang w:val="en-ID" w:eastAsia="en-ID"/>
        </w:rPr>
        <w:t xml:space="preserve"> </w:t>
      </w:r>
      <w:proofErr w:type="spellStart"/>
      <w:r w:rsidRPr="0075592A">
        <w:rPr>
          <w:rFonts w:ascii="Cambria" w:eastAsia="Times New Roman" w:hAnsi="Cambria"/>
          <w:sz w:val="24"/>
          <w:szCs w:val="24"/>
          <w:lang w:val="en-ID" w:eastAsia="en-ID"/>
        </w:rPr>
        <w:t>Nomor</w:t>
      </w:r>
      <w:proofErr w:type="spellEnd"/>
      <w:r w:rsidRPr="0075592A">
        <w:rPr>
          <w:rFonts w:ascii="Cambria" w:eastAsia="Times New Roman" w:hAnsi="Cambria"/>
          <w:sz w:val="24"/>
          <w:szCs w:val="24"/>
          <w:lang w:val="en-ID" w:eastAsia="en-ID"/>
        </w:rPr>
        <w:t xml:space="preserve"> 11 </w:t>
      </w:r>
      <w:proofErr w:type="spellStart"/>
      <w:r w:rsidRPr="0075592A">
        <w:rPr>
          <w:rFonts w:ascii="Cambria" w:eastAsia="Times New Roman" w:hAnsi="Cambria"/>
          <w:sz w:val="24"/>
          <w:szCs w:val="24"/>
          <w:lang w:val="en-ID" w:eastAsia="en-ID"/>
        </w:rPr>
        <w:t>Tahun</w:t>
      </w:r>
      <w:proofErr w:type="spellEnd"/>
      <w:r w:rsidRPr="0075592A">
        <w:rPr>
          <w:rFonts w:ascii="Cambria" w:eastAsia="Times New Roman" w:hAnsi="Cambria"/>
          <w:sz w:val="24"/>
          <w:szCs w:val="24"/>
          <w:lang w:val="en-ID" w:eastAsia="en-ID"/>
        </w:rPr>
        <w:t xml:space="preserve"> 2008 </w:t>
      </w:r>
      <w:proofErr w:type="spellStart"/>
      <w:r w:rsidRPr="0075592A">
        <w:rPr>
          <w:rFonts w:ascii="Cambria" w:eastAsia="Times New Roman" w:hAnsi="Cambria"/>
          <w:sz w:val="24"/>
          <w:szCs w:val="24"/>
          <w:lang w:val="en-ID" w:eastAsia="en-ID"/>
        </w:rPr>
        <w:t>tentang</w:t>
      </w:r>
      <w:proofErr w:type="spellEnd"/>
      <w:r w:rsidRPr="0075592A">
        <w:rPr>
          <w:rFonts w:ascii="Cambria" w:eastAsia="Times New Roman" w:hAnsi="Cambria"/>
          <w:sz w:val="24"/>
          <w:szCs w:val="24"/>
          <w:lang w:val="en-ID" w:eastAsia="en-ID"/>
        </w:rPr>
        <w:t xml:space="preserve"> </w:t>
      </w:r>
      <w:proofErr w:type="spellStart"/>
      <w:r w:rsidRPr="0075592A">
        <w:rPr>
          <w:rFonts w:ascii="Cambria" w:eastAsia="Times New Roman" w:hAnsi="Cambria"/>
          <w:sz w:val="24"/>
          <w:szCs w:val="24"/>
          <w:lang w:val="en-ID" w:eastAsia="en-ID"/>
        </w:rPr>
        <w:t>Informasi</w:t>
      </w:r>
      <w:proofErr w:type="spellEnd"/>
      <w:r w:rsidRPr="0075592A">
        <w:rPr>
          <w:rFonts w:ascii="Cambria" w:eastAsia="Times New Roman" w:hAnsi="Cambria"/>
          <w:sz w:val="24"/>
          <w:szCs w:val="24"/>
          <w:lang w:val="en-ID" w:eastAsia="en-ID"/>
        </w:rPr>
        <w:t xml:space="preserve"> dan </w:t>
      </w:r>
      <w:proofErr w:type="spellStart"/>
      <w:r w:rsidRPr="0075592A">
        <w:rPr>
          <w:rFonts w:ascii="Cambria" w:eastAsia="Times New Roman" w:hAnsi="Cambria"/>
          <w:sz w:val="24"/>
          <w:szCs w:val="24"/>
          <w:lang w:val="en-ID" w:eastAsia="en-ID"/>
        </w:rPr>
        <w:t>Transaksi</w:t>
      </w:r>
      <w:proofErr w:type="spellEnd"/>
      <w:r w:rsidRPr="0075592A">
        <w:rPr>
          <w:rFonts w:ascii="Cambria" w:eastAsia="Times New Roman" w:hAnsi="Cambria"/>
          <w:sz w:val="24"/>
          <w:szCs w:val="24"/>
          <w:lang w:val="en-ID" w:eastAsia="en-ID"/>
        </w:rPr>
        <w:t xml:space="preserve"> </w:t>
      </w:r>
      <w:proofErr w:type="spellStart"/>
      <w:r w:rsidRPr="0075592A">
        <w:rPr>
          <w:rFonts w:ascii="Cambria" w:eastAsia="Times New Roman" w:hAnsi="Cambria"/>
          <w:sz w:val="24"/>
          <w:szCs w:val="24"/>
          <w:lang w:val="en-ID" w:eastAsia="en-ID"/>
        </w:rPr>
        <w:t>Elektronik</w:t>
      </w:r>
      <w:proofErr w:type="spellEnd"/>
      <w:r w:rsidRPr="0075592A">
        <w:rPr>
          <w:rFonts w:ascii="Cambria" w:eastAsia="Times New Roman" w:hAnsi="Cambria"/>
          <w:sz w:val="24"/>
          <w:szCs w:val="24"/>
          <w:lang w:val="en-ID" w:eastAsia="en-ID"/>
        </w:rPr>
        <w:t xml:space="preserve"> (UU ITE).</w:t>
      </w:r>
      <w:r w:rsidRPr="0075592A">
        <w:rPr>
          <w:rFonts w:ascii="Cambria" w:eastAsia="Times New Roman" w:hAnsi="Cambria"/>
          <w:sz w:val="24"/>
          <w:szCs w:val="24"/>
          <w:vertAlign w:val="superscript"/>
          <w:lang w:val="en-ID" w:eastAsia="en-ID"/>
        </w:rPr>
        <w:footnoteReference w:id="16"/>
      </w:r>
    </w:p>
    <w:p w14:paraId="46B7AF7C" w14:textId="77777777" w:rsidR="0075592A" w:rsidRPr="0075592A" w:rsidRDefault="0075592A" w:rsidP="0075592A">
      <w:pPr>
        <w:spacing w:after="0" w:line="360" w:lineRule="auto"/>
        <w:ind w:left="720" w:firstLine="454"/>
        <w:contextualSpacing/>
        <w:jc w:val="both"/>
        <w:rPr>
          <w:rFonts w:ascii="Cambria" w:eastAsia="Times New Roman" w:hAnsi="Cambria"/>
          <w:sz w:val="24"/>
          <w:szCs w:val="24"/>
          <w:lang w:val="en-ID" w:eastAsia="en-ID"/>
        </w:rPr>
      </w:pPr>
      <w:r w:rsidRPr="0075592A">
        <w:rPr>
          <w:rFonts w:ascii="Cambria" w:eastAsia="Times New Roman" w:hAnsi="Cambria"/>
          <w:sz w:val="24"/>
          <w:szCs w:val="24"/>
          <w:lang w:val="id-ID"/>
        </w:rPr>
        <w:t>Syarat</w:t>
      </w:r>
      <w:r w:rsidRPr="0075592A">
        <w:rPr>
          <w:rFonts w:ascii="Cambria" w:eastAsia="Times New Roman" w:hAnsi="Cambria"/>
          <w:spacing w:val="-2"/>
          <w:sz w:val="24"/>
          <w:szCs w:val="24"/>
          <w:lang w:val="id-ID"/>
        </w:rPr>
        <w:t xml:space="preserve"> </w:t>
      </w:r>
      <w:r w:rsidRPr="0075592A">
        <w:rPr>
          <w:rFonts w:ascii="Cambria" w:eastAsia="Times New Roman" w:hAnsi="Cambria"/>
          <w:sz w:val="24"/>
          <w:szCs w:val="24"/>
          <w:lang w:val="id-ID"/>
        </w:rPr>
        <w:t>yang</w:t>
      </w:r>
      <w:r w:rsidRPr="0075592A">
        <w:rPr>
          <w:rFonts w:ascii="Cambria" w:eastAsia="Times New Roman" w:hAnsi="Cambria"/>
          <w:spacing w:val="-2"/>
          <w:sz w:val="24"/>
          <w:szCs w:val="24"/>
          <w:lang w:val="id-ID"/>
        </w:rPr>
        <w:t xml:space="preserve"> </w:t>
      </w:r>
      <w:r w:rsidRPr="0075592A">
        <w:rPr>
          <w:rFonts w:ascii="Cambria" w:eastAsia="Times New Roman" w:hAnsi="Cambria"/>
          <w:sz w:val="24"/>
          <w:szCs w:val="24"/>
          <w:lang w:val="id-ID"/>
        </w:rPr>
        <w:t>mengatur</w:t>
      </w:r>
      <w:r w:rsidRPr="0075592A">
        <w:rPr>
          <w:rFonts w:ascii="Cambria" w:eastAsia="Times New Roman" w:hAnsi="Cambria"/>
          <w:spacing w:val="-3"/>
          <w:sz w:val="24"/>
          <w:szCs w:val="24"/>
          <w:lang w:val="id-ID"/>
        </w:rPr>
        <w:t xml:space="preserve"> </w:t>
      </w:r>
      <w:r w:rsidRPr="0075592A">
        <w:rPr>
          <w:rFonts w:ascii="Cambria" w:eastAsia="Times New Roman" w:hAnsi="Cambria"/>
          <w:sz w:val="24"/>
          <w:szCs w:val="24"/>
          <w:lang w:val="id-ID"/>
        </w:rPr>
        <w:t>perjanjian</w:t>
      </w:r>
      <w:r w:rsidRPr="0075592A">
        <w:rPr>
          <w:rFonts w:ascii="Cambria" w:eastAsia="Times New Roman" w:hAnsi="Cambria"/>
          <w:spacing w:val="-2"/>
          <w:sz w:val="24"/>
          <w:szCs w:val="24"/>
          <w:lang w:val="id-ID"/>
        </w:rPr>
        <w:t xml:space="preserve"> </w:t>
      </w:r>
      <w:r w:rsidRPr="0075592A">
        <w:rPr>
          <w:rFonts w:ascii="Cambria" w:eastAsia="Times New Roman" w:hAnsi="Cambria"/>
          <w:sz w:val="24"/>
          <w:szCs w:val="24"/>
          <w:lang w:val="id-ID"/>
        </w:rPr>
        <w:t>disebutkan</w:t>
      </w:r>
      <w:r w:rsidRPr="0075592A">
        <w:rPr>
          <w:rFonts w:ascii="Cambria" w:eastAsia="Times New Roman" w:hAnsi="Cambria"/>
          <w:spacing w:val="-2"/>
          <w:sz w:val="24"/>
          <w:szCs w:val="24"/>
          <w:lang w:val="id-ID"/>
        </w:rPr>
        <w:t xml:space="preserve"> </w:t>
      </w:r>
      <w:r w:rsidRPr="0075592A">
        <w:rPr>
          <w:rFonts w:ascii="Cambria" w:eastAsia="Times New Roman" w:hAnsi="Cambria"/>
          <w:sz w:val="24"/>
          <w:szCs w:val="24"/>
          <w:lang w:val="id-ID"/>
        </w:rPr>
        <w:t>dalam</w:t>
      </w:r>
      <w:r w:rsidRPr="0075592A">
        <w:rPr>
          <w:rFonts w:ascii="Cambria" w:eastAsia="Times New Roman" w:hAnsi="Cambria"/>
          <w:spacing w:val="-2"/>
          <w:sz w:val="24"/>
          <w:szCs w:val="24"/>
          <w:lang w:val="id-ID"/>
        </w:rPr>
        <w:t xml:space="preserve"> </w:t>
      </w:r>
      <w:r w:rsidRPr="0075592A">
        <w:rPr>
          <w:rFonts w:ascii="Cambria" w:eastAsia="Times New Roman" w:hAnsi="Cambria"/>
          <w:sz w:val="24"/>
          <w:szCs w:val="24"/>
          <w:lang w:val="id-ID"/>
        </w:rPr>
        <w:t>buku</w:t>
      </w:r>
      <w:r w:rsidRPr="0075592A">
        <w:rPr>
          <w:rFonts w:ascii="Cambria" w:eastAsia="Times New Roman" w:hAnsi="Cambria"/>
          <w:spacing w:val="-2"/>
          <w:sz w:val="24"/>
          <w:szCs w:val="24"/>
          <w:lang w:val="id-ID"/>
        </w:rPr>
        <w:t xml:space="preserve"> </w:t>
      </w:r>
      <w:r w:rsidRPr="0075592A">
        <w:rPr>
          <w:rFonts w:ascii="Cambria" w:eastAsia="Times New Roman" w:hAnsi="Cambria"/>
          <w:sz w:val="24"/>
          <w:szCs w:val="24"/>
          <w:lang w:val="id-ID"/>
        </w:rPr>
        <w:t>III</w:t>
      </w:r>
      <w:r w:rsidRPr="0075592A">
        <w:rPr>
          <w:rFonts w:ascii="Cambria" w:eastAsia="Times New Roman" w:hAnsi="Cambria"/>
          <w:spacing w:val="-5"/>
          <w:sz w:val="24"/>
          <w:szCs w:val="24"/>
          <w:lang w:val="id-ID"/>
        </w:rPr>
        <w:t xml:space="preserve"> </w:t>
      </w:r>
      <w:r w:rsidRPr="0075592A">
        <w:rPr>
          <w:rFonts w:ascii="Cambria" w:eastAsia="Times New Roman" w:hAnsi="Cambria"/>
          <w:sz w:val="24"/>
          <w:szCs w:val="24"/>
          <w:lang w:val="id-ID"/>
        </w:rPr>
        <w:t>Kitab</w:t>
      </w:r>
      <w:r w:rsidRPr="0075592A">
        <w:rPr>
          <w:rFonts w:ascii="Cambria" w:eastAsia="Times New Roman" w:hAnsi="Cambria"/>
          <w:spacing w:val="-3"/>
          <w:sz w:val="24"/>
          <w:szCs w:val="24"/>
          <w:lang w:val="id-ID"/>
        </w:rPr>
        <w:t xml:space="preserve"> </w:t>
      </w:r>
      <w:r w:rsidRPr="0075592A">
        <w:rPr>
          <w:rFonts w:ascii="Cambria" w:eastAsia="Times New Roman" w:hAnsi="Cambria"/>
          <w:sz w:val="24"/>
          <w:szCs w:val="24"/>
          <w:lang w:val="id-ID"/>
        </w:rPr>
        <w:t xml:space="preserve">Undang- Undang Hukum Perdata. Hal ini diatur dalam Pasal 1338 ayat (1) </w:t>
      </w:r>
      <w:proofErr w:type="spellStart"/>
      <w:r w:rsidRPr="0075592A">
        <w:rPr>
          <w:rFonts w:ascii="Cambria" w:eastAsia="Times New Roman" w:hAnsi="Cambria"/>
          <w:sz w:val="24"/>
          <w:szCs w:val="24"/>
          <w:lang w:val="id-ID"/>
        </w:rPr>
        <w:t>Burgerlijk</w:t>
      </w:r>
      <w:proofErr w:type="spellEnd"/>
      <w:r w:rsidRPr="0075592A">
        <w:rPr>
          <w:rFonts w:ascii="Cambria" w:eastAsia="Times New Roman" w:hAnsi="Cambria"/>
          <w:sz w:val="24"/>
          <w:szCs w:val="24"/>
          <w:lang w:val="id-ID"/>
        </w:rPr>
        <w:t xml:space="preserve"> </w:t>
      </w:r>
      <w:proofErr w:type="spellStart"/>
      <w:r w:rsidRPr="0075592A">
        <w:rPr>
          <w:rFonts w:ascii="Cambria" w:eastAsia="Times New Roman" w:hAnsi="Cambria"/>
          <w:sz w:val="24"/>
          <w:szCs w:val="24"/>
          <w:lang w:val="id-ID"/>
        </w:rPr>
        <w:t>Weatboek</w:t>
      </w:r>
      <w:proofErr w:type="spellEnd"/>
      <w:r w:rsidRPr="0075592A">
        <w:rPr>
          <w:rFonts w:ascii="Cambria" w:eastAsia="Times New Roman" w:hAnsi="Cambria"/>
          <w:sz w:val="24"/>
          <w:szCs w:val="24"/>
          <w:lang w:val="id-ID"/>
        </w:rPr>
        <w:t xml:space="preserve"> yang menyatakan bahwa perjanjian atau kesepakatan yang dibuat</w:t>
      </w:r>
      <w:r w:rsidRPr="0075592A">
        <w:rPr>
          <w:rFonts w:ascii="Cambria" w:eastAsia="Times New Roman" w:hAnsi="Cambria"/>
          <w:spacing w:val="40"/>
          <w:sz w:val="24"/>
          <w:szCs w:val="24"/>
          <w:lang w:val="id-ID"/>
        </w:rPr>
        <w:t xml:space="preserve"> </w:t>
      </w:r>
      <w:r w:rsidRPr="0075592A">
        <w:rPr>
          <w:rFonts w:ascii="Cambria" w:eastAsia="Times New Roman" w:hAnsi="Cambria"/>
          <w:sz w:val="24"/>
          <w:szCs w:val="24"/>
          <w:lang w:val="id-ID"/>
        </w:rPr>
        <w:t>secara</w:t>
      </w:r>
      <w:r w:rsidRPr="0075592A">
        <w:rPr>
          <w:rFonts w:ascii="Cambria" w:eastAsia="Times New Roman" w:hAnsi="Cambria"/>
          <w:spacing w:val="-3"/>
          <w:sz w:val="24"/>
          <w:szCs w:val="24"/>
          <w:lang w:val="id-ID"/>
        </w:rPr>
        <w:t xml:space="preserve"> </w:t>
      </w:r>
      <w:r w:rsidRPr="0075592A">
        <w:rPr>
          <w:rFonts w:ascii="Cambria" w:eastAsia="Times New Roman" w:hAnsi="Cambria"/>
          <w:sz w:val="24"/>
          <w:szCs w:val="24"/>
          <w:lang w:val="id-ID"/>
        </w:rPr>
        <w:t>sah berlaku sebagai</w:t>
      </w:r>
      <w:r w:rsidRPr="0075592A">
        <w:rPr>
          <w:rFonts w:ascii="Cambria" w:eastAsia="Times New Roman" w:hAnsi="Cambria"/>
          <w:spacing w:val="-2"/>
          <w:sz w:val="24"/>
          <w:szCs w:val="24"/>
          <w:lang w:val="id-ID"/>
        </w:rPr>
        <w:t xml:space="preserve"> </w:t>
      </w:r>
      <w:proofErr w:type="spellStart"/>
      <w:r w:rsidRPr="0075592A">
        <w:rPr>
          <w:rFonts w:ascii="Cambria" w:eastAsia="Times New Roman" w:hAnsi="Cambria"/>
          <w:sz w:val="24"/>
          <w:szCs w:val="24"/>
          <w:lang w:val="id-ID"/>
        </w:rPr>
        <w:t>Undang-Undang</w:t>
      </w:r>
      <w:proofErr w:type="spellEnd"/>
      <w:r w:rsidRPr="0075592A">
        <w:rPr>
          <w:rFonts w:ascii="Cambria" w:eastAsia="Times New Roman" w:hAnsi="Cambria"/>
          <w:spacing w:val="-2"/>
          <w:sz w:val="24"/>
          <w:szCs w:val="24"/>
          <w:lang w:val="id-ID"/>
        </w:rPr>
        <w:t xml:space="preserve"> </w:t>
      </w:r>
      <w:r w:rsidRPr="0075592A">
        <w:rPr>
          <w:rFonts w:ascii="Cambria" w:eastAsia="Times New Roman" w:hAnsi="Cambria"/>
          <w:sz w:val="24"/>
          <w:szCs w:val="24"/>
          <w:lang w:val="id-ID"/>
        </w:rPr>
        <w:t>bagi para</w:t>
      </w:r>
      <w:r w:rsidRPr="0075592A">
        <w:rPr>
          <w:rFonts w:ascii="Cambria" w:eastAsia="Times New Roman" w:hAnsi="Cambria"/>
          <w:spacing w:val="-4"/>
          <w:sz w:val="24"/>
          <w:szCs w:val="24"/>
          <w:lang w:val="id-ID"/>
        </w:rPr>
        <w:t xml:space="preserve"> </w:t>
      </w:r>
      <w:r w:rsidRPr="0075592A">
        <w:rPr>
          <w:rFonts w:ascii="Cambria" w:eastAsia="Times New Roman" w:hAnsi="Cambria"/>
          <w:sz w:val="24"/>
          <w:szCs w:val="24"/>
          <w:lang w:val="id-ID"/>
        </w:rPr>
        <w:t>pembuatnya. Namun,</w:t>
      </w:r>
      <w:r w:rsidRPr="0075592A">
        <w:rPr>
          <w:rFonts w:ascii="Cambria" w:eastAsia="Times New Roman" w:hAnsi="Cambria"/>
          <w:spacing w:val="-2"/>
          <w:sz w:val="24"/>
          <w:szCs w:val="24"/>
          <w:lang w:val="id-ID"/>
        </w:rPr>
        <w:t xml:space="preserve"> </w:t>
      </w:r>
      <w:r w:rsidRPr="0075592A">
        <w:rPr>
          <w:rFonts w:ascii="Cambria" w:eastAsia="Times New Roman" w:hAnsi="Cambria"/>
          <w:sz w:val="24"/>
          <w:szCs w:val="24"/>
          <w:lang w:val="id-ID"/>
        </w:rPr>
        <w:t xml:space="preserve">dalam membuat suatu perjanjian tetap harus memperhatikan syarat sahnya kesepakatan yang termuat dalam Pasal 1320 </w:t>
      </w:r>
      <w:proofErr w:type="spellStart"/>
      <w:r w:rsidRPr="0075592A">
        <w:rPr>
          <w:rFonts w:ascii="Cambria" w:eastAsia="Times New Roman" w:hAnsi="Cambria"/>
          <w:sz w:val="24"/>
          <w:szCs w:val="24"/>
          <w:lang w:val="id-ID"/>
        </w:rPr>
        <w:t>Burgerlijk</w:t>
      </w:r>
      <w:proofErr w:type="spellEnd"/>
      <w:r w:rsidRPr="0075592A">
        <w:rPr>
          <w:rFonts w:ascii="Cambria" w:eastAsia="Times New Roman" w:hAnsi="Cambria"/>
          <w:sz w:val="24"/>
          <w:szCs w:val="24"/>
          <w:lang w:val="id-ID"/>
        </w:rPr>
        <w:t xml:space="preserve"> </w:t>
      </w:r>
      <w:proofErr w:type="spellStart"/>
      <w:r w:rsidRPr="0075592A">
        <w:rPr>
          <w:rFonts w:ascii="Cambria" w:eastAsia="Times New Roman" w:hAnsi="Cambria"/>
          <w:sz w:val="24"/>
          <w:szCs w:val="24"/>
          <w:lang w:val="id-ID"/>
        </w:rPr>
        <w:t>Weatboek</w:t>
      </w:r>
      <w:proofErr w:type="spellEnd"/>
      <w:r w:rsidRPr="0075592A">
        <w:rPr>
          <w:rFonts w:ascii="Cambria" w:eastAsia="Times New Roman" w:hAnsi="Cambria"/>
          <w:sz w:val="24"/>
          <w:szCs w:val="24"/>
          <w:lang w:val="id-ID"/>
        </w:rPr>
        <w:t>, tidak bertentangan dengan Peraturan Perundang-undangan yang berlaku, kesusilaan dan ketertiban umum.</w:t>
      </w:r>
      <w:r w:rsidRPr="0075592A">
        <w:rPr>
          <w:rFonts w:ascii="Cambria" w:eastAsia="Times New Roman" w:hAnsi="Cambria"/>
          <w:sz w:val="24"/>
          <w:szCs w:val="24"/>
          <w:vertAlign w:val="superscript"/>
          <w:lang w:val="id-ID"/>
        </w:rPr>
        <w:footnoteReference w:id="17"/>
      </w:r>
    </w:p>
    <w:p w14:paraId="0FD41452" w14:textId="77777777" w:rsidR="0075592A" w:rsidRPr="0075592A" w:rsidRDefault="0075592A" w:rsidP="0075592A">
      <w:pPr>
        <w:widowControl w:val="0"/>
        <w:autoSpaceDE w:val="0"/>
        <w:autoSpaceDN w:val="0"/>
        <w:spacing w:after="0" w:line="360" w:lineRule="auto"/>
        <w:ind w:left="720" w:firstLine="454"/>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Syarat tersebut memiliki 4 syarat, syarat pertama dan kedua kesepakatan dan kecakapan para pihak merupakan syarat subjektif dikarenakan pihak </w:t>
      </w:r>
      <w:proofErr w:type="spellStart"/>
      <w:r w:rsidRPr="0075592A">
        <w:rPr>
          <w:rFonts w:ascii="Cambria" w:eastAsia="Times New Roman" w:hAnsi="Cambria"/>
          <w:sz w:val="24"/>
          <w:szCs w:val="24"/>
          <w:lang w:val="id-ID"/>
        </w:rPr>
        <w:t>pihak</w:t>
      </w:r>
      <w:proofErr w:type="spellEnd"/>
      <w:r w:rsidRPr="0075592A">
        <w:rPr>
          <w:rFonts w:ascii="Cambria" w:eastAsia="Times New Roman" w:hAnsi="Cambria"/>
          <w:sz w:val="24"/>
          <w:szCs w:val="24"/>
          <w:lang w:val="id-ID"/>
        </w:rPr>
        <w:t xml:space="preserve"> yang melakukan perjanjian terikat satu sama lain, apabila tidak terpenuhi oleh kedua</w:t>
      </w:r>
      <w:r w:rsidRPr="0075592A">
        <w:rPr>
          <w:rFonts w:ascii="Cambria" w:eastAsia="Times New Roman" w:hAnsi="Cambria"/>
          <w:spacing w:val="-3"/>
          <w:sz w:val="24"/>
          <w:szCs w:val="24"/>
          <w:lang w:val="id-ID"/>
        </w:rPr>
        <w:t xml:space="preserve"> </w:t>
      </w:r>
      <w:r w:rsidRPr="0075592A">
        <w:rPr>
          <w:rFonts w:ascii="Cambria" w:eastAsia="Times New Roman" w:hAnsi="Cambria"/>
          <w:sz w:val="24"/>
          <w:szCs w:val="24"/>
          <w:lang w:val="id-ID"/>
        </w:rPr>
        <w:t>belah</w:t>
      </w:r>
      <w:r w:rsidRPr="0075592A">
        <w:rPr>
          <w:rFonts w:ascii="Cambria" w:eastAsia="Times New Roman" w:hAnsi="Cambria"/>
          <w:spacing w:val="-3"/>
          <w:sz w:val="24"/>
          <w:szCs w:val="24"/>
          <w:lang w:val="id-ID"/>
        </w:rPr>
        <w:t xml:space="preserve"> </w:t>
      </w:r>
      <w:r w:rsidRPr="0075592A">
        <w:rPr>
          <w:rFonts w:ascii="Cambria" w:eastAsia="Times New Roman" w:hAnsi="Cambria"/>
          <w:sz w:val="24"/>
          <w:szCs w:val="24"/>
          <w:lang w:val="id-ID"/>
        </w:rPr>
        <w:t>pihak,</w:t>
      </w:r>
      <w:r w:rsidRPr="0075592A">
        <w:rPr>
          <w:rFonts w:ascii="Cambria" w:eastAsia="Times New Roman" w:hAnsi="Cambria"/>
          <w:spacing w:val="-3"/>
          <w:sz w:val="24"/>
          <w:szCs w:val="24"/>
          <w:lang w:val="id-ID"/>
        </w:rPr>
        <w:t xml:space="preserve"> </w:t>
      </w:r>
      <w:r w:rsidRPr="0075592A">
        <w:rPr>
          <w:rFonts w:ascii="Cambria" w:eastAsia="Times New Roman" w:hAnsi="Cambria"/>
          <w:sz w:val="24"/>
          <w:szCs w:val="24"/>
          <w:lang w:val="id-ID"/>
        </w:rPr>
        <w:t>maka</w:t>
      </w:r>
      <w:r w:rsidRPr="0075592A">
        <w:rPr>
          <w:rFonts w:ascii="Cambria" w:eastAsia="Times New Roman" w:hAnsi="Cambria"/>
          <w:spacing w:val="-4"/>
          <w:sz w:val="24"/>
          <w:szCs w:val="24"/>
          <w:lang w:val="id-ID"/>
        </w:rPr>
        <w:t xml:space="preserve"> </w:t>
      </w:r>
      <w:r w:rsidRPr="0075592A">
        <w:rPr>
          <w:rFonts w:ascii="Cambria" w:eastAsia="Times New Roman" w:hAnsi="Cambria"/>
          <w:sz w:val="24"/>
          <w:szCs w:val="24"/>
          <w:lang w:val="id-ID"/>
        </w:rPr>
        <w:t>perjanjian</w:t>
      </w:r>
      <w:r w:rsidRPr="0075592A">
        <w:rPr>
          <w:rFonts w:ascii="Cambria" w:eastAsia="Times New Roman" w:hAnsi="Cambria"/>
          <w:spacing w:val="-2"/>
          <w:sz w:val="24"/>
          <w:szCs w:val="24"/>
          <w:lang w:val="id-ID"/>
        </w:rPr>
        <w:t xml:space="preserve"> </w:t>
      </w:r>
      <w:r w:rsidRPr="0075592A">
        <w:rPr>
          <w:rFonts w:ascii="Cambria" w:eastAsia="Times New Roman" w:hAnsi="Cambria"/>
          <w:sz w:val="24"/>
          <w:szCs w:val="24"/>
          <w:lang w:val="id-ID"/>
        </w:rPr>
        <w:t>dapat</w:t>
      </w:r>
      <w:r w:rsidRPr="0075592A">
        <w:rPr>
          <w:rFonts w:ascii="Cambria" w:eastAsia="Times New Roman" w:hAnsi="Cambria"/>
          <w:spacing w:val="-2"/>
          <w:sz w:val="24"/>
          <w:szCs w:val="24"/>
          <w:lang w:val="id-ID"/>
        </w:rPr>
        <w:t xml:space="preserve"> </w:t>
      </w:r>
      <w:r w:rsidRPr="0075592A">
        <w:rPr>
          <w:rFonts w:ascii="Cambria" w:eastAsia="Times New Roman" w:hAnsi="Cambria"/>
          <w:sz w:val="24"/>
          <w:szCs w:val="24"/>
          <w:lang w:val="id-ID"/>
        </w:rPr>
        <w:t>dibatalkan</w:t>
      </w:r>
      <w:r w:rsidRPr="0075592A">
        <w:rPr>
          <w:rFonts w:ascii="Cambria" w:eastAsia="Times New Roman" w:hAnsi="Cambria"/>
          <w:spacing w:val="-2"/>
          <w:sz w:val="24"/>
          <w:szCs w:val="24"/>
          <w:lang w:val="id-ID"/>
        </w:rPr>
        <w:t xml:space="preserve"> </w:t>
      </w:r>
      <w:r w:rsidRPr="0075592A">
        <w:rPr>
          <w:rFonts w:ascii="Cambria" w:eastAsia="Times New Roman" w:hAnsi="Cambria"/>
          <w:sz w:val="24"/>
          <w:szCs w:val="24"/>
          <w:lang w:val="id-ID"/>
        </w:rPr>
        <w:t>artinya</w:t>
      </w:r>
      <w:r w:rsidRPr="0075592A">
        <w:rPr>
          <w:rFonts w:ascii="Cambria" w:eastAsia="Times New Roman" w:hAnsi="Cambria"/>
          <w:spacing w:val="-3"/>
          <w:sz w:val="24"/>
          <w:szCs w:val="24"/>
          <w:lang w:val="id-ID"/>
        </w:rPr>
        <w:t xml:space="preserve"> </w:t>
      </w:r>
      <w:r w:rsidRPr="0075592A">
        <w:rPr>
          <w:rFonts w:ascii="Cambria" w:eastAsia="Times New Roman" w:hAnsi="Cambria"/>
          <w:sz w:val="24"/>
          <w:szCs w:val="24"/>
          <w:lang w:val="id-ID"/>
        </w:rPr>
        <w:t>selama</w:t>
      </w:r>
      <w:r w:rsidRPr="0075592A">
        <w:rPr>
          <w:rFonts w:ascii="Cambria" w:eastAsia="Times New Roman" w:hAnsi="Cambria"/>
          <w:spacing w:val="-3"/>
          <w:sz w:val="24"/>
          <w:szCs w:val="24"/>
          <w:lang w:val="id-ID"/>
        </w:rPr>
        <w:t xml:space="preserve"> </w:t>
      </w:r>
      <w:r w:rsidRPr="0075592A">
        <w:rPr>
          <w:rFonts w:ascii="Cambria" w:eastAsia="Times New Roman" w:hAnsi="Cambria"/>
          <w:sz w:val="24"/>
          <w:szCs w:val="24"/>
          <w:lang w:val="id-ID"/>
        </w:rPr>
        <w:t>dan</w:t>
      </w:r>
      <w:r w:rsidRPr="0075592A">
        <w:rPr>
          <w:rFonts w:ascii="Cambria" w:eastAsia="Times New Roman" w:hAnsi="Cambria"/>
          <w:spacing w:val="-2"/>
          <w:sz w:val="24"/>
          <w:szCs w:val="24"/>
          <w:lang w:val="id-ID"/>
        </w:rPr>
        <w:t xml:space="preserve"> </w:t>
      </w:r>
      <w:r w:rsidRPr="0075592A">
        <w:rPr>
          <w:rFonts w:ascii="Cambria" w:eastAsia="Times New Roman" w:hAnsi="Cambria"/>
          <w:sz w:val="24"/>
          <w:szCs w:val="24"/>
          <w:lang w:val="id-ID"/>
        </w:rPr>
        <w:t>sepanjang para</w:t>
      </w:r>
      <w:r w:rsidRPr="0075592A">
        <w:rPr>
          <w:rFonts w:ascii="Cambria" w:eastAsia="Times New Roman" w:hAnsi="Cambria"/>
          <w:spacing w:val="-3"/>
          <w:sz w:val="24"/>
          <w:szCs w:val="24"/>
          <w:lang w:val="id-ID"/>
        </w:rPr>
        <w:t xml:space="preserve"> </w:t>
      </w:r>
      <w:r w:rsidRPr="0075592A">
        <w:rPr>
          <w:rFonts w:ascii="Cambria" w:eastAsia="Times New Roman" w:hAnsi="Cambria"/>
          <w:sz w:val="24"/>
          <w:szCs w:val="24"/>
          <w:lang w:val="id-ID"/>
        </w:rPr>
        <w:t>pihak</w:t>
      </w:r>
      <w:r w:rsidRPr="0075592A">
        <w:rPr>
          <w:rFonts w:ascii="Cambria" w:eastAsia="Times New Roman" w:hAnsi="Cambria"/>
          <w:spacing w:val="-1"/>
          <w:sz w:val="24"/>
          <w:szCs w:val="24"/>
          <w:lang w:val="id-ID"/>
        </w:rPr>
        <w:t xml:space="preserve"> </w:t>
      </w:r>
      <w:r w:rsidRPr="0075592A">
        <w:rPr>
          <w:rFonts w:ascii="Cambria" w:eastAsia="Times New Roman" w:hAnsi="Cambria"/>
          <w:sz w:val="24"/>
          <w:szCs w:val="24"/>
          <w:lang w:val="id-ID"/>
        </w:rPr>
        <w:t>tidak</w:t>
      </w:r>
      <w:r w:rsidRPr="0075592A">
        <w:rPr>
          <w:rFonts w:ascii="Cambria" w:eastAsia="Times New Roman" w:hAnsi="Cambria"/>
          <w:spacing w:val="-1"/>
          <w:sz w:val="24"/>
          <w:szCs w:val="24"/>
          <w:lang w:val="id-ID"/>
        </w:rPr>
        <w:t xml:space="preserve"> </w:t>
      </w:r>
      <w:r w:rsidRPr="0075592A">
        <w:rPr>
          <w:rFonts w:ascii="Cambria" w:eastAsia="Times New Roman" w:hAnsi="Cambria"/>
          <w:sz w:val="24"/>
          <w:szCs w:val="24"/>
          <w:lang w:val="id-ID"/>
        </w:rPr>
        <w:t>membatalkan</w:t>
      </w:r>
      <w:r w:rsidRPr="0075592A">
        <w:rPr>
          <w:rFonts w:ascii="Cambria" w:eastAsia="Times New Roman" w:hAnsi="Cambria"/>
          <w:spacing w:val="-2"/>
          <w:sz w:val="24"/>
          <w:szCs w:val="24"/>
          <w:lang w:val="id-ID"/>
        </w:rPr>
        <w:t xml:space="preserve"> </w:t>
      </w:r>
      <w:r w:rsidRPr="0075592A">
        <w:rPr>
          <w:rFonts w:ascii="Cambria" w:eastAsia="Times New Roman" w:hAnsi="Cambria"/>
          <w:sz w:val="24"/>
          <w:szCs w:val="24"/>
          <w:lang w:val="id-ID"/>
        </w:rPr>
        <w:t>perjanjian</w:t>
      </w:r>
      <w:r w:rsidRPr="0075592A">
        <w:rPr>
          <w:rFonts w:ascii="Cambria" w:eastAsia="Times New Roman" w:hAnsi="Cambria"/>
          <w:spacing w:val="-1"/>
          <w:sz w:val="24"/>
          <w:szCs w:val="24"/>
          <w:lang w:val="id-ID"/>
        </w:rPr>
        <w:t xml:space="preserve"> </w:t>
      </w:r>
      <w:r w:rsidRPr="0075592A">
        <w:rPr>
          <w:rFonts w:ascii="Cambria" w:eastAsia="Times New Roman" w:hAnsi="Cambria"/>
          <w:sz w:val="24"/>
          <w:szCs w:val="24"/>
          <w:lang w:val="id-ID"/>
        </w:rPr>
        <w:t>masih</w:t>
      </w:r>
      <w:r w:rsidRPr="0075592A">
        <w:rPr>
          <w:rFonts w:ascii="Cambria" w:eastAsia="Times New Roman" w:hAnsi="Cambria"/>
          <w:spacing w:val="-1"/>
          <w:sz w:val="24"/>
          <w:szCs w:val="24"/>
          <w:lang w:val="id-ID"/>
        </w:rPr>
        <w:t xml:space="preserve"> </w:t>
      </w:r>
      <w:r w:rsidRPr="0075592A">
        <w:rPr>
          <w:rFonts w:ascii="Cambria" w:eastAsia="Times New Roman" w:hAnsi="Cambria"/>
          <w:sz w:val="24"/>
          <w:szCs w:val="24"/>
          <w:lang w:val="id-ID"/>
        </w:rPr>
        <w:t>tetap</w:t>
      </w:r>
      <w:r w:rsidRPr="0075592A">
        <w:rPr>
          <w:rFonts w:ascii="Cambria" w:eastAsia="Times New Roman" w:hAnsi="Cambria"/>
          <w:spacing w:val="-2"/>
          <w:sz w:val="24"/>
          <w:szCs w:val="24"/>
          <w:lang w:val="id-ID"/>
        </w:rPr>
        <w:t xml:space="preserve"> </w:t>
      </w:r>
      <w:r w:rsidRPr="0075592A">
        <w:rPr>
          <w:rFonts w:ascii="Cambria" w:eastAsia="Times New Roman" w:hAnsi="Cambria"/>
          <w:sz w:val="24"/>
          <w:szCs w:val="24"/>
          <w:lang w:val="id-ID"/>
        </w:rPr>
        <w:t xml:space="preserve">berlaku dan dapat dibatalkan </w:t>
      </w:r>
      <w:r w:rsidRPr="0075592A">
        <w:rPr>
          <w:rFonts w:ascii="Cambria" w:eastAsia="Times New Roman" w:hAnsi="Cambria"/>
          <w:sz w:val="24"/>
          <w:szCs w:val="24"/>
          <w:lang w:val="id-ID"/>
        </w:rPr>
        <w:lastRenderedPageBreak/>
        <w:t>apabila</w:t>
      </w:r>
      <w:r w:rsidRPr="0075592A">
        <w:rPr>
          <w:rFonts w:ascii="Cambria" w:eastAsia="Times New Roman" w:hAnsi="Cambria"/>
          <w:spacing w:val="-1"/>
          <w:sz w:val="24"/>
          <w:szCs w:val="24"/>
          <w:lang w:val="id-ID"/>
        </w:rPr>
        <w:t xml:space="preserve"> </w:t>
      </w:r>
      <w:r w:rsidRPr="0075592A">
        <w:rPr>
          <w:rFonts w:ascii="Cambria" w:eastAsia="Times New Roman" w:hAnsi="Cambria"/>
          <w:sz w:val="24"/>
          <w:szCs w:val="24"/>
          <w:lang w:val="id-ID"/>
        </w:rPr>
        <w:t>salah satu pihak mengajukan ke</w:t>
      </w:r>
      <w:r w:rsidRPr="0075592A">
        <w:rPr>
          <w:rFonts w:ascii="Cambria" w:eastAsia="Times New Roman" w:hAnsi="Cambria"/>
          <w:spacing w:val="-1"/>
          <w:sz w:val="24"/>
          <w:szCs w:val="24"/>
          <w:lang w:val="id-ID"/>
        </w:rPr>
        <w:t xml:space="preserve"> </w:t>
      </w:r>
      <w:r w:rsidRPr="0075592A">
        <w:rPr>
          <w:rFonts w:ascii="Cambria" w:eastAsia="Times New Roman" w:hAnsi="Cambria"/>
          <w:sz w:val="24"/>
          <w:szCs w:val="24"/>
          <w:lang w:val="id-ID"/>
        </w:rPr>
        <w:t xml:space="preserve">pengadilan untuk membatalkan perjanjian yang telah disepakatinya, apabila salah satu pihak tidak ada yang keberatan, perjanjian tersebut dianggap sah. Syarat ketiga dan keempat yaitu suatu hal tertentu dan suatu sebab yang halal disebut syarat objektif dikarenakan objek perjanjian tersebut. Jika syarat tersebut tidak </w:t>
      </w:r>
      <w:proofErr w:type="spellStart"/>
      <w:r w:rsidRPr="0075592A">
        <w:rPr>
          <w:rFonts w:ascii="Cambria" w:eastAsia="Times New Roman" w:hAnsi="Cambria"/>
          <w:sz w:val="24"/>
          <w:szCs w:val="24"/>
          <w:lang w:val="id-ID"/>
        </w:rPr>
        <w:t>terpenuhu</w:t>
      </w:r>
      <w:proofErr w:type="spellEnd"/>
      <w:r w:rsidRPr="0075592A">
        <w:rPr>
          <w:rFonts w:ascii="Cambria" w:eastAsia="Times New Roman" w:hAnsi="Cambria"/>
          <w:sz w:val="24"/>
          <w:szCs w:val="24"/>
          <w:lang w:val="id-ID"/>
        </w:rPr>
        <w:t xml:space="preserve"> maka perjanjian tersebut </w:t>
      </w:r>
      <w:r w:rsidRPr="0075592A">
        <w:rPr>
          <w:rFonts w:ascii="Cambria" w:eastAsia="Times New Roman" w:hAnsi="Cambria"/>
          <w:spacing w:val="-2"/>
          <w:sz w:val="24"/>
          <w:szCs w:val="24"/>
          <w:lang w:val="id-ID"/>
        </w:rPr>
        <w:t>batal.</w:t>
      </w:r>
      <w:r w:rsidRPr="0075592A">
        <w:rPr>
          <w:rFonts w:ascii="Cambria" w:eastAsia="Times New Roman" w:hAnsi="Cambria"/>
          <w:spacing w:val="-2"/>
          <w:sz w:val="24"/>
          <w:szCs w:val="24"/>
          <w:vertAlign w:val="superscript"/>
          <w:lang w:val="id-ID"/>
        </w:rPr>
        <w:footnoteReference w:id="18"/>
      </w:r>
      <w:r w:rsidRPr="0075592A">
        <w:rPr>
          <w:rFonts w:ascii="Cambria" w:eastAsia="Times New Roman" w:hAnsi="Cambria"/>
          <w:sz w:val="24"/>
          <w:szCs w:val="24"/>
          <w:lang w:val="id-ID"/>
        </w:rPr>
        <w:t xml:space="preserve"> </w:t>
      </w:r>
    </w:p>
    <w:p w14:paraId="561C5352" w14:textId="77777777" w:rsidR="0075592A" w:rsidRPr="0075592A" w:rsidRDefault="0075592A" w:rsidP="0075592A">
      <w:pPr>
        <w:widowControl w:val="0"/>
        <w:autoSpaceDE w:val="0"/>
        <w:autoSpaceDN w:val="0"/>
        <w:spacing w:after="0" w:line="360" w:lineRule="auto"/>
        <w:ind w:left="720" w:firstLine="454"/>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Perjanjian</w:t>
      </w:r>
      <w:r w:rsidRPr="0075592A">
        <w:rPr>
          <w:rFonts w:ascii="Cambria" w:eastAsia="Times New Roman" w:hAnsi="Cambria"/>
          <w:spacing w:val="-2"/>
          <w:sz w:val="24"/>
          <w:szCs w:val="24"/>
          <w:lang w:val="id-ID"/>
        </w:rPr>
        <w:t xml:space="preserve"> </w:t>
      </w:r>
      <w:r w:rsidRPr="0075592A">
        <w:rPr>
          <w:rFonts w:ascii="Cambria" w:eastAsia="Times New Roman" w:hAnsi="Cambria"/>
          <w:sz w:val="24"/>
          <w:szCs w:val="24"/>
          <w:lang w:val="id-ID"/>
        </w:rPr>
        <w:t>dalam</w:t>
      </w:r>
      <w:r w:rsidRPr="0075592A">
        <w:rPr>
          <w:rFonts w:ascii="Cambria" w:eastAsia="Times New Roman" w:hAnsi="Cambria"/>
          <w:spacing w:val="-2"/>
          <w:sz w:val="24"/>
          <w:szCs w:val="24"/>
          <w:lang w:val="id-ID"/>
        </w:rPr>
        <w:t xml:space="preserve"> </w:t>
      </w:r>
      <w:r w:rsidRPr="0075592A">
        <w:rPr>
          <w:rFonts w:ascii="Cambria" w:eastAsia="Times New Roman" w:hAnsi="Cambria"/>
          <w:sz w:val="24"/>
          <w:szCs w:val="24"/>
          <w:lang w:val="id-ID"/>
        </w:rPr>
        <w:t xml:space="preserve">transaksi </w:t>
      </w:r>
      <w:r w:rsidRPr="0075592A">
        <w:rPr>
          <w:rFonts w:ascii="Cambria" w:eastAsia="Times New Roman" w:hAnsi="Cambria"/>
          <w:i/>
          <w:sz w:val="24"/>
          <w:szCs w:val="24"/>
          <w:lang w:val="id-ID"/>
        </w:rPr>
        <w:t>e-</w:t>
      </w:r>
      <w:proofErr w:type="spellStart"/>
      <w:r w:rsidRPr="0075592A">
        <w:rPr>
          <w:rFonts w:ascii="Cambria" w:eastAsia="Times New Roman" w:hAnsi="Cambria"/>
          <w:i/>
          <w:sz w:val="24"/>
          <w:szCs w:val="24"/>
          <w:lang w:val="id-ID"/>
        </w:rPr>
        <w:t>commerce</w:t>
      </w:r>
      <w:proofErr w:type="spellEnd"/>
      <w:r w:rsidRPr="0075592A">
        <w:rPr>
          <w:rFonts w:ascii="Cambria" w:eastAsia="Times New Roman" w:hAnsi="Cambria"/>
          <w:i/>
          <w:sz w:val="24"/>
          <w:szCs w:val="24"/>
          <w:lang w:val="id-ID"/>
        </w:rPr>
        <w:t xml:space="preserve"> </w:t>
      </w:r>
      <w:r w:rsidRPr="0075592A">
        <w:rPr>
          <w:rFonts w:ascii="Cambria" w:eastAsia="Times New Roman" w:hAnsi="Cambria"/>
          <w:sz w:val="24"/>
          <w:szCs w:val="24"/>
          <w:lang w:val="id-ID"/>
        </w:rPr>
        <w:t>memiliki</w:t>
      </w:r>
      <w:r w:rsidRPr="0075592A">
        <w:rPr>
          <w:rFonts w:ascii="Cambria" w:eastAsia="Times New Roman" w:hAnsi="Cambria"/>
          <w:spacing w:val="-1"/>
          <w:sz w:val="24"/>
          <w:szCs w:val="24"/>
          <w:lang w:val="id-ID"/>
        </w:rPr>
        <w:t xml:space="preserve"> </w:t>
      </w:r>
      <w:r w:rsidRPr="0075592A">
        <w:rPr>
          <w:rFonts w:ascii="Cambria" w:eastAsia="Times New Roman" w:hAnsi="Cambria"/>
          <w:sz w:val="24"/>
          <w:szCs w:val="24"/>
          <w:lang w:val="id-ID"/>
        </w:rPr>
        <w:t>kekuatan</w:t>
      </w:r>
      <w:r w:rsidRPr="0075592A">
        <w:rPr>
          <w:rFonts w:ascii="Cambria" w:eastAsia="Times New Roman" w:hAnsi="Cambria"/>
          <w:spacing w:val="-2"/>
          <w:sz w:val="24"/>
          <w:szCs w:val="24"/>
          <w:lang w:val="id-ID"/>
        </w:rPr>
        <w:t xml:space="preserve"> </w:t>
      </w:r>
      <w:r w:rsidRPr="0075592A">
        <w:rPr>
          <w:rFonts w:ascii="Cambria" w:eastAsia="Times New Roman" w:hAnsi="Cambria"/>
          <w:sz w:val="24"/>
          <w:szCs w:val="24"/>
          <w:lang w:val="id-ID"/>
        </w:rPr>
        <w:t xml:space="preserve">hukum yang sah dalam hukum perdata Indonesia. Kekuatan hukum ini didasarkan pada Pasal 1320 </w:t>
      </w:r>
      <w:proofErr w:type="spellStart"/>
      <w:r w:rsidRPr="0075592A">
        <w:rPr>
          <w:rFonts w:ascii="Cambria" w:eastAsia="Times New Roman" w:hAnsi="Cambria"/>
          <w:sz w:val="24"/>
          <w:szCs w:val="24"/>
          <w:lang w:val="id-ID"/>
        </w:rPr>
        <w:t>KUHPerdata</w:t>
      </w:r>
      <w:proofErr w:type="spellEnd"/>
      <w:r w:rsidRPr="0075592A">
        <w:rPr>
          <w:rFonts w:ascii="Cambria" w:eastAsia="Times New Roman" w:hAnsi="Cambria"/>
          <w:sz w:val="24"/>
          <w:szCs w:val="24"/>
          <w:lang w:val="id-ID"/>
        </w:rPr>
        <w:t xml:space="preserve"> yang menjelaskan bahwa perjanjian adalah suatu perbuatan dengan mana satu orang atau lebih mengikatkan dirinya terhadap satu orang lain atau lebih. Dalam konteks jual beli </w:t>
      </w:r>
      <w:proofErr w:type="spellStart"/>
      <w:r w:rsidRPr="0075592A">
        <w:rPr>
          <w:rFonts w:ascii="Cambria" w:eastAsia="Times New Roman" w:hAnsi="Cambria"/>
          <w:sz w:val="24"/>
          <w:szCs w:val="24"/>
          <w:lang w:val="id-ID"/>
        </w:rPr>
        <w:t>online</w:t>
      </w:r>
      <w:proofErr w:type="spellEnd"/>
      <w:r w:rsidRPr="0075592A">
        <w:rPr>
          <w:rFonts w:ascii="Cambria" w:eastAsia="Times New Roman" w:hAnsi="Cambria"/>
          <w:sz w:val="24"/>
          <w:szCs w:val="24"/>
          <w:lang w:val="id-ID"/>
        </w:rPr>
        <w:t xml:space="preserve">, perjanjian elektronik yang dibuat melalui sistem elektronik dianggap sah dan mengikat kedua pihak, yaitu pembeli dan penjual, karena telah memenuhi syarat-syarat yang diharuskan oleh hukum. Syarat-syarat ini meliputi adanya kesepakatan, kecakapan, suatu hal tertentu, dan suatu sebab yang halal. Dalam hukum perdata, perjanjian jual beli </w:t>
      </w:r>
      <w:proofErr w:type="spellStart"/>
      <w:r w:rsidRPr="0075592A">
        <w:rPr>
          <w:rFonts w:ascii="Cambria" w:eastAsia="Times New Roman" w:hAnsi="Cambria"/>
          <w:sz w:val="24"/>
          <w:szCs w:val="24"/>
          <w:lang w:val="id-ID"/>
        </w:rPr>
        <w:t>online</w:t>
      </w:r>
      <w:proofErr w:type="spellEnd"/>
      <w:r w:rsidRPr="0075592A">
        <w:rPr>
          <w:rFonts w:ascii="Cambria" w:eastAsia="Times New Roman" w:hAnsi="Cambria"/>
          <w:spacing w:val="14"/>
          <w:sz w:val="24"/>
          <w:szCs w:val="24"/>
          <w:lang w:val="id-ID"/>
        </w:rPr>
        <w:t xml:space="preserve"> </w:t>
      </w:r>
      <w:r w:rsidRPr="0075592A">
        <w:rPr>
          <w:rFonts w:ascii="Cambria" w:eastAsia="Times New Roman" w:hAnsi="Cambria"/>
          <w:sz w:val="24"/>
          <w:szCs w:val="24"/>
          <w:lang w:val="id-ID"/>
        </w:rPr>
        <w:t>dianggap</w:t>
      </w:r>
      <w:r w:rsidRPr="0075592A">
        <w:rPr>
          <w:rFonts w:ascii="Cambria" w:eastAsia="Times New Roman" w:hAnsi="Cambria"/>
          <w:spacing w:val="17"/>
          <w:sz w:val="24"/>
          <w:szCs w:val="24"/>
          <w:lang w:val="id-ID"/>
        </w:rPr>
        <w:t xml:space="preserve"> </w:t>
      </w:r>
      <w:r w:rsidRPr="0075592A">
        <w:rPr>
          <w:rFonts w:ascii="Cambria" w:eastAsia="Times New Roman" w:hAnsi="Cambria"/>
          <w:sz w:val="24"/>
          <w:szCs w:val="24"/>
          <w:lang w:val="id-ID"/>
        </w:rPr>
        <w:t>sebagai</w:t>
      </w:r>
      <w:r w:rsidRPr="0075592A">
        <w:rPr>
          <w:rFonts w:ascii="Cambria" w:eastAsia="Times New Roman" w:hAnsi="Cambria"/>
          <w:spacing w:val="19"/>
          <w:sz w:val="24"/>
          <w:szCs w:val="24"/>
          <w:lang w:val="id-ID"/>
        </w:rPr>
        <w:t xml:space="preserve"> </w:t>
      </w:r>
      <w:r w:rsidRPr="0075592A">
        <w:rPr>
          <w:rFonts w:ascii="Cambria" w:eastAsia="Times New Roman" w:hAnsi="Cambria"/>
          <w:sz w:val="24"/>
          <w:szCs w:val="24"/>
          <w:lang w:val="id-ID"/>
        </w:rPr>
        <w:t>perjanjian</w:t>
      </w:r>
      <w:r w:rsidRPr="0075592A">
        <w:rPr>
          <w:rFonts w:ascii="Cambria" w:eastAsia="Times New Roman" w:hAnsi="Cambria"/>
          <w:spacing w:val="17"/>
          <w:sz w:val="24"/>
          <w:szCs w:val="24"/>
          <w:lang w:val="id-ID"/>
        </w:rPr>
        <w:t xml:space="preserve"> </w:t>
      </w:r>
      <w:r w:rsidRPr="0075592A">
        <w:rPr>
          <w:rFonts w:ascii="Cambria" w:eastAsia="Times New Roman" w:hAnsi="Cambria"/>
          <w:sz w:val="24"/>
          <w:szCs w:val="24"/>
          <w:lang w:val="id-ID"/>
        </w:rPr>
        <w:t>elektronik</w:t>
      </w:r>
      <w:r w:rsidRPr="0075592A">
        <w:rPr>
          <w:rFonts w:ascii="Cambria" w:eastAsia="Times New Roman" w:hAnsi="Cambria"/>
          <w:spacing w:val="17"/>
          <w:sz w:val="24"/>
          <w:szCs w:val="24"/>
          <w:lang w:val="id-ID"/>
        </w:rPr>
        <w:t xml:space="preserve"> </w:t>
      </w:r>
      <w:r w:rsidRPr="0075592A">
        <w:rPr>
          <w:rFonts w:ascii="Cambria" w:eastAsia="Times New Roman" w:hAnsi="Cambria"/>
          <w:sz w:val="24"/>
          <w:szCs w:val="24"/>
          <w:lang w:val="id-ID"/>
        </w:rPr>
        <w:t>yang</w:t>
      </w:r>
      <w:r w:rsidRPr="0075592A">
        <w:rPr>
          <w:rFonts w:ascii="Cambria" w:eastAsia="Times New Roman" w:hAnsi="Cambria"/>
          <w:spacing w:val="17"/>
          <w:sz w:val="24"/>
          <w:szCs w:val="24"/>
          <w:lang w:val="id-ID"/>
        </w:rPr>
        <w:t xml:space="preserve"> </w:t>
      </w:r>
      <w:r w:rsidRPr="0075592A">
        <w:rPr>
          <w:rFonts w:ascii="Cambria" w:eastAsia="Times New Roman" w:hAnsi="Cambria"/>
          <w:sz w:val="24"/>
          <w:szCs w:val="24"/>
          <w:lang w:val="id-ID"/>
        </w:rPr>
        <w:t>sah</w:t>
      </w:r>
      <w:r w:rsidRPr="0075592A">
        <w:rPr>
          <w:rFonts w:ascii="Cambria" w:eastAsia="Times New Roman" w:hAnsi="Cambria"/>
          <w:spacing w:val="16"/>
          <w:sz w:val="24"/>
          <w:szCs w:val="24"/>
          <w:lang w:val="id-ID"/>
        </w:rPr>
        <w:t xml:space="preserve"> </w:t>
      </w:r>
      <w:r w:rsidRPr="0075592A">
        <w:rPr>
          <w:rFonts w:ascii="Cambria" w:eastAsia="Times New Roman" w:hAnsi="Cambria"/>
          <w:sz w:val="24"/>
          <w:szCs w:val="24"/>
          <w:lang w:val="id-ID"/>
        </w:rPr>
        <w:t>dan</w:t>
      </w:r>
      <w:r w:rsidRPr="0075592A">
        <w:rPr>
          <w:rFonts w:ascii="Cambria" w:eastAsia="Times New Roman" w:hAnsi="Cambria"/>
          <w:spacing w:val="17"/>
          <w:sz w:val="24"/>
          <w:szCs w:val="24"/>
          <w:lang w:val="id-ID"/>
        </w:rPr>
        <w:t xml:space="preserve"> </w:t>
      </w:r>
      <w:r w:rsidRPr="0075592A">
        <w:rPr>
          <w:rFonts w:ascii="Cambria" w:eastAsia="Times New Roman" w:hAnsi="Cambria"/>
          <w:sz w:val="24"/>
          <w:szCs w:val="24"/>
          <w:lang w:val="id-ID"/>
        </w:rPr>
        <w:t>mengikat,</w:t>
      </w:r>
      <w:r w:rsidRPr="0075592A">
        <w:rPr>
          <w:rFonts w:ascii="Cambria" w:eastAsia="Times New Roman" w:hAnsi="Cambria"/>
          <w:spacing w:val="18"/>
          <w:sz w:val="24"/>
          <w:szCs w:val="24"/>
          <w:lang w:val="id-ID"/>
        </w:rPr>
        <w:t xml:space="preserve"> </w:t>
      </w:r>
      <w:r w:rsidRPr="0075592A">
        <w:rPr>
          <w:rFonts w:ascii="Cambria" w:eastAsia="Times New Roman" w:hAnsi="Cambria"/>
          <w:spacing w:val="-2"/>
          <w:sz w:val="24"/>
          <w:szCs w:val="24"/>
          <w:lang w:val="id-ID"/>
        </w:rPr>
        <w:t>sebagaimana</w:t>
      </w:r>
      <w:r w:rsidRPr="0075592A">
        <w:rPr>
          <w:rFonts w:ascii="Cambria" w:eastAsia="Times New Roman" w:hAnsi="Cambria"/>
          <w:sz w:val="24"/>
          <w:szCs w:val="24"/>
          <w:lang w:val="id-ID"/>
        </w:rPr>
        <w:t xml:space="preserve"> diatur dalam Pasal 47 ayat (2) PP Tentang Penyelenggaraan Sistem dan Transaksi Elektronik (PSTE). Perjanjian elektronik ini dianggap sah sebagaimana ketentuan Pasal 1320 dan 1337 </w:t>
      </w:r>
      <w:proofErr w:type="spellStart"/>
      <w:r w:rsidRPr="0075592A">
        <w:rPr>
          <w:rFonts w:ascii="Cambria" w:eastAsia="Times New Roman" w:hAnsi="Cambria"/>
          <w:sz w:val="24"/>
          <w:szCs w:val="24"/>
          <w:lang w:val="id-ID"/>
        </w:rPr>
        <w:t>KUHPerdata</w:t>
      </w:r>
      <w:proofErr w:type="spellEnd"/>
      <w:r w:rsidRPr="0075592A">
        <w:rPr>
          <w:rFonts w:ascii="Cambria" w:eastAsia="Times New Roman" w:hAnsi="Cambria"/>
          <w:sz w:val="24"/>
          <w:szCs w:val="24"/>
          <w:lang w:val="id-ID"/>
        </w:rPr>
        <w:t xml:space="preserve"> serta Pasal 1338 </w:t>
      </w:r>
      <w:proofErr w:type="spellStart"/>
      <w:r w:rsidRPr="0075592A">
        <w:rPr>
          <w:rFonts w:ascii="Cambria" w:eastAsia="Times New Roman" w:hAnsi="Cambria"/>
          <w:sz w:val="24"/>
          <w:szCs w:val="24"/>
          <w:lang w:val="id-ID"/>
        </w:rPr>
        <w:t>KUHPerdata</w:t>
      </w:r>
      <w:proofErr w:type="spellEnd"/>
      <w:r w:rsidRPr="0075592A">
        <w:rPr>
          <w:rFonts w:ascii="Cambria" w:eastAsia="Times New Roman" w:hAnsi="Cambria"/>
          <w:sz w:val="24"/>
          <w:szCs w:val="24"/>
          <w:lang w:val="id-ID"/>
        </w:rPr>
        <w:t xml:space="preserve"> sebagai “asas kebebasan </w:t>
      </w:r>
      <w:proofErr w:type="spellStart"/>
      <w:r w:rsidRPr="0075592A">
        <w:rPr>
          <w:rFonts w:ascii="Cambria" w:eastAsia="Times New Roman" w:hAnsi="Cambria"/>
          <w:sz w:val="24"/>
          <w:szCs w:val="24"/>
          <w:lang w:val="id-ID"/>
        </w:rPr>
        <w:t>berperjanjian</w:t>
      </w:r>
      <w:proofErr w:type="spellEnd"/>
      <w:r w:rsidRPr="0075592A">
        <w:rPr>
          <w:rFonts w:ascii="Cambria" w:eastAsia="Times New Roman" w:hAnsi="Cambria"/>
          <w:sz w:val="24"/>
          <w:szCs w:val="24"/>
          <w:lang w:val="id-ID"/>
        </w:rPr>
        <w:t>”.</w:t>
      </w:r>
    </w:p>
    <w:p w14:paraId="17B56036" w14:textId="77777777" w:rsidR="0075592A" w:rsidRPr="0075592A" w:rsidRDefault="0075592A" w:rsidP="0075592A">
      <w:pPr>
        <w:widowControl w:val="0"/>
        <w:autoSpaceDE w:val="0"/>
        <w:autoSpaceDN w:val="0"/>
        <w:spacing w:after="0" w:line="360" w:lineRule="auto"/>
        <w:ind w:left="720" w:firstLine="454"/>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Kekuatan hukum perjanjian secara </w:t>
      </w:r>
      <w:proofErr w:type="spellStart"/>
      <w:r w:rsidRPr="0075592A">
        <w:rPr>
          <w:rFonts w:ascii="Cambria" w:eastAsia="Times New Roman" w:hAnsi="Cambria"/>
          <w:sz w:val="24"/>
          <w:szCs w:val="24"/>
          <w:lang w:val="id-ID"/>
        </w:rPr>
        <w:t>online</w:t>
      </w:r>
      <w:proofErr w:type="spellEnd"/>
      <w:r w:rsidRPr="0075592A">
        <w:rPr>
          <w:rFonts w:ascii="Cambria" w:eastAsia="Times New Roman" w:hAnsi="Cambria"/>
          <w:sz w:val="24"/>
          <w:szCs w:val="24"/>
          <w:lang w:val="id-ID"/>
        </w:rPr>
        <w:t xml:space="preserve"> juga didukung oleh Undang- Undang Nomor 11 Tahun 2008 tentang Informasi dan Transaksi Elektronik, yang mengatur tentang keabsahan transaksi elektronik. Pasal 4 UU Perlindungan Konsumen juga menegaskan bahwa hak konsumen adalah hak atas kenyamanan, keamanan, keselamatan dalam </w:t>
      </w:r>
      <w:proofErr w:type="spellStart"/>
      <w:r w:rsidRPr="0075592A">
        <w:rPr>
          <w:rFonts w:ascii="Cambria" w:eastAsia="Times New Roman" w:hAnsi="Cambria"/>
          <w:sz w:val="24"/>
          <w:szCs w:val="24"/>
          <w:lang w:val="id-ID"/>
        </w:rPr>
        <w:t>mengkonsumsi</w:t>
      </w:r>
      <w:proofErr w:type="spellEnd"/>
      <w:r w:rsidRPr="0075592A">
        <w:rPr>
          <w:rFonts w:ascii="Cambria" w:eastAsia="Times New Roman" w:hAnsi="Cambria"/>
          <w:sz w:val="24"/>
          <w:szCs w:val="24"/>
          <w:lang w:val="id-ID"/>
        </w:rPr>
        <w:t xml:space="preserve"> barang atau jasa; hak untuk memilih barang dan/atau jasa serta mendapatkan barang atau jasa tersebut sesuai dengan kondisi serta jaminan yang dijanjikan.</w:t>
      </w:r>
      <w:r w:rsidRPr="0075592A">
        <w:rPr>
          <w:rFonts w:ascii="Cambria" w:eastAsia="Times New Roman" w:hAnsi="Cambria"/>
          <w:sz w:val="24"/>
          <w:szCs w:val="24"/>
          <w:vertAlign w:val="superscript"/>
          <w:lang w:val="id-ID"/>
        </w:rPr>
        <w:footnoteReference w:id="19"/>
      </w:r>
      <w:r w:rsidRPr="0075592A">
        <w:rPr>
          <w:rFonts w:ascii="Cambria" w:eastAsia="Times New Roman" w:hAnsi="Cambria"/>
          <w:sz w:val="24"/>
          <w:szCs w:val="24"/>
          <w:lang w:val="id-ID"/>
        </w:rPr>
        <w:t xml:space="preserve"> Namun, untuk </w:t>
      </w:r>
      <w:r w:rsidRPr="0075592A">
        <w:rPr>
          <w:rFonts w:ascii="Cambria" w:eastAsia="Times New Roman" w:hAnsi="Cambria"/>
          <w:sz w:val="24"/>
          <w:szCs w:val="24"/>
          <w:lang w:val="id-ID"/>
        </w:rPr>
        <w:lastRenderedPageBreak/>
        <w:t xml:space="preserve">meminimalkan risiko hukum, penting bagi para pihak memastikan mekanisme perjanjian elektronik memenuhi perlindungan hukum konsumen, termasuk menjamin aksesibilitas, kejelasan syarat dan ketentuan, serta keamanan data pribadi. Peraturan ini mencerminkan perkembangan hukum dalam mengakomodasi transaksi digital di era teknologi. </w:t>
      </w:r>
    </w:p>
    <w:p w14:paraId="2438AEEB" w14:textId="77777777" w:rsidR="0075592A" w:rsidRPr="0075592A" w:rsidRDefault="0075592A" w:rsidP="0075592A">
      <w:pPr>
        <w:widowControl w:val="0"/>
        <w:numPr>
          <w:ilvl w:val="0"/>
          <w:numId w:val="12"/>
        </w:numPr>
        <w:tabs>
          <w:tab w:val="left" w:pos="360"/>
          <w:tab w:val="left" w:pos="1607"/>
          <w:tab w:val="left" w:pos="3646"/>
        </w:tabs>
        <w:autoSpaceDE w:val="0"/>
        <w:autoSpaceDN w:val="0"/>
        <w:spacing w:after="0" w:line="360" w:lineRule="auto"/>
        <w:ind w:left="544" w:hanging="272"/>
        <w:contextualSpacing/>
        <w:jc w:val="both"/>
        <w:rPr>
          <w:rFonts w:ascii="Cambria" w:eastAsia="Times New Roman" w:hAnsi="Cambria"/>
          <w:b/>
          <w:bCs/>
          <w:spacing w:val="-3"/>
          <w:sz w:val="24"/>
          <w:szCs w:val="24"/>
          <w:lang w:val="id-ID"/>
        </w:rPr>
      </w:pPr>
      <w:r w:rsidRPr="0075592A">
        <w:rPr>
          <w:rFonts w:ascii="Cambria" w:eastAsia="Times New Roman" w:hAnsi="Cambria"/>
          <w:b/>
          <w:bCs/>
          <w:sz w:val="24"/>
          <w:szCs w:val="24"/>
          <w:lang w:val="id-ID"/>
        </w:rPr>
        <w:t xml:space="preserve">Akibat Hukum Perjanjian Jual Beli Dalam Transaksi </w:t>
      </w:r>
      <w:r w:rsidRPr="0075592A">
        <w:rPr>
          <w:rFonts w:ascii="Cambria" w:eastAsia="Times New Roman" w:hAnsi="Cambria"/>
          <w:b/>
          <w:bCs/>
          <w:i/>
          <w:sz w:val="24"/>
          <w:szCs w:val="24"/>
          <w:lang w:val="id-ID"/>
        </w:rPr>
        <w:t>E-</w:t>
      </w:r>
      <w:proofErr w:type="spellStart"/>
      <w:r w:rsidRPr="0075592A">
        <w:rPr>
          <w:rFonts w:ascii="Cambria" w:eastAsia="Times New Roman" w:hAnsi="Cambria"/>
          <w:b/>
          <w:bCs/>
          <w:i/>
          <w:sz w:val="24"/>
          <w:szCs w:val="24"/>
          <w:lang w:val="id-ID"/>
        </w:rPr>
        <w:t>Commerce</w:t>
      </w:r>
      <w:proofErr w:type="spellEnd"/>
      <w:r w:rsidRPr="0075592A">
        <w:rPr>
          <w:rFonts w:ascii="Cambria" w:eastAsia="Times New Roman" w:hAnsi="Cambria"/>
          <w:b/>
          <w:bCs/>
          <w:i/>
          <w:sz w:val="24"/>
          <w:szCs w:val="24"/>
          <w:lang w:val="id-ID"/>
        </w:rPr>
        <w:t xml:space="preserve"> </w:t>
      </w:r>
      <w:r w:rsidRPr="0075592A">
        <w:rPr>
          <w:rFonts w:ascii="Cambria" w:eastAsia="Times New Roman" w:hAnsi="Cambria"/>
          <w:b/>
          <w:bCs/>
          <w:sz w:val="24"/>
          <w:szCs w:val="24"/>
          <w:lang w:val="id-ID"/>
        </w:rPr>
        <w:t>Yang Dibuat Melalui Media Elektronik</w:t>
      </w:r>
    </w:p>
    <w:p w14:paraId="2D9B22CC" w14:textId="77777777" w:rsidR="0075592A" w:rsidRPr="0075592A" w:rsidRDefault="0075592A" w:rsidP="0075592A">
      <w:pPr>
        <w:widowControl w:val="0"/>
        <w:autoSpaceDE w:val="0"/>
        <w:autoSpaceDN w:val="0"/>
        <w:spacing w:after="0" w:line="360" w:lineRule="auto"/>
        <w:ind w:firstLine="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Kontrak elektronik merupakan salah satu bentuk kontrak baru yang mendapatkan perlindungan secara khusus dalam </w:t>
      </w:r>
      <w:proofErr w:type="spellStart"/>
      <w:r w:rsidRPr="0075592A">
        <w:rPr>
          <w:rFonts w:ascii="Cambria" w:eastAsia="Times New Roman" w:hAnsi="Cambria"/>
          <w:sz w:val="24"/>
          <w:szCs w:val="24"/>
          <w:lang w:val="id-ID"/>
        </w:rPr>
        <w:t>Undang-Undang</w:t>
      </w:r>
      <w:proofErr w:type="spellEnd"/>
      <w:r w:rsidRPr="0075592A">
        <w:rPr>
          <w:rFonts w:ascii="Cambria" w:eastAsia="Times New Roman" w:hAnsi="Cambria"/>
          <w:sz w:val="24"/>
          <w:szCs w:val="24"/>
          <w:lang w:val="id-ID"/>
        </w:rPr>
        <w:t xml:space="preserve"> Nomor 19 Tahun 2016 tentang Informasi dan Transaksi Elektronik (yang selanjutnya disebut UU ITE), khususnya melalui Pasal 1 angka 17, kontrak elektronik adalah perjanjian para pihak yang dibuat melalui sistem elektronik. Sebelumnya aturan e-</w:t>
      </w:r>
      <w:proofErr w:type="spellStart"/>
      <w:r w:rsidRPr="0075592A">
        <w:rPr>
          <w:rFonts w:ascii="Cambria" w:eastAsia="Times New Roman" w:hAnsi="Cambria"/>
          <w:sz w:val="24"/>
          <w:szCs w:val="24"/>
          <w:lang w:val="id-ID"/>
        </w:rPr>
        <w:t>commerce</w:t>
      </w:r>
      <w:proofErr w:type="spellEnd"/>
      <w:r w:rsidRPr="0075592A">
        <w:rPr>
          <w:rFonts w:ascii="Cambria" w:eastAsia="Times New Roman" w:hAnsi="Cambria"/>
          <w:sz w:val="24"/>
          <w:szCs w:val="24"/>
          <w:lang w:val="id-ID"/>
        </w:rPr>
        <w:t xml:space="preserve"> hanya bertopang pada Undang-undang Nomor 11 tahun 2008 Tentang Informasi dan Transaksi Elektronik (UU ITE), yang kemudian direvisi menjadi </w:t>
      </w:r>
      <w:proofErr w:type="spellStart"/>
      <w:r w:rsidRPr="0075592A">
        <w:rPr>
          <w:rFonts w:ascii="Cambria" w:eastAsia="Times New Roman" w:hAnsi="Cambria"/>
          <w:sz w:val="24"/>
          <w:szCs w:val="24"/>
          <w:lang w:val="id-ID"/>
        </w:rPr>
        <w:t>Undang-Undang</w:t>
      </w:r>
      <w:proofErr w:type="spellEnd"/>
      <w:r w:rsidRPr="0075592A">
        <w:rPr>
          <w:rFonts w:ascii="Cambria" w:eastAsia="Times New Roman" w:hAnsi="Cambria"/>
          <w:sz w:val="24"/>
          <w:szCs w:val="24"/>
          <w:lang w:val="id-ID"/>
        </w:rPr>
        <w:t xml:space="preserve"> Nomor 19 Tahun 2016. Pengaturan </w:t>
      </w:r>
      <w:proofErr w:type="spellStart"/>
      <w:r w:rsidRPr="0075592A">
        <w:rPr>
          <w:rFonts w:ascii="Cambria" w:eastAsia="Times New Roman" w:hAnsi="Cambria"/>
          <w:sz w:val="24"/>
          <w:szCs w:val="24"/>
          <w:lang w:val="id-ID"/>
        </w:rPr>
        <w:t>ecommerce</w:t>
      </w:r>
      <w:proofErr w:type="spellEnd"/>
      <w:r w:rsidRPr="0075592A">
        <w:rPr>
          <w:rFonts w:ascii="Cambria" w:eastAsia="Times New Roman" w:hAnsi="Cambria"/>
          <w:sz w:val="24"/>
          <w:szCs w:val="24"/>
          <w:lang w:val="id-ID"/>
        </w:rPr>
        <w:t xml:space="preserve"> dalam undang-undang ini ditujukan agar dapat memberikan kepastian dan kesepahaman mengenai apa yang dimaksud dengan e-</w:t>
      </w:r>
      <w:proofErr w:type="spellStart"/>
      <w:r w:rsidRPr="0075592A">
        <w:rPr>
          <w:rFonts w:ascii="Cambria" w:eastAsia="Times New Roman" w:hAnsi="Cambria"/>
          <w:sz w:val="24"/>
          <w:szCs w:val="24"/>
          <w:lang w:val="id-ID"/>
        </w:rPr>
        <w:t>commerce</w:t>
      </w:r>
      <w:proofErr w:type="spellEnd"/>
      <w:r w:rsidRPr="0075592A">
        <w:rPr>
          <w:rFonts w:ascii="Cambria" w:eastAsia="Times New Roman" w:hAnsi="Cambria"/>
          <w:sz w:val="24"/>
          <w:szCs w:val="24"/>
          <w:lang w:val="id-ID"/>
        </w:rPr>
        <w:t xml:space="preserve">, selain itu </w:t>
      </w:r>
      <w:proofErr w:type="spellStart"/>
      <w:r w:rsidRPr="0075592A">
        <w:rPr>
          <w:rFonts w:ascii="Cambria" w:eastAsia="Times New Roman" w:hAnsi="Cambria"/>
          <w:sz w:val="24"/>
          <w:szCs w:val="24"/>
          <w:lang w:val="id-ID"/>
        </w:rPr>
        <w:t>undangundang</w:t>
      </w:r>
      <w:proofErr w:type="spellEnd"/>
      <w:r w:rsidRPr="0075592A">
        <w:rPr>
          <w:rFonts w:ascii="Cambria" w:eastAsia="Times New Roman" w:hAnsi="Cambria"/>
          <w:sz w:val="24"/>
          <w:szCs w:val="24"/>
          <w:lang w:val="id-ID"/>
        </w:rPr>
        <w:t xml:space="preserve"> ini menjamin perlindungan, kepastian kepada pelaku usaha elektronik, penyelenggara e-</w:t>
      </w:r>
      <w:proofErr w:type="spellStart"/>
      <w:r w:rsidRPr="0075592A">
        <w:rPr>
          <w:rFonts w:ascii="Cambria" w:eastAsia="Times New Roman" w:hAnsi="Cambria"/>
          <w:sz w:val="24"/>
          <w:szCs w:val="24"/>
          <w:lang w:val="id-ID"/>
        </w:rPr>
        <w:t>commerce</w:t>
      </w:r>
      <w:proofErr w:type="spellEnd"/>
      <w:r w:rsidRPr="0075592A">
        <w:rPr>
          <w:rFonts w:ascii="Cambria" w:eastAsia="Times New Roman" w:hAnsi="Cambria"/>
          <w:sz w:val="24"/>
          <w:szCs w:val="24"/>
          <w:lang w:val="id-ID"/>
        </w:rPr>
        <w:t>, dan konsumen dalam melakukan kegiatan perdagangan melalui sistem elektronik. Sedangkan sistem elektronik itu sendiri adalah serangkaian perangkat dan prosedur elektronik yang berfungsi mempersiapkan, mengumpulkan, mengolah, menganalisis, menyimpan, menampilkan, mengumumkan, mengirimkan, dan atau menyebarkan informasi elektronik. Hal ini diatur dalam Pasal 1 angka 5 UU ITE.</w:t>
      </w:r>
      <w:r w:rsidRPr="0075592A">
        <w:rPr>
          <w:rFonts w:ascii="Cambria" w:eastAsia="Times New Roman" w:hAnsi="Cambria"/>
          <w:sz w:val="24"/>
          <w:szCs w:val="24"/>
          <w:vertAlign w:val="superscript"/>
          <w:lang w:val="id-ID"/>
        </w:rPr>
        <w:footnoteReference w:id="20"/>
      </w:r>
    </w:p>
    <w:p w14:paraId="3392B324" w14:textId="77777777" w:rsidR="0075592A" w:rsidRPr="0075592A" w:rsidRDefault="0075592A" w:rsidP="0075592A">
      <w:pPr>
        <w:widowControl w:val="0"/>
        <w:autoSpaceDE w:val="0"/>
        <w:autoSpaceDN w:val="0"/>
        <w:spacing w:after="0" w:line="360" w:lineRule="auto"/>
        <w:ind w:firstLine="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Perlindungan hukum terhadap konsumen dalam perjanjian jual beli </w:t>
      </w:r>
      <w:proofErr w:type="spellStart"/>
      <w:r w:rsidRPr="0075592A">
        <w:rPr>
          <w:rFonts w:ascii="Cambria" w:eastAsia="Times New Roman" w:hAnsi="Cambria"/>
          <w:sz w:val="24"/>
          <w:szCs w:val="24"/>
          <w:lang w:val="id-ID"/>
        </w:rPr>
        <w:t>online</w:t>
      </w:r>
      <w:proofErr w:type="spellEnd"/>
      <w:r w:rsidRPr="0075592A">
        <w:rPr>
          <w:rFonts w:ascii="Cambria" w:eastAsia="Times New Roman" w:hAnsi="Cambria"/>
          <w:sz w:val="24"/>
          <w:szCs w:val="24"/>
          <w:lang w:val="id-ID"/>
        </w:rPr>
        <w:t xml:space="preserve"> yang dibuat melalui media elektronik di Indonesia didasarkan pada Undang- Undang Nomor 8 Tahun 2011 tentang Informasi dan Transaksi Elektronik serta Kitab </w:t>
      </w:r>
      <w:proofErr w:type="spellStart"/>
      <w:r w:rsidRPr="0075592A">
        <w:rPr>
          <w:rFonts w:ascii="Cambria" w:eastAsia="Times New Roman" w:hAnsi="Cambria"/>
          <w:sz w:val="24"/>
          <w:szCs w:val="24"/>
          <w:lang w:val="id-ID"/>
        </w:rPr>
        <w:t>Undang-Undang</w:t>
      </w:r>
      <w:proofErr w:type="spellEnd"/>
      <w:r w:rsidRPr="0075592A">
        <w:rPr>
          <w:rFonts w:ascii="Cambria" w:eastAsia="Times New Roman" w:hAnsi="Cambria"/>
          <w:sz w:val="24"/>
          <w:szCs w:val="24"/>
          <w:lang w:val="id-ID"/>
        </w:rPr>
        <w:t xml:space="preserve"> Hukum Perdata (</w:t>
      </w:r>
      <w:proofErr w:type="spellStart"/>
      <w:r w:rsidRPr="0075592A">
        <w:rPr>
          <w:rFonts w:ascii="Cambria" w:eastAsia="Times New Roman" w:hAnsi="Cambria"/>
          <w:sz w:val="24"/>
          <w:szCs w:val="24"/>
          <w:lang w:val="id-ID"/>
        </w:rPr>
        <w:t>KUHPerdata</w:t>
      </w:r>
      <w:proofErr w:type="spellEnd"/>
      <w:r w:rsidRPr="0075592A">
        <w:rPr>
          <w:rFonts w:ascii="Cambria" w:eastAsia="Times New Roman" w:hAnsi="Cambria"/>
          <w:sz w:val="24"/>
          <w:szCs w:val="24"/>
          <w:lang w:val="id-ID"/>
        </w:rPr>
        <w:t xml:space="preserve">). Perlindungan ini meliputi hak konsumen untuk memperoleh kenyamanan, keamanan, dan keselamatan dalam </w:t>
      </w:r>
      <w:proofErr w:type="spellStart"/>
      <w:r w:rsidRPr="0075592A">
        <w:rPr>
          <w:rFonts w:ascii="Cambria" w:eastAsia="Times New Roman" w:hAnsi="Cambria"/>
          <w:sz w:val="24"/>
          <w:szCs w:val="24"/>
          <w:lang w:val="id-ID"/>
        </w:rPr>
        <w:t>mengkonsumsi</w:t>
      </w:r>
      <w:proofErr w:type="spellEnd"/>
      <w:r w:rsidRPr="0075592A">
        <w:rPr>
          <w:rFonts w:ascii="Cambria" w:eastAsia="Times New Roman" w:hAnsi="Cambria"/>
          <w:sz w:val="24"/>
          <w:szCs w:val="24"/>
          <w:lang w:val="id-ID"/>
        </w:rPr>
        <w:t xml:space="preserve"> barang atau jasa, serta hak untuk memilih barang dan/atau jasa</w:t>
      </w:r>
      <w:r w:rsidRPr="0075592A">
        <w:rPr>
          <w:rFonts w:ascii="Cambria" w:eastAsia="Times New Roman" w:hAnsi="Cambria"/>
          <w:spacing w:val="55"/>
          <w:sz w:val="24"/>
          <w:szCs w:val="24"/>
          <w:lang w:val="id-ID"/>
        </w:rPr>
        <w:t xml:space="preserve"> </w:t>
      </w:r>
      <w:r w:rsidRPr="0075592A">
        <w:rPr>
          <w:rFonts w:ascii="Cambria" w:eastAsia="Times New Roman" w:hAnsi="Cambria"/>
          <w:sz w:val="24"/>
          <w:szCs w:val="24"/>
          <w:lang w:val="id-ID"/>
        </w:rPr>
        <w:t>serta</w:t>
      </w:r>
      <w:r w:rsidRPr="0075592A">
        <w:rPr>
          <w:rFonts w:ascii="Cambria" w:eastAsia="Times New Roman" w:hAnsi="Cambria"/>
          <w:spacing w:val="58"/>
          <w:sz w:val="24"/>
          <w:szCs w:val="24"/>
          <w:lang w:val="id-ID"/>
        </w:rPr>
        <w:t xml:space="preserve"> </w:t>
      </w:r>
      <w:r w:rsidRPr="0075592A">
        <w:rPr>
          <w:rFonts w:ascii="Cambria" w:eastAsia="Times New Roman" w:hAnsi="Cambria"/>
          <w:sz w:val="24"/>
          <w:szCs w:val="24"/>
          <w:lang w:val="id-ID"/>
        </w:rPr>
        <w:t>mendapatkan</w:t>
      </w:r>
      <w:r w:rsidRPr="0075592A">
        <w:rPr>
          <w:rFonts w:ascii="Cambria" w:eastAsia="Times New Roman" w:hAnsi="Cambria"/>
          <w:spacing w:val="61"/>
          <w:sz w:val="24"/>
          <w:szCs w:val="24"/>
          <w:lang w:val="id-ID"/>
        </w:rPr>
        <w:t xml:space="preserve"> </w:t>
      </w:r>
      <w:r w:rsidRPr="0075592A">
        <w:rPr>
          <w:rFonts w:ascii="Cambria" w:eastAsia="Times New Roman" w:hAnsi="Cambria"/>
          <w:sz w:val="24"/>
          <w:szCs w:val="24"/>
          <w:lang w:val="id-ID"/>
        </w:rPr>
        <w:t>barang</w:t>
      </w:r>
      <w:r w:rsidRPr="0075592A">
        <w:rPr>
          <w:rFonts w:ascii="Cambria" w:eastAsia="Times New Roman" w:hAnsi="Cambria"/>
          <w:spacing w:val="60"/>
          <w:sz w:val="24"/>
          <w:szCs w:val="24"/>
          <w:lang w:val="id-ID"/>
        </w:rPr>
        <w:t xml:space="preserve"> </w:t>
      </w:r>
      <w:r w:rsidRPr="0075592A">
        <w:rPr>
          <w:rFonts w:ascii="Cambria" w:eastAsia="Times New Roman" w:hAnsi="Cambria"/>
          <w:sz w:val="24"/>
          <w:szCs w:val="24"/>
          <w:lang w:val="id-ID"/>
        </w:rPr>
        <w:lastRenderedPageBreak/>
        <w:t>atau</w:t>
      </w:r>
      <w:r w:rsidRPr="0075592A">
        <w:rPr>
          <w:rFonts w:ascii="Cambria" w:eastAsia="Times New Roman" w:hAnsi="Cambria"/>
          <w:spacing w:val="59"/>
          <w:sz w:val="24"/>
          <w:szCs w:val="24"/>
          <w:lang w:val="id-ID"/>
        </w:rPr>
        <w:t xml:space="preserve"> </w:t>
      </w:r>
      <w:r w:rsidRPr="0075592A">
        <w:rPr>
          <w:rFonts w:ascii="Cambria" w:eastAsia="Times New Roman" w:hAnsi="Cambria"/>
          <w:sz w:val="24"/>
          <w:szCs w:val="24"/>
          <w:lang w:val="id-ID"/>
        </w:rPr>
        <w:t>jasa</w:t>
      </w:r>
      <w:r w:rsidRPr="0075592A">
        <w:rPr>
          <w:rFonts w:ascii="Cambria" w:eastAsia="Times New Roman" w:hAnsi="Cambria"/>
          <w:spacing w:val="59"/>
          <w:sz w:val="24"/>
          <w:szCs w:val="24"/>
          <w:lang w:val="id-ID"/>
        </w:rPr>
        <w:t xml:space="preserve"> </w:t>
      </w:r>
      <w:r w:rsidRPr="0075592A">
        <w:rPr>
          <w:rFonts w:ascii="Cambria" w:eastAsia="Times New Roman" w:hAnsi="Cambria"/>
          <w:sz w:val="24"/>
          <w:szCs w:val="24"/>
          <w:lang w:val="id-ID"/>
        </w:rPr>
        <w:t>tersebut</w:t>
      </w:r>
      <w:r w:rsidRPr="0075592A">
        <w:rPr>
          <w:rFonts w:ascii="Cambria" w:eastAsia="Times New Roman" w:hAnsi="Cambria"/>
          <w:spacing w:val="59"/>
          <w:sz w:val="24"/>
          <w:szCs w:val="24"/>
          <w:lang w:val="id-ID"/>
        </w:rPr>
        <w:t xml:space="preserve"> </w:t>
      </w:r>
      <w:r w:rsidRPr="0075592A">
        <w:rPr>
          <w:rFonts w:ascii="Cambria" w:eastAsia="Times New Roman" w:hAnsi="Cambria"/>
          <w:sz w:val="24"/>
          <w:szCs w:val="24"/>
          <w:lang w:val="id-ID"/>
        </w:rPr>
        <w:t>sesuai</w:t>
      </w:r>
      <w:r w:rsidRPr="0075592A">
        <w:rPr>
          <w:rFonts w:ascii="Cambria" w:eastAsia="Times New Roman" w:hAnsi="Cambria"/>
          <w:spacing w:val="60"/>
          <w:sz w:val="24"/>
          <w:szCs w:val="24"/>
          <w:lang w:val="id-ID"/>
        </w:rPr>
        <w:t xml:space="preserve"> </w:t>
      </w:r>
      <w:r w:rsidRPr="0075592A">
        <w:rPr>
          <w:rFonts w:ascii="Cambria" w:eastAsia="Times New Roman" w:hAnsi="Cambria"/>
          <w:sz w:val="24"/>
          <w:szCs w:val="24"/>
          <w:lang w:val="id-ID"/>
        </w:rPr>
        <w:t>dengan</w:t>
      </w:r>
      <w:r w:rsidRPr="0075592A">
        <w:rPr>
          <w:rFonts w:ascii="Cambria" w:eastAsia="Times New Roman" w:hAnsi="Cambria"/>
          <w:spacing w:val="59"/>
          <w:sz w:val="24"/>
          <w:szCs w:val="24"/>
          <w:lang w:val="id-ID"/>
        </w:rPr>
        <w:t xml:space="preserve"> </w:t>
      </w:r>
      <w:r w:rsidRPr="0075592A">
        <w:rPr>
          <w:rFonts w:ascii="Cambria" w:eastAsia="Times New Roman" w:hAnsi="Cambria"/>
          <w:sz w:val="24"/>
          <w:szCs w:val="24"/>
          <w:lang w:val="id-ID"/>
        </w:rPr>
        <w:t>kondisi</w:t>
      </w:r>
      <w:r w:rsidRPr="0075592A">
        <w:rPr>
          <w:rFonts w:ascii="Cambria" w:eastAsia="Times New Roman" w:hAnsi="Cambria"/>
          <w:spacing w:val="60"/>
          <w:sz w:val="24"/>
          <w:szCs w:val="24"/>
          <w:lang w:val="id-ID"/>
        </w:rPr>
        <w:t xml:space="preserve"> </w:t>
      </w:r>
      <w:r w:rsidRPr="0075592A">
        <w:rPr>
          <w:rFonts w:ascii="Cambria" w:eastAsia="Times New Roman" w:hAnsi="Cambria"/>
          <w:spacing w:val="-2"/>
          <w:sz w:val="24"/>
          <w:szCs w:val="24"/>
          <w:lang w:val="id-ID"/>
        </w:rPr>
        <w:t>serta</w:t>
      </w:r>
      <w:r w:rsidRPr="0075592A">
        <w:rPr>
          <w:rFonts w:ascii="Cambria" w:eastAsia="Times New Roman" w:hAnsi="Cambria"/>
          <w:sz w:val="24"/>
          <w:szCs w:val="24"/>
          <w:lang w:val="id-ID"/>
        </w:rPr>
        <w:t xml:space="preserve"> jaminan yang dijanjikan.</w:t>
      </w:r>
      <w:r w:rsidRPr="0075592A">
        <w:rPr>
          <w:rFonts w:ascii="Cambria" w:eastAsia="Times New Roman" w:hAnsi="Cambria"/>
          <w:sz w:val="24"/>
          <w:szCs w:val="24"/>
          <w:vertAlign w:val="superscript"/>
          <w:lang w:val="id-ID"/>
        </w:rPr>
        <w:footnoteReference w:id="21"/>
      </w:r>
      <w:r w:rsidRPr="0075592A">
        <w:rPr>
          <w:rFonts w:ascii="Cambria" w:eastAsia="Times New Roman" w:hAnsi="Cambria"/>
          <w:sz w:val="24"/>
          <w:szCs w:val="24"/>
          <w:lang w:val="id-ID"/>
        </w:rPr>
        <w:t xml:space="preserve"> Dalam perjanjian jual beli </w:t>
      </w:r>
      <w:proofErr w:type="spellStart"/>
      <w:r w:rsidRPr="0075592A">
        <w:rPr>
          <w:rFonts w:ascii="Cambria" w:eastAsia="Times New Roman" w:hAnsi="Cambria"/>
          <w:sz w:val="24"/>
          <w:szCs w:val="24"/>
          <w:lang w:val="id-ID"/>
        </w:rPr>
        <w:t>online</w:t>
      </w:r>
      <w:proofErr w:type="spellEnd"/>
      <w:r w:rsidRPr="0075592A">
        <w:rPr>
          <w:rFonts w:ascii="Cambria" w:eastAsia="Times New Roman" w:hAnsi="Cambria"/>
          <w:sz w:val="24"/>
          <w:szCs w:val="24"/>
          <w:lang w:val="id-ID"/>
        </w:rPr>
        <w:t>, penjual wajib memberikan informasi yang benar, jelas, dan jujur mengenai kondisi dan jaminan barang dan/atau jasa serta memberikan penjelasan penggunaan, perbaikan, dan pemeliharaan.</w:t>
      </w:r>
      <w:r w:rsidRPr="0075592A">
        <w:rPr>
          <w:rFonts w:ascii="Cambria" w:eastAsia="Times New Roman" w:hAnsi="Cambria"/>
          <w:spacing w:val="-2"/>
          <w:sz w:val="24"/>
          <w:szCs w:val="24"/>
          <w:lang w:val="id-ID"/>
        </w:rPr>
        <w:t xml:space="preserve"> </w:t>
      </w:r>
      <w:r w:rsidRPr="0075592A">
        <w:rPr>
          <w:rFonts w:ascii="Cambria" w:eastAsia="Times New Roman" w:hAnsi="Cambria"/>
          <w:sz w:val="24"/>
          <w:szCs w:val="24"/>
          <w:lang w:val="id-ID"/>
        </w:rPr>
        <w:t>Penjual</w:t>
      </w:r>
      <w:r w:rsidRPr="0075592A">
        <w:rPr>
          <w:rFonts w:ascii="Cambria" w:eastAsia="Times New Roman" w:hAnsi="Cambria"/>
          <w:spacing w:val="-2"/>
          <w:sz w:val="24"/>
          <w:szCs w:val="24"/>
          <w:lang w:val="id-ID"/>
        </w:rPr>
        <w:t xml:space="preserve"> </w:t>
      </w:r>
      <w:r w:rsidRPr="0075592A">
        <w:rPr>
          <w:rFonts w:ascii="Cambria" w:eastAsia="Times New Roman" w:hAnsi="Cambria"/>
          <w:sz w:val="24"/>
          <w:szCs w:val="24"/>
          <w:lang w:val="id-ID"/>
        </w:rPr>
        <w:t>juga</w:t>
      </w:r>
      <w:r w:rsidRPr="0075592A">
        <w:rPr>
          <w:rFonts w:ascii="Cambria" w:eastAsia="Times New Roman" w:hAnsi="Cambria"/>
          <w:spacing w:val="-3"/>
          <w:sz w:val="24"/>
          <w:szCs w:val="24"/>
          <w:lang w:val="id-ID"/>
        </w:rPr>
        <w:t xml:space="preserve"> </w:t>
      </w:r>
      <w:r w:rsidRPr="0075592A">
        <w:rPr>
          <w:rFonts w:ascii="Cambria" w:eastAsia="Times New Roman" w:hAnsi="Cambria"/>
          <w:sz w:val="24"/>
          <w:szCs w:val="24"/>
          <w:lang w:val="id-ID"/>
        </w:rPr>
        <w:t>wajib</w:t>
      </w:r>
      <w:r w:rsidRPr="0075592A">
        <w:rPr>
          <w:rFonts w:ascii="Cambria" w:eastAsia="Times New Roman" w:hAnsi="Cambria"/>
          <w:spacing w:val="-2"/>
          <w:sz w:val="24"/>
          <w:szCs w:val="24"/>
          <w:lang w:val="id-ID"/>
        </w:rPr>
        <w:t xml:space="preserve"> </w:t>
      </w:r>
      <w:r w:rsidRPr="0075592A">
        <w:rPr>
          <w:rFonts w:ascii="Cambria" w:eastAsia="Times New Roman" w:hAnsi="Cambria"/>
          <w:sz w:val="24"/>
          <w:szCs w:val="24"/>
          <w:lang w:val="id-ID"/>
        </w:rPr>
        <w:t>memperlakukan atau</w:t>
      </w:r>
      <w:r w:rsidRPr="0075592A">
        <w:rPr>
          <w:rFonts w:ascii="Cambria" w:eastAsia="Times New Roman" w:hAnsi="Cambria"/>
          <w:spacing w:val="-3"/>
          <w:sz w:val="24"/>
          <w:szCs w:val="24"/>
          <w:lang w:val="id-ID"/>
        </w:rPr>
        <w:t xml:space="preserve"> </w:t>
      </w:r>
      <w:r w:rsidRPr="0075592A">
        <w:rPr>
          <w:rFonts w:ascii="Cambria" w:eastAsia="Times New Roman" w:hAnsi="Cambria"/>
          <w:sz w:val="24"/>
          <w:szCs w:val="24"/>
          <w:lang w:val="id-ID"/>
        </w:rPr>
        <w:t>melayani</w:t>
      </w:r>
      <w:r w:rsidRPr="0075592A">
        <w:rPr>
          <w:rFonts w:ascii="Cambria" w:eastAsia="Times New Roman" w:hAnsi="Cambria"/>
          <w:spacing w:val="-2"/>
          <w:sz w:val="24"/>
          <w:szCs w:val="24"/>
          <w:lang w:val="id-ID"/>
        </w:rPr>
        <w:t xml:space="preserve"> </w:t>
      </w:r>
      <w:r w:rsidRPr="0075592A">
        <w:rPr>
          <w:rFonts w:ascii="Cambria" w:eastAsia="Times New Roman" w:hAnsi="Cambria"/>
          <w:sz w:val="24"/>
          <w:szCs w:val="24"/>
          <w:lang w:val="id-ID"/>
        </w:rPr>
        <w:t>konsumen secara benar dan jujur serta tidak diskriminatif, sebagaimana diatur dalam Pasal 7 UU Perlindungan Konsumen.</w:t>
      </w:r>
    </w:p>
    <w:p w14:paraId="1DEF4D6A" w14:textId="77777777" w:rsidR="0075592A" w:rsidRPr="0075592A" w:rsidRDefault="0075592A" w:rsidP="0075592A">
      <w:pPr>
        <w:widowControl w:val="0"/>
        <w:autoSpaceDE w:val="0"/>
        <w:autoSpaceDN w:val="0"/>
        <w:spacing w:after="0" w:line="360" w:lineRule="auto"/>
        <w:ind w:firstLine="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Perlindungan hukum terhadap konsumen dalam perjanjian jual beli </w:t>
      </w:r>
      <w:proofErr w:type="spellStart"/>
      <w:r w:rsidRPr="0075592A">
        <w:rPr>
          <w:rFonts w:ascii="Cambria" w:eastAsia="Times New Roman" w:hAnsi="Cambria"/>
          <w:sz w:val="24"/>
          <w:szCs w:val="24"/>
          <w:lang w:val="id-ID"/>
        </w:rPr>
        <w:t>online</w:t>
      </w:r>
      <w:proofErr w:type="spellEnd"/>
      <w:r w:rsidRPr="0075592A">
        <w:rPr>
          <w:rFonts w:ascii="Cambria" w:eastAsia="Times New Roman" w:hAnsi="Cambria"/>
          <w:sz w:val="24"/>
          <w:szCs w:val="24"/>
          <w:lang w:val="id-ID"/>
        </w:rPr>
        <w:t xml:space="preserve"> juga didukung oleh Pasal 18 (1) Transaksi Elektronik yang dituangkan ke dalam Perjanjian Elektronik, yang mengikat para pihak. Dalam perjanjian ini, konsumen memiliki hak untuk memperoleh kenyamanan, keamanan, dan keselamatan dalam </w:t>
      </w:r>
      <w:proofErr w:type="spellStart"/>
      <w:r w:rsidRPr="0075592A">
        <w:rPr>
          <w:rFonts w:ascii="Cambria" w:eastAsia="Times New Roman" w:hAnsi="Cambria"/>
          <w:sz w:val="24"/>
          <w:szCs w:val="24"/>
          <w:lang w:val="id-ID"/>
        </w:rPr>
        <w:t>mengkonsumsi</w:t>
      </w:r>
      <w:proofErr w:type="spellEnd"/>
      <w:r w:rsidRPr="0075592A">
        <w:rPr>
          <w:rFonts w:ascii="Cambria" w:eastAsia="Times New Roman" w:hAnsi="Cambria"/>
          <w:sz w:val="24"/>
          <w:szCs w:val="24"/>
          <w:lang w:val="id-ID"/>
        </w:rPr>
        <w:t xml:space="preserve"> barang atau jasa, serta hak untuk memilih barang dan/atau jasa serta mendapatkan barang atau jasa tersebut sesuai dengan kondisi serta jaminan yang dijanjikan.</w:t>
      </w:r>
      <w:r w:rsidRPr="0075592A">
        <w:rPr>
          <w:rFonts w:ascii="Cambria" w:eastAsia="Times New Roman" w:hAnsi="Cambria"/>
          <w:sz w:val="24"/>
          <w:szCs w:val="24"/>
          <w:vertAlign w:val="superscript"/>
          <w:lang w:val="id-ID"/>
        </w:rPr>
        <w:footnoteReference w:id="22"/>
      </w:r>
    </w:p>
    <w:p w14:paraId="00798D1D" w14:textId="77777777" w:rsidR="0075592A" w:rsidRPr="0075592A" w:rsidRDefault="0075592A" w:rsidP="0075592A">
      <w:pPr>
        <w:widowControl w:val="0"/>
        <w:autoSpaceDE w:val="0"/>
        <w:autoSpaceDN w:val="0"/>
        <w:spacing w:after="0" w:line="360" w:lineRule="auto"/>
        <w:ind w:firstLine="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Perjanjian jual beli yang dilakukan melalui media elektronik dalam transaksi </w:t>
      </w:r>
      <w:r w:rsidRPr="0075592A">
        <w:rPr>
          <w:rFonts w:ascii="Cambria" w:eastAsia="Times New Roman" w:hAnsi="Cambria"/>
          <w:i/>
          <w:sz w:val="24"/>
          <w:szCs w:val="24"/>
          <w:lang w:val="id-ID"/>
        </w:rPr>
        <w:t>e-</w:t>
      </w:r>
      <w:proofErr w:type="spellStart"/>
      <w:r w:rsidRPr="0075592A">
        <w:rPr>
          <w:rFonts w:ascii="Cambria" w:eastAsia="Times New Roman" w:hAnsi="Cambria"/>
          <w:i/>
          <w:sz w:val="24"/>
          <w:szCs w:val="24"/>
          <w:lang w:val="id-ID"/>
        </w:rPr>
        <w:t>commerce</w:t>
      </w:r>
      <w:proofErr w:type="spellEnd"/>
      <w:r w:rsidRPr="0075592A">
        <w:rPr>
          <w:rFonts w:ascii="Cambria" w:eastAsia="Times New Roman" w:hAnsi="Cambria"/>
          <w:sz w:val="24"/>
          <w:szCs w:val="24"/>
          <w:lang w:val="id-ID"/>
        </w:rPr>
        <w:t xml:space="preserve"> memiliki akibat hukum yang sah apabila memenuhi syarat sah perjanjian sebagaimana diatur dalam Pasal 1320 </w:t>
      </w:r>
      <w:proofErr w:type="spellStart"/>
      <w:r w:rsidRPr="0075592A">
        <w:rPr>
          <w:rFonts w:ascii="Cambria" w:eastAsia="Times New Roman" w:hAnsi="Cambria"/>
          <w:sz w:val="24"/>
          <w:szCs w:val="24"/>
          <w:lang w:val="id-ID"/>
        </w:rPr>
        <w:t>KUHPerdata</w:t>
      </w:r>
      <w:proofErr w:type="spellEnd"/>
      <w:r w:rsidRPr="0075592A">
        <w:rPr>
          <w:rFonts w:ascii="Cambria" w:eastAsia="Times New Roman" w:hAnsi="Cambria"/>
          <w:sz w:val="24"/>
          <w:szCs w:val="24"/>
          <w:lang w:val="id-ID"/>
        </w:rPr>
        <w:t>. Akibat hukum tersebut melibatkan hak, kewajiban, serta tanggung jawab para pihak yang terlibat, baik sebagai penjual maupun pembeli. Berikut penjelasan mengenai akibat hukumnya :</w:t>
      </w:r>
      <w:r w:rsidRPr="0075592A">
        <w:rPr>
          <w:rFonts w:ascii="Cambria" w:eastAsia="Times New Roman" w:hAnsi="Cambria"/>
          <w:sz w:val="24"/>
          <w:szCs w:val="24"/>
          <w:vertAlign w:val="superscript"/>
          <w:lang w:val="id-ID"/>
        </w:rPr>
        <w:footnoteReference w:id="23"/>
      </w:r>
    </w:p>
    <w:p w14:paraId="52274E73" w14:textId="77777777" w:rsidR="0075592A" w:rsidRPr="0075592A" w:rsidRDefault="0075592A" w:rsidP="0075592A">
      <w:pPr>
        <w:widowControl w:val="0"/>
        <w:numPr>
          <w:ilvl w:val="3"/>
          <w:numId w:val="13"/>
        </w:numPr>
        <w:autoSpaceDE w:val="0"/>
        <w:autoSpaceDN w:val="0"/>
        <w:spacing w:after="0" w:line="360" w:lineRule="auto"/>
        <w:ind w:left="1174" w:hanging="454"/>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Keabsahan dan Kekuatan Mengikat Perjanjian</w:t>
      </w:r>
    </w:p>
    <w:p w14:paraId="48F98578" w14:textId="77777777" w:rsidR="0075592A" w:rsidRPr="0075592A" w:rsidRDefault="0075592A" w:rsidP="0075592A">
      <w:pPr>
        <w:widowControl w:val="0"/>
        <w:autoSpaceDE w:val="0"/>
        <w:autoSpaceDN w:val="0"/>
        <w:spacing w:after="0" w:line="360" w:lineRule="auto"/>
        <w:ind w:left="1191"/>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Perjanjian jual beli yang dibuat melalui media elektronik dianggap sah apabila memenuhi empat syarat dalam Pasal 1320 </w:t>
      </w:r>
      <w:proofErr w:type="spellStart"/>
      <w:r w:rsidRPr="0075592A">
        <w:rPr>
          <w:rFonts w:ascii="Cambria" w:eastAsia="Times New Roman" w:hAnsi="Cambria"/>
          <w:sz w:val="24"/>
          <w:szCs w:val="24"/>
          <w:lang w:val="id-ID"/>
        </w:rPr>
        <w:t>KUHPerdata</w:t>
      </w:r>
      <w:proofErr w:type="spellEnd"/>
      <w:r w:rsidRPr="0075592A">
        <w:rPr>
          <w:rFonts w:ascii="Cambria" w:eastAsia="Times New Roman" w:hAnsi="Cambria"/>
          <w:sz w:val="24"/>
          <w:szCs w:val="24"/>
          <w:lang w:val="id-ID"/>
        </w:rPr>
        <w:t xml:space="preserve">. Selain itu, sesuai Pasal 5 UU ITE, dokumen elektronik dapat menjadi alat bukti hukum yang sah. Pasal 11 UU ITE menyatakan bahwa tanda tangan elektronik memiliki kekuatan hukum dan akibat hukum yang sah jika memenuhi persyaratan teknis, seperti dapat diverifikasi dan terkait dengan identitas </w:t>
      </w:r>
      <w:proofErr w:type="spellStart"/>
      <w:r w:rsidRPr="0075592A">
        <w:rPr>
          <w:rFonts w:ascii="Cambria" w:eastAsia="Times New Roman" w:hAnsi="Cambria"/>
          <w:sz w:val="24"/>
          <w:szCs w:val="24"/>
          <w:lang w:val="id-ID"/>
        </w:rPr>
        <w:t>penandatangan</w:t>
      </w:r>
      <w:proofErr w:type="spellEnd"/>
      <w:r w:rsidRPr="0075592A">
        <w:rPr>
          <w:rFonts w:ascii="Cambria" w:eastAsia="Times New Roman" w:hAnsi="Cambria"/>
          <w:sz w:val="24"/>
          <w:szCs w:val="24"/>
          <w:lang w:val="id-ID"/>
        </w:rPr>
        <w:t>.</w:t>
      </w:r>
    </w:p>
    <w:p w14:paraId="27821CEB" w14:textId="77777777" w:rsidR="0075592A" w:rsidRPr="0075592A" w:rsidRDefault="0075592A" w:rsidP="0075592A">
      <w:pPr>
        <w:widowControl w:val="0"/>
        <w:numPr>
          <w:ilvl w:val="3"/>
          <w:numId w:val="13"/>
        </w:numPr>
        <w:autoSpaceDE w:val="0"/>
        <w:autoSpaceDN w:val="0"/>
        <w:spacing w:after="0" w:line="360" w:lineRule="auto"/>
        <w:ind w:left="1174" w:hanging="454"/>
        <w:contextualSpacing/>
        <w:jc w:val="both"/>
        <w:rPr>
          <w:rFonts w:ascii="Cambria" w:eastAsia="Times New Roman" w:hAnsi="Cambria"/>
          <w:sz w:val="24"/>
          <w:szCs w:val="24"/>
          <w:lang w:val="id-ID"/>
        </w:rPr>
      </w:pPr>
      <w:r w:rsidRPr="0075592A">
        <w:rPr>
          <w:rFonts w:ascii="Cambria" w:eastAsia="Times New Roman" w:hAnsi="Cambria"/>
          <w:sz w:val="24"/>
          <w:szCs w:val="24"/>
          <w:lang w:val="id-ID"/>
        </w:rPr>
        <w:lastRenderedPageBreak/>
        <w:t>Timbulnya Hak dan Kewajiban Para Pihak</w:t>
      </w:r>
    </w:p>
    <w:p w14:paraId="459C326C" w14:textId="77777777" w:rsidR="0075592A" w:rsidRPr="0075592A" w:rsidRDefault="0075592A" w:rsidP="0075592A">
      <w:pPr>
        <w:widowControl w:val="0"/>
        <w:autoSpaceDE w:val="0"/>
        <w:autoSpaceDN w:val="0"/>
        <w:spacing w:after="0" w:line="360" w:lineRule="auto"/>
        <w:ind w:left="1191"/>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Kewajiban penjual yaitu menyerahkan barang/jasa sesuai dengan spesifikasi yang disepakati, menjamin barang/jasa yang dijual bebas dari cacat tersembunyi, mematuhi ketentuan dalam UU Perlindungan Konsumen (UU No. 8 Tahun 1999), seperti memberikan informasi yang benar, jelas, dan jujur. Kewajiban pembeli yaitu membayar harga sesuai dengan kesepakatan, menerima barang/jasa yang telah dikirimkan. Hak penjual yaitu menerima pembayaran dari pembeli sesuai dengan perjanjian. Sedangkan hak pembeli yaitu menerima barang/jasa sesuai spesifikasi, mengajukan klaim atau ganti rugi jika barang tidak sesuai atau mengalami cacat.</w:t>
      </w:r>
    </w:p>
    <w:p w14:paraId="144724EA" w14:textId="77777777" w:rsidR="0075592A" w:rsidRPr="0075592A" w:rsidRDefault="0075592A" w:rsidP="0075592A">
      <w:pPr>
        <w:widowControl w:val="0"/>
        <w:numPr>
          <w:ilvl w:val="3"/>
          <w:numId w:val="13"/>
        </w:numPr>
        <w:autoSpaceDE w:val="0"/>
        <w:autoSpaceDN w:val="0"/>
        <w:spacing w:after="0" w:line="360" w:lineRule="auto"/>
        <w:ind w:left="1174" w:hanging="454"/>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Akibat Hukum atas Pelanggaran Perjanjian</w:t>
      </w:r>
    </w:p>
    <w:p w14:paraId="085FEA05" w14:textId="77777777" w:rsidR="0075592A" w:rsidRPr="0075592A" w:rsidRDefault="0075592A" w:rsidP="0075592A">
      <w:pPr>
        <w:widowControl w:val="0"/>
        <w:autoSpaceDE w:val="0"/>
        <w:autoSpaceDN w:val="0"/>
        <w:spacing w:after="0" w:line="360" w:lineRule="auto"/>
        <w:ind w:left="1191"/>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Jika penjual gagal memenuhi kewajibannya, pembeli berhak untuk meminta penggantian barang, mengajukan pembatalan perjanjian, menuntut ganti rugi berdasarkan Pasal 1365 </w:t>
      </w:r>
      <w:proofErr w:type="spellStart"/>
      <w:r w:rsidRPr="0075592A">
        <w:rPr>
          <w:rFonts w:ascii="Cambria" w:eastAsia="Times New Roman" w:hAnsi="Cambria"/>
          <w:sz w:val="24"/>
          <w:szCs w:val="24"/>
          <w:lang w:val="id-ID"/>
        </w:rPr>
        <w:t>KUHPerdata</w:t>
      </w:r>
      <w:proofErr w:type="spellEnd"/>
      <w:r w:rsidRPr="0075592A">
        <w:rPr>
          <w:rFonts w:ascii="Cambria" w:eastAsia="Times New Roman" w:hAnsi="Cambria"/>
          <w:sz w:val="24"/>
          <w:szCs w:val="24"/>
          <w:lang w:val="id-ID"/>
        </w:rPr>
        <w:t xml:space="preserve"> atau ketentuan dalam UU Perlindungan Konsumen. Jika pembeli tidak memenuhi kewajiban pembayaran, penjual dapat menuntut pembayaran sesuai perjanjian, membatalkan transaksi melalui mekanisme yang disepakati.</w:t>
      </w:r>
    </w:p>
    <w:p w14:paraId="62A18074" w14:textId="77777777" w:rsidR="0075592A" w:rsidRPr="0075592A" w:rsidRDefault="0075592A" w:rsidP="0075592A">
      <w:pPr>
        <w:widowControl w:val="0"/>
        <w:autoSpaceDE w:val="0"/>
        <w:autoSpaceDN w:val="0"/>
        <w:spacing w:after="0" w:line="360" w:lineRule="auto"/>
        <w:ind w:left="360" w:right="162"/>
        <w:contextualSpacing/>
        <w:jc w:val="both"/>
        <w:rPr>
          <w:rFonts w:ascii="Cambria" w:eastAsia="Times New Roman" w:hAnsi="Cambria"/>
          <w:sz w:val="24"/>
          <w:szCs w:val="24"/>
          <w:lang w:val="id-ID"/>
        </w:rPr>
      </w:pPr>
    </w:p>
    <w:p w14:paraId="68C9DCA5" w14:textId="77777777" w:rsidR="0075592A" w:rsidRPr="0075592A" w:rsidRDefault="0075592A" w:rsidP="0075592A">
      <w:pPr>
        <w:numPr>
          <w:ilvl w:val="0"/>
          <w:numId w:val="11"/>
        </w:numPr>
        <w:tabs>
          <w:tab w:val="left" w:pos="360"/>
          <w:tab w:val="left" w:pos="1440"/>
        </w:tabs>
        <w:spacing w:after="0" w:line="360" w:lineRule="auto"/>
        <w:ind w:left="272" w:hanging="272"/>
        <w:contextualSpacing/>
        <w:jc w:val="both"/>
        <w:rPr>
          <w:rFonts w:ascii="Cambria" w:eastAsia="Times New Roman" w:hAnsi="Cambria"/>
          <w:b/>
          <w:sz w:val="24"/>
          <w:szCs w:val="24"/>
          <w:lang w:val="id-ID"/>
        </w:rPr>
      </w:pPr>
      <w:r w:rsidRPr="0075592A">
        <w:rPr>
          <w:rFonts w:ascii="Cambria" w:eastAsia="Times New Roman" w:hAnsi="Cambria"/>
          <w:b/>
          <w:sz w:val="24"/>
          <w:szCs w:val="24"/>
          <w:lang w:val="id-ID"/>
        </w:rPr>
        <w:t>KESIMPULAN</w:t>
      </w:r>
    </w:p>
    <w:p w14:paraId="2322A579" w14:textId="77777777" w:rsidR="0075592A" w:rsidRPr="0075592A" w:rsidRDefault="0075592A" w:rsidP="0075592A">
      <w:pPr>
        <w:spacing w:after="0" w:line="360" w:lineRule="auto"/>
        <w:ind w:firstLine="720"/>
        <w:contextualSpacing/>
        <w:jc w:val="both"/>
        <w:rPr>
          <w:rFonts w:ascii="Cambria" w:eastAsia="Times New Roman" w:hAnsi="Cambria"/>
          <w:noProof/>
          <w:sz w:val="24"/>
          <w:szCs w:val="24"/>
          <w:lang w:val="id-ID"/>
        </w:rPr>
      </w:pPr>
      <w:r w:rsidRPr="0075592A">
        <w:rPr>
          <w:rFonts w:ascii="Cambria" w:eastAsia="Times New Roman" w:hAnsi="Cambria"/>
          <w:sz w:val="24"/>
          <w:szCs w:val="24"/>
          <w:lang w:val="id-ID"/>
        </w:rPr>
        <w:t xml:space="preserve">Adapun kesimpulan yang dihasilkan dari penelitian yang telah </w:t>
      </w:r>
      <w:proofErr w:type="spellStart"/>
      <w:r w:rsidRPr="0075592A">
        <w:rPr>
          <w:rFonts w:ascii="Cambria" w:eastAsia="Times New Roman" w:hAnsi="Cambria"/>
          <w:sz w:val="24"/>
          <w:szCs w:val="24"/>
          <w:lang w:val="id-ID"/>
        </w:rPr>
        <w:t>dilakukakan</w:t>
      </w:r>
      <w:proofErr w:type="spellEnd"/>
      <w:r w:rsidRPr="0075592A">
        <w:rPr>
          <w:rFonts w:ascii="Cambria" w:eastAsia="Times New Roman" w:hAnsi="Cambria"/>
          <w:sz w:val="24"/>
          <w:szCs w:val="24"/>
          <w:lang w:val="id-ID"/>
        </w:rPr>
        <w:t xml:space="preserve"> yaitu, sebagai berikut : </w:t>
      </w:r>
      <w:r w:rsidRPr="0075592A">
        <w:rPr>
          <w:rFonts w:ascii="Cambria" w:eastAsia="Times New Roman" w:hAnsi="Cambria"/>
          <w:noProof/>
          <w:sz w:val="24"/>
          <w:szCs w:val="24"/>
          <w:lang w:val="id-ID"/>
        </w:rPr>
        <w:t xml:space="preserve">Perjanjian yang dibuat melalui media elektronik di Indonesia diakui sah menurut peraturan perundang-undangan, selama memenuhi syarat sah perjanjian sebagaimana diatur dalam KUHPerdata serta UU ITE. Perjanjian ini memiliki kekuatan hukum setara dengan perjanjian konvensional, dengan ketentuan bahwa terdapat kesepakatan nyata antara para pihak, dapat ditunjukkan melalui tanda persetujuan, sistem elektronik yang digunakan memenuhi standar keamanan, isi perjanjian tidak melanggar hukum atau norma yang berlaku dan memuat informasi yang transparan, dan dokumen elektronik dan tanda tangan elektronik yang digunakan dianggap sah sebagai alat bukti hukum. </w:t>
      </w:r>
    </w:p>
    <w:p w14:paraId="0332CC48" w14:textId="77777777" w:rsidR="0075592A" w:rsidRPr="0075592A" w:rsidRDefault="0075592A" w:rsidP="0075592A">
      <w:pPr>
        <w:spacing w:after="0" w:line="360" w:lineRule="auto"/>
        <w:ind w:firstLine="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Akibat hukum perjanjian jual beli dalam transaksi e-</w:t>
      </w:r>
      <w:proofErr w:type="spellStart"/>
      <w:r w:rsidRPr="0075592A">
        <w:rPr>
          <w:rFonts w:ascii="Cambria" w:eastAsia="Times New Roman" w:hAnsi="Cambria"/>
          <w:sz w:val="24"/>
          <w:szCs w:val="24"/>
          <w:lang w:val="id-ID"/>
        </w:rPr>
        <w:t>commerce</w:t>
      </w:r>
      <w:proofErr w:type="spellEnd"/>
      <w:r w:rsidRPr="0075592A">
        <w:rPr>
          <w:rFonts w:ascii="Cambria" w:eastAsia="Times New Roman" w:hAnsi="Cambria"/>
          <w:sz w:val="24"/>
          <w:szCs w:val="24"/>
          <w:lang w:val="id-ID"/>
        </w:rPr>
        <w:t xml:space="preserve"> yang dibuat melalui media elektronik yaitu melibatkan hak, kewajiban, serta tanggung jawab para </w:t>
      </w:r>
      <w:r w:rsidRPr="0075592A">
        <w:rPr>
          <w:rFonts w:ascii="Cambria" w:eastAsia="Times New Roman" w:hAnsi="Cambria"/>
          <w:sz w:val="24"/>
          <w:szCs w:val="24"/>
          <w:lang w:val="id-ID"/>
        </w:rPr>
        <w:lastRenderedPageBreak/>
        <w:t>pihak yang terlibat, baik sebagai penjual maupun pembeli. Kewajiban penjual yaitu menyerahkan barang/jasa sesuai dengan spesifikasi yang disepakati, menjamin barang/jasa yang dijual bebas dari cacat tersembunyi, mematuhi ketentuan dalam UU Perlindungan Konsumen (UU No. 8 Tahun 1999), seperti memberikan informasi yang benar, jelas, dan jujur. Kewajiban pembeli yaitu membayar harga sesuai dengan kesepakatan, menerima barang/jasa yang telah dikirimkan. Hak penjual yaitu menerima pembayaran dari pembeli sesuai dengan perjanjian. Sedangkan hak pembeli yaitu menerima barang/jasa sesuai spesifikasi, mengajukan klaim atau ganti rugi jika barang tidak sesuai atau mengalami cacat.</w:t>
      </w:r>
    </w:p>
    <w:p w14:paraId="4ED397E8" w14:textId="77777777" w:rsidR="0075592A" w:rsidRPr="0075592A" w:rsidRDefault="0075592A" w:rsidP="0075592A">
      <w:pPr>
        <w:spacing w:after="0" w:line="360" w:lineRule="auto"/>
        <w:ind w:firstLine="720"/>
        <w:jc w:val="both"/>
        <w:rPr>
          <w:rFonts w:ascii="Cambria" w:eastAsia="Times New Roman" w:hAnsi="Cambria"/>
          <w:sz w:val="24"/>
          <w:szCs w:val="24"/>
          <w:lang w:val="id-ID"/>
        </w:rPr>
      </w:pPr>
    </w:p>
    <w:p w14:paraId="26779081" w14:textId="77777777" w:rsidR="0075592A" w:rsidRPr="0075592A" w:rsidRDefault="0075592A" w:rsidP="0075592A">
      <w:pPr>
        <w:spacing w:after="0" w:line="360" w:lineRule="auto"/>
        <w:jc w:val="both"/>
        <w:outlineLvl w:val="0"/>
        <w:rPr>
          <w:rFonts w:ascii="Cambria" w:eastAsia="Times New Roman" w:hAnsi="Cambria"/>
          <w:bCs/>
          <w:sz w:val="24"/>
          <w:szCs w:val="24"/>
          <w:lang w:val="id-ID" w:eastAsia="id-ID"/>
        </w:rPr>
      </w:pPr>
      <w:r w:rsidRPr="0075592A">
        <w:rPr>
          <w:rFonts w:ascii="Cambria" w:eastAsia="Times New Roman" w:hAnsi="Cambria"/>
          <w:b/>
          <w:sz w:val="24"/>
          <w:szCs w:val="24"/>
          <w:lang w:val="id-ID"/>
        </w:rPr>
        <w:t>DAFTAR PUSTAKA</w:t>
      </w:r>
    </w:p>
    <w:p w14:paraId="53EF5A96" w14:textId="77777777" w:rsidR="0075592A" w:rsidRPr="0075592A" w:rsidRDefault="0075592A" w:rsidP="0075592A">
      <w:pPr>
        <w:spacing w:after="0" w:line="240" w:lineRule="auto"/>
        <w:ind w:left="720" w:hanging="720"/>
        <w:contextualSpacing/>
        <w:jc w:val="both"/>
        <w:rPr>
          <w:rFonts w:ascii="Cambria" w:eastAsia="Times New Roman" w:hAnsi="Cambria"/>
          <w:b/>
          <w:bCs/>
          <w:sz w:val="24"/>
          <w:szCs w:val="24"/>
          <w:lang w:val="id-ID"/>
        </w:rPr>
      </w:pPr>
      <w:r w:rsidRPr="0075592A">
        <w:rPr>
          <w:rFonts w:ascii="Cambria" w:eastAsia="Times New Roman" w:hAnsi="Cambria"/>
          <w:b/>
          <w:bCs/>
          <w:sz w:val="24"/>
          <w:szCs w:val="24"/>
          <w:lang w:val="id-ID"/>
        </w:rPr>
        <w:t>Buku</w:t>
      </w:r>
    </w:p>
    <w:p w14:paraId="20730F66" w14:textId="77777777" w:rsidR="0075592A" w:rsidRPr="0075592A" w:rsidRDefault="0075592A" w:rsidP="0075592A">
      <w:pPr>
        <w:spacing w:after="0" w:line="240" w:lineRule="auto"/>
        <w:ind w:left="720" w:hanging="720"/>
        <w:contextualSpacing/>
        <w:jc w:val="both"/>
        <w:rPr>
          <w:rFonts w:ascii="Cambria" w:eastAsia="Times New Roman" w:hAnsi="Cambria"/>
          <w:b/>
          <w:bCs/>
          <w:sz w:val="24"/>
          <w:szCs w:val="24"/>
          <w:lang w:val="id-ID"/>
        </w:rPr>
      </w:pPr>
    </w:p>
    <w:p w14:paraId="79228CE6"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Amirudin dan H. Zaenal Asikin, Pengantar Metode Penelitian Hukum, Jakarta, PT. Raja Grafindo Persada, 2008.</w:t>
      </w:r>
    </w:p>
    <w:p w14:paraId="3D845362"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
    <w:p w14:paraId="187FABF3"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Fakultas Hukum, Buku Panduan Penulisan Tugas Akhir, Universitas </w:t>
      </w:r>
      <w:proofErr w:type="spellStart"/>
      <w:r w:rsidRPr="0075592A">
        <w:rPr>
          <w:rFonts w:ascii="Cambria" w:eastAsia="Times New Roman" w:hAnsi="Cambria"/>
          <w:sz w:val="24"/>
          <w:szCs w:val="24"/>
          <w:lang w:val="id-ID"/>
        </w:rPr>
        <w:t>Malikussaleh</w:t>
      </w:r>
      <w:proofErr w:type="spellEnd"/>
      <w:r w:rsidRPr="0075592A">
        <w:rPr>
          <w:rFonts w:ascii="Cambria" w:eastAsia="Times New Roman" w:hAnsi="Cambria"/>
          <w:sz w:val="24"/>
          <w:szCs w:val="24"/>
          <w:lang w:val="id-ID"/>
        </w:rPr>
        <w:t>. 2022.</w:t>
      </w:r>
    </w:p>
    <w:p w14:paraId="74F4387B"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
    <w:p w14:paraId="5827B128"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Iqbal, Muhammad. Fiqh </w:t>
      </w:r>
      <w:proofErr w:type="spellStart"/>
      <w:r w:rsidRPr="0075592A">
        <w:rPr>
          <w:rFonts w:ascii="Cambria" w:eastAsia="Times New Roman" w:hAnsi="Cambria"/>
          <w:sz w:val="24"/>
          <w:szCs w:val="24"/>
          <w:lang w:val="id-ID"/>
        </w:rPr>
        <w:t>Siyasah</w:t>
      </w:r>
      <w:proofErr w:type="spellEnd"/>
      <w:r w:rsidRPr="0075592A">
        <w:rPr>
          <w:rFonts w:ascii="Cambria" w:eastAsia="Times New Roman" w:hAnsi="Cambria"/>
          <w:sz w:val="24"/>
          <w:szCs w:val="24"/>
          <w:lang w:val="id-ID"/>
        </w:rPr>
        <w:t xml:space="preserve">: </w:t>
      </w:r>
      <w:proofErr w:type="spellStart"/>
      <w:r w:rsidRPr="0075592A">
        <w:rPr>
          <w:rFonts w:ascii="Cambria" w:eastAsia="Times New Roman" w:hAnsi="Cambria"/>
          <w:sz w:val="24"/>
          <w:szCs w:val="24"/>
          <w:lang w:val="id-ID"/>
        </w:rPr>
        <w:t>Kontekstualisasi</w:t>
      </w:r>
      <w:proofErr w:type="spellEnd"/>
      <w:r w:rsidRPr="0075592A">
        <w:rPr>
          <w:rFonts w:ascii="Cambria" w:eastAsia="Times New Roman" w:hAnsi="Cambria"/>
          <w:sz w:val="24"/>
          <w:szCs w:val="24"/>
          <w:lang w:val="id-ID"/>
        </w:rPr>
        <w:t xml:space="preserve"> Doktrin Politik Islam, Gaya Media  Pratama, Jakarta, 2001.</w:t>
      </w:r>
    </w:p>
    <w:p w14:paraId="05C429B8"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
    <w:p w14:paraId="518137AF"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Fuady, Munir. Arbitrase Nasional; Alternatif Penyelesaian Sengketa Bisnis, Cetakan Pertama, PT Citra Aditya Bakti, Bandung, 2000.</w:t>
      </w:r>
    </w:p>
    <w:p w14:paraId="6542051F"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
    <w:p w14:paraId="30CB5A38"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Ibrahim, </w:t>
      </w:r>
      <w:proofErr w:type="spellStart"/>
      <w:r w:rsidRPr="0075592A">
        <w:rPr>
          <w:rFonts w:ascii="Cambria" w:eastAsia="Times New Roman" w:hAnsi="Cambria"/>
          <w:sz w:val="24"/>
          <w:szCs w:val="24"/>
          <w:lang w:val="id-ID"/>
        </w:rPr>
        <w:t>Ohny</w:t>
      </w:r>
      <w:proofErr w:type="spellEnd"/>
      <w:r w:rsidRPr="0075592A">
        <w:rPr>
          <w:rFonts w:ascii="Cambria" w:eastAsia="Times New Roman" w:hAnsi="Cambria"/>
          <w:sz w:val="24"/>
          <w:szCs w:val="24"/>
          <w:lang w:val="id-ID"/>
        </w:rPr>
        <w:t xml:space="preserve">. Teori Dan Metodologi Penelitian Hukum Normatif, Malang; </w:t>
      </w:r>
      <w:proofErr w:type="spellStart"/>
      <w:r w:rsidRPr="0075592A">
        <w:rPr>
          <w:rFonts w:ascii="Cambria" w:eastAsia="Times New Roman" w:hAnsi="Cambria"/>
          <w:sz w:val="24"/>
          <w:szCs w:val="24"/>
          <w:lang w:val="id-ID"/>
        </w:rPr>
        <w:t>Bayumedia</w:t>
      </w:r>
      <w:proofErr w:type="spellEnd"/>
      <w:r w:rsidRPr="0075592A">
        <w:rPr>
          <w:rFonts w:ascii="Cambria" w:eastAsia="Times New Roman" w:hAnsi="Cambria"/>
          <w:sz w:val="24"/>
          <w:szCs w:val="24"/>
          <w:lang w:val="id-ID"/>
        </w:rPr>
        <w:t>, 2013.</w:t>
      </w:r>
    </w:p>
    <w:p w14:paraId="0450D5AA"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
    <w:p w14:paraId="2C217A87"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roofErr w:type="spellStart"/>
      <w:r w:rsidRPr="0075592A">
        <w:rPr>
          <w:rFonts w:ascii="Cambria" w:eastAsia="Times New Roman" w:hAnsi="Cambria"/>
          <w:sz w:val="24"/>
          <w:szCs w:val="24"/>
          <w:lang w:val="id-ID"/>
        </w:rPr>
        <w:t>Soemitro</w:t>
      </w:r>
      <w:proofErr w:type="spellEnd"/>
      <w:r w:rsidRPr="0075592A">
        <w:rPr>
          <w:rFonts w:ascii="Cambria" w:eastAsia="Times New Roman" w:hAnsi="Cambria"/>
          <w:sz w:val="24"/>
          <w:szCs w:val="24"/>
          <w:lang w:val="id-ID"/>
        </w:rPr>
        <w:t xml:space="preserve">, Ronny </w:t>
      </w:r>
      <w:proofErr w:type="spellStart"/>
      <w:r w:rsidRPr="0075592A">
        <w:rPr>
          <w:rFonts w:ascii="Cambria" w:eastAsia="Times New Roman" w:hAnsi="Cambria"/>
          <w:sz w:val="24"/>
          <w:szCs w:val="24"/>
          <w:lang w:val="id-ID"/>
        </w:rPr>
        <w:t>Hanitijo</w:t>
      </w:r>
      <w:proofErr w:type="spellEnd"/>
      <w:r w:rsidRPr="0075592A">
        <w:rPr>
          <w:rFonts w:ascii="Cambria" w:eastAsia="Times New Roman" w:hAnsi="Cambria"/>
          <w:sz w:val="24"/>
          <w:szCs w:val="24"/>
          <w:lang w:val="id-ID"/>
        </w:rPr>
        <w:t>. Metode Penelitian Hukum, Metodologi Penelitian Ilmu Sosial, Dengan Orientasi Penelitian Bidang Hukum, Pelatihan Metodologi Ilmu Sosial, Bagian Hukum dan Masyarakat FH Undip, Semarang, 2010.</w:t>
      </w:r>
    </w:p>
    <w:p w14:paraId="1B66677C"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
    <w:p w14:paraId="429CBCBD"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roofErr w:type="spellStart"/>
      <w:r w:rsidRPr="0075592A">
        <w:rPr>
          <w:rFonts w:ascii="Cambria" w:eastAsia="Times New Roman" w:hAnsi="Cambria"/>
          <w:sz w:val="24"/>
          <w:szCs w:val="24"/>
          <w:lang w:val="id-ID"/>
        </w:rPr>
        <w:t>Nichlatus</w:t>
      </w:r>
      <w:proofErr w:type="spellEnd"/>
      <w:r w:rsidRPr="0075592A">
        <w:rPr>
          <w:rFonts w:ascii="Cambria" w:eastAsia="Times New Roman" w:hAnsi="Cambria"/>
          <w:sz w:val="24"/>
          <w:szCs w:val="24"/>
          <w:lang w:val="id-ID"/>
        </w:rPr>
        <w:t xml:space="preserve">, Sheyla. </w:t>
      </w:r>
      <w:proofErr w:type="spellStart"/>
      <w:r w:rsidRPr="0075592A">
        <w:rPr>
          <w:rFonts w:ascii="Cambria" w:eastAsia="Times New Roman" w:hAnsi="Cambria"/>
          <w:sz w:val="24"/>
          <w:szCs w:val="24"/>
          <w:lang w:val="id-ID"/>
        </w:rPr>
        <w:t>dkk</w:t>
      </w:r>
      <w:proofErr w:type="spellEnd"/>
      <w:r w:rsidRPr="0075592A">
        <w:rPr>
          <w:rFonts w:ascii="Cambria" w:eastAsia="Times New Roman" w:hAnsi="Cambria"/>
          <w:sz w:val="24"/>
          <w:szCs w:val="24"/>
          <w:lang w:val="id-ID"/>
        </w:rPr>
        <w:t>, Ragam Metode Penelitian Hukum, Lembaga Studi hukum Pidana, Kediri. 2022.</w:t>
      </w:r>
    </w:p>
    <w:p w14:paraId="12017D73"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
    <w:p w14:paraId="5E364FA3"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Subekti, </w:t>
      </w:r>
      <w:proofErr w:type="spellStart"/>
      <w:r w:rsidRPr="0075592A">
        <w:rPr>
          <w:rFonts w:ascii="Cambria" w:eastAsia="Times New Roman" w:hAnsi="Cambria"/>
          <w:sz w:val="24"/>
          <w:szCs w:val="24"/>
          <w:lang w:val="id-ID"/>
        </w:rPr>
        <w:t>Aspek-Aspek</w:t>
      </w:r>
      <w:proofErr w:type="spellEnd"/>
      <w:r w:rsidRPr="0075592A">
        <w:rPr>
          <w:rFonts w:ascii="Cambria" w:eastAsia="Times New Roman" w:hAnsi="Cambria"/>
          <w:sz w:val="24"/>
          <w:szCs w:val="24"/>
          <w:lang w:val="id-ID"/>
        </w:rPr>
        <w:t xml:space="preserve"> Hukum Perikatan Nasional, PT. Citra Aditya Bakti, Bandung, 1992.</w:t>
      </w:r>
    </w:p>
    <w:p w14:paraId="6499F628"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
    <w:p w14:paraId="0185437D"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Sukarmi, Kontrak Elektronik Dalam </w:t>
      </w:r>
      <w:proofErr w:type="spellStart"/>
      <w:r w:rsidRPr="0075592A">
        <w:rPr>
          <w:rFonts w:ascii="Cambria" w:eastAsia="Times New Roman" w:hAnsi="Cambria"/>
          <w:sz w:val="24"/>
          <w:szCs w:val="24"/>
          <w:lang w:val="id-ID"/>
        </w:rPr>
        <w:t>Bayangbayang</w:t>
      </w:r>
      <w:proofErr w:type="spellEnd"/>
      <w:r w:rsidRPr="0075592A">
        <w:rPr>
          <w:rFonts w:ascii="Cambria" w:eastAsia="Times New Roman" w:hAnsi="Cambria"/>
          <w:sz w:val="24"/>
          <w:szCs w:val="24"/>
          <w:lang w:val="id-ID"/>
        </w:rPr>
        <w:t xml:space="preserve"> Pelaku Usaha, Pustaka Sutra, Bandung, 2008.</w:t>
      </w:r>
    </w:p>
    <w:p w14:paraId="707AB58D"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
    <w:p w14:paraId="2E93C355"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roofErr w:type="spellStart"/>
      <w:r w:rsidRPr="0075592A">
        <w:rPr>
          <w:rFonts w:ascii="Cambria" w:eastAsia="Times New Roman" w:hAnsi="Cambria"/>
          <w:sz w:val="24"/>
          <w:szCs w:val="24"/>
          <w:lang w:val="id-ID"/>
        </w:rPr>
        <w:t>Undang-Undang</w:t>
      </w:r>
      <w:proofErr w:type="spellEnd"/>
      <w:r w:rsidRPr="0075592A">
        <w:rPr>
          <w:rFonts w:ascii="Cambria" w:eastAsia="Times New Roman" w:hAnsi="Cambria"/>
          <w:sz w:val="24"/>
          <w:szCs w:val="24"/>
          <w:lang w:val="id-ID"/>
        </w:rPr>
        <w:t xml:space="preserve"> Republik Indonesia Nomor 19 Tahun 2016 Tentang perubahan atas </w:t>
      </w:r>
      <w:proofErr w:type="spellStart"/>
      <w:r w:rsidRPr="0075592A">
        <w:rPr>
          <w:rFonts w:ascii="Cambria" w:eastAsia="Times New Roman" w:hAnsi="Cambria"/>
          <w:sz w:val="24"/>
          <w:szCs w:val="24"/>
          <w:lang w:val="id-ID"/>
        </w:rPr>
        <w:t>Undang-Undang</w:t>
      </w:r>
      <w:proofErr w:type="spellEnd"/>
      <w:r w:rsidRPr="0075592A">
        <w:rPr>
          <w:rFonts w:ascii="Cambria" w:eastAsia="Times New Roman" w:hAnsi="Cambria"/>
          <w:sz w:val="24"/>
          <w:szCs w:val="24"/>
          <w:lang w:val="id-ID"/>
        </w:rPr>
        <w:t xml:space="preserve"> Nomor 11 Tahun 2011 Tentang Informasi dan Transaksi Elektronik, </w:t>
      </w:r>
      <w:proofErr w:type="spellStart"/>
      <w:r w:rsidRPr="0075592A">
        <w:rPr>
          <w:rFonts w:ascii="Cambria" w:eastAsia="Times New Roman" w:hAnsi="Cambria"/>
          <w:sz w:val="24"/>
          <w:szCs w:val="24"/>
          <w:lang w:val="id-ID"/>
        </w:rPr>
        <w:t>Kesindo</w:t>
      </w:r>
      <w:proofErr w:type="spellEnd"/>
      <w:r w:rsidRPr="0075592A">
        <w:rPr>
          <w:rFonts w:ascii="Cambria" w:eastAsia="Times New Roman" w:hAnsi="Cambria"/>
          <w:sz w:val="24"/>
          <w:szCs w:val="24"/>
          <w:lang w:val="id-ID"/>
        </w:rPr>
        <w:t xml:space="preserve"> Utama, Surabaya, 2017.</w:t>
      </w:r>
    </w:p>
    <w:p w14:paraId="75B9627A"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
    <w:p w14:paraId="6403D0EA" w14:textId="77777777" w:rsidR="0075592A" w:rsidRPr="0075592A" w:rsidRDefault="0075592A" w:rsidP="0075592A">
      <w:pPr>
        <w:spacing w:after="0" w:line="240" w:lineRule="auto"/>
        <w:ind w:left="720" w:hanging="720"/>
        <w:contextualSpacing/>
        <w:jc w:val="both"/>
        <w:rPr>
          <w:rFonts w:ascii="Cambria" w:eastAsia="Times New Roman" w:hAnsi="Cambria"/>
          <w:b/>
          <w:bCs/>
          <w:sz w:val="24"/>
          <w:szCs w:val="24"/>
          <w:lang w:val="id-ID"/>
        </w:rPr>
      </w:pPr>
      <w:r w:rsidRPr="0075592A">
        <w:rPr>
          <w:rFonts w:ascii="Cambria" w:eastAsia="Times New Roman" w:hAnsi="Cambria"/>
          <w:b/>
          <w:bCs/>
          <w:sz w:val="24"/>
          <w:szCs w:val="24"/>
          <w:lang w:val="id-ID"/>
        </w:rPr>
        <w:t>Jurnal / Artikel Ilmiah</w:t>
      </w:r>
    </w:p>
    <w:p w14:paraId="01727EBF" w14:textId="77777777" w:rsidR="0075592A" w:rsidRPr="0075592A" w:rsidRDefault="0075592A" w:rsidP="0075592A">
      <w:pPr>
        <w:spacing w:after="0" w:line="240" w:lineRule="auto"/>
        <w:ind w:left="720" w:hanging="720"/>
        <w:contextualSpacing/>
        <w:jc w:val="both"/>
        <w:rPr>
          <w:rFonts w:ascii="Cambria" w:eastAsia="Times New Roman" w:hAnsi="Cambria"/>
          <w:b/>
          <w:bCs/>
          <w:sz w:val="24"/>
          <w:szCs w:val="24"/>
          <w:lang w:val="id-ID"/>
        </w:rPr>
      </w:pPr>
    </w:p>
    <w:p w14:paraId="207521C8"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Ade Putra F. Sumbara, Analisis Yuridis Terhadap Kesepakatan Dalam Transaksi Elektronik, Skripsi, Fakultas Hukum, Universitas Bosowa, 2021.</w:t>
      </w:r>
      <w:r w:rsidRPr="0075592A">
        <w:rPr>
          <w:rFonts w:eastAsia="Times New Roman"/>
          <w:lang w:val="id-ID"/>
        </w:rPr>
        <w:t xml:space="preserve"> </w:t>
      </w:r>
      <w:hyperlink r:id="rId9" w:history="1">
        <w:r w:rsidRPr="0075592A">
          <w:rPr>
            <w:rFonts w:ascii="Cambria" w:eastAsia="Times New Roman" w:hAnsi="Cambria"/>
            <w:color w:val="0000FF"/>
            <w:sz w:val="24"/>
            <w:szCs w:val="24"/>
            <w:u w:val="single"/>
            <w:lang w:val="id-ID"/>
          </w:rPr>
          <w:t>https://repository.unibos.ac.id/xmlui/handle/123456789/1052</w:t>
        </w:r>
      </w:hyperlink>
    </w:p>
    <w:p w14:paraId="489DB891"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
    <w:p w14:paraId="65BE7FE2"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Anak Agung Gede </w:t>
      </w:r>
      <w:proofErr w:type="spellStart"/>
      <w:r w:rsidRPr="0075592A">
        <w:rPr>
          <w:rFonts w:ascii="Cambria" w:eastAsia="Times New Roman" w:hAnsi="Cambria"/>
          <w:sz w:val="24"/>
          <w:szCs w:val="24"/>
          <w:lang w:val="id-ID"/>
        </w:rPr>
        <w:t>Siddhi</w:t>
      </w:r>
      <w:proofErr w:type="spellEnd"/>
      <w:r w:rsidRPr="0075592A">
        <w:rPr>
          <w:rFonts w:ascii="Cambria" w:eastAsia="Times New Roman" w:hAnsi="Cambria"/>
          <w:sz w:val="24"/>
          <w:szCs w:val="24"/>
          <w:lang w:val="id-ID"/>
        </w:rPr>
        <w:t xml:space="preserve"> Satrya Dharma I Made Sarjana Anak Agung Sri Indrawati, Kajian Yuridis Keabsahan Jual Beli Secara Elektronik (E-</w:t>
      </w:r>
      <w:proofErr w:type="spellStart"/>
      <w:r w:rsidRPr="0075592A">
        <w:rPr>
          <w:rFonts w:ascii="Cambria" w:eastAsia="Times New Roman" w:hAnsi="Cambria"/>
          <w:sz w:val="24"/>
          <w:szCs w:val="24"/>
          <w:lang w:val="id-ID"/>
        </w:rPr>
        <w:t>Commerce</w:t>
      </w:r>
      <w:proofErr w:type="spellEnd"/>
      <w:r w:rsidRPr="0075592A">
        <w:rPr>
          <w:rFonts w:ascii="Cambria" w:eastAsia="Times New Roman" w:hAnsi="Cambria"/>
          <w:sz w:val="24"/>
          <w:szCs w:val="24"/>
          <w:lang w:val="id-ID"/>
        </w:rPr>
        <w:t>) Dengan Menggunakan Kartu</w:t>
      </w:r>
      <w:r w:rsidRPr="0075592A">
        <w:rPr>
          <w:rFonts w:ascii="Cambria" w:eastAsia="Times New Roman" w:hAnsi="Cambria"/>
          <w:sz w:val="24"/>
          <w:szCs w:val="24"/>
          <w:lang w:val="id-ID"/>
        </w:rPr>
        <w:tab/>
        <w:t>Kredit,</w:t>
      </w:r>
      <w:r w:rsidRPr="0075592A">
        <w:rPr>
          <w:rFonts w:ascii="Cambria" w:eastAsia="Times New Roman" w:hAnsi="Cambria"/>
          <w:sz w:val="24"/>
          <w:szCs w:val="24"/>
          <w:lang w:val="id-ID"/>
        </w:rPr>
        <w:tab/>
        <w:t>Jurnal</w:t>
      </w:r>
      <w:r w:rsidRPr="0075592A">
        <w:rPr>
          <w:rFonts w:ascii="Cambria" w:eastAsia="Times New Roman" w:hAnsi="Cambria"/>
          <w:sz w:val="24"/>
          <w:szCs w:val="24"/>
          <w:lang w:val="id-ID"/>
        </w:rPr>
        <w:tab/>
      </w:r>
      <w:proofErr w:type="spellStart"/>
      <w:r w:rsidRPr="0075592A">
        <w:rPr>
          <w:rFonts w:ascii="Cambria" w:eastAsia="Times New Roman" w:hAnsi="Cambria"/>
          <w:sz w:val="24"/>
          <w:szCs w:val="24"/>
          <w:lang w:val="id-ID"/>
        </w:rPr>
        <w:t>Fh</w:t>
      </w:r>
      <w:proofErr w:type="spellEnd"/>
      <w:r w:rsidRPr="0075592A">
        <w:rPr>
          <w:rFonts w:ascii="Cambria" w:eastAsia="Times New Roman" w:hAnsi="Cambria"/>
          <w:sz w:val="24"/>
          <w:szCs w:val="24"/>
          <w:lang w:val="id-ID"/>
        </w:rPr>
        <w:tab/>
        <w:t xml:space="preserve">Udayana, </w:t>
      </w:r>
      <w:hyperlink r:id="rId10" w:history="1">
        <w:r w:rsidRPr="0075592A">
          <w:rPr>
            <w:rFonts w:ascii="Cambria" w:eastAsia="Times New Roman" w:hAnsi="Cambria"/>
            <w:color w:val="0000FF"/>
            <w:sz w:val="24"/>
            <w:szCs w:val="24"/>
            <w:u w:val="single"/>
            <w:lang w:val="id-ID"/>
          </w:rPr>
          <w:t>Https://Ojs.Unud.Ac.Id/Index.Php/Kerthasemaya/Article/Download/29370/18174</w:t>
        </w:r>
      </w:hyperlink>
    </w:p>
    <w:p w14:paraId="583CE428"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
    <w:p w14:paraId="3309B151"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Bernadetha Aurelia Oktavira, Perlindungan Hukum Terhadap Konsumen Belanja Online, Artikel Konsumen Cerdas. Https://Konsumencerdas.Id/Klinik- Hukum/Perlindungan-Konsumen-Dala-E-</w:t>
      </w:r>
      <w:proofErr w:type="spellStart"/>
      <w:r w:rsidRPr="0075592A">
        <w:rPr>
          <w:rFonts w:ascii="Cambria" w:eastAsia="Times New Roman" w:hAnsi="Cambria"/>
          <w:sz w:val="24"/>
          <w:szCs w:val="24"/>
          <w:lang w:val="id-ID"/>
        </w:rPr>
        <w:t>Commerce</w:t>
      </w:r>
      <w:proofErr w:type="spellEnd"/>
      <w:r w:rsidRPr="0075592A">
        <w:rPr>
          <w:rFonts w:ascii="Cambria" w:eastAsia="Times New Roman" w:hAnsi="Cambria"/>
          <w:sz w:val="24"/>
          <w:szCs w:val="24"/>
          <w:lang w:val="id-ID"/>
        </w:rPr>
        <w:t>/Ulasan-Lengkap</w:t>
      </w:r>
    </w:p>
    <w:p w14:paraId="15E441A7"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
    <w:p w14:paraId="70B7533F"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Carolina Ratna Susanti, Transaksi Elektronik: Studi tentang Kekuatan Mengikat dari Perjanjian Jual Beli melalui Online Shop </w:t>
      </w:r>
      <w:proofErr w:type="spellStart"/>
      <w:r w:rsidRPr="0075592A">
        <w:rPr>
          <w:rFonts w:ascii="Cambria" w:eastAsia="Times New Roman" w:hAnsi="Cambria"/>
          <w:sz w:val="24"/>
          <w:szCs w:val="24"/>
          <w:lang w:val="id-ID"/>
        </w:rPr>
        <w:t>Dev</w:t>
      </w:r>
      <w:proofErr w:type="spellEnd"/>
      <w:r w:rsidRPr="0075592A">
        <w:rPr>
          <w:rFonts w:ascii="Cambria" w:eastAsia="Times New Roman" w:hAnsi="Cambria"/>
          <w:sz w:val="24"/>
          <w:szCs w:val="24"/>
          <w:lang w:val="id-ID"/>
        </w:rPr>
        <w:t xml:space="preserve"> Coklat, Skripsi, Fakultas Hukum, Universitas Muhammadiyah Surakarta, Jawa Tengah, 2011.</w:t>
      </w:r>
      <w:r w:rsidRPr="0075592A">
        <w:rPr>
          <w:rFonts w:eastAsia="Times New Roman"/>
          <w:lang w:val="id-ID"/>
        </w:rPr>
        <w:t xml:space="preserve"> </w:t>
      </w:r>
      <w:r w:rsidRPr="0075592A">
        <w:rPr>
          <w:rFonts w:ascii="Cambria" w:eastAsia="Times New Roman" w:hAnsi="Cambria"/>
          <w:sz w:val="24"/>
          <w:szCs w:val="24"/>
          <w:lang w:val="id-ID"/>
        </w:rPr>
        <w:t>https://eprints.ums.ac.id/14341/1/Lembaran_Depan.pdf</w:t>
      </w:r>
    </w:p>
    <w:p w14:paraId="44017ED7"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J. Gunawan, Reorientasi Hukum Kontrak Di Indonesia, Jurnal Hukum Bisnis. Vol.1, No,6.2017.DOIhttps://library.unpar.ac.id/index.php?p=show_detail&amp;id=107335</w:t>
      </w:r>
    </w:p>
    <w:p w14:paraId="086BC7C4"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
    <w:p w14:paraId="29DB4C86"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Komang Pande Angga </w:t>
      </w:r>
      <w:proofErr w:type="spellStart"/>
      <w:r w:rsidRPr="0075592A">
        <w:rPr>
          <w:rFonts w:ascii="Cambria" w:eastAsia="Times New Roman" w:hAnsi="Cambria"/>
          <w:sz w:val="24"/>
          <w:szCs w:val="24"/>
          <w:lang w:val="id-ID"/>
        </w:rPr>
        <w:t>Tridipta</w:t>
      </w:r>
      <w:proofErr w:type="spellEnd"/>
      <w:r w:rsidRPr="0075592A">
        <w:rPr>
          <w:rFonts w:ascii="Cambria" w:eastAsia="Times New Roman" w:hAnsi="Cambria"/>
          <w:sz w:val="24"/>
          <w:szCs w:val="24"/>
          <w:lang w:val="id-ID"/>
        </w:rPr>
        <w:t xml:space="preserve">, I Nyoman Sujana, Ni Made </w:t>
      </w:r>
      <w:proofErr w:type="spellStart"/>
      <w:r w:rsidRPr="0075592A">
        <w:rPr>
          <w:rFonts w:ascii="Cambria" w:eastAsia="Times New Roman" w:hAnsi="Cambria"/>
          <w:sz w:val="24"/>
          <w:szCs w:val="24"/>
          <w:lang w:val="id-ID"/>
        </w:rPr>
        <w:t>Puspasutari</w:t>
      </w:r>
      <w:proofErr w:type="spellEnd"/>
      <w:r w:rsidRPr="0075592A">
        <w:rPr>
          <w:rFonts w:ascii="Cambria" w:eastAsia="Times New Roman" w:hAnsi="Cambria"/>
          <w:sz w:val="24"/>
          <w:szCs w:val="24"/>
          <w:lang w:val="id-ID"/>
        </w:rPr>
        <w:t xml:space="preserve"> </w:t>
      </w:r>
      <w:proofErr w:type="spellStart"/>
      <w:r w:rsidRPr="0075592A">
        <w:rPr>
          <w:rFonts w:ascii="Cambria" w:eastAsia="Times New Roman" w:hAnsi="Cambria"/>
          <w:sz w:val="24"/>
          <w:szCs w:val="24"/>
          <w:lang w:val="id-ID"/>
        </w:rPr>
        <w:t>Ujiant</w:t>
      </w:r>
      <w:proofErr w:type="spellEnd"/>
      <w:r w:rsidRPr="0075592A">
        <w:rPr>
          <w:rFonts w:ascii="Cambria" w:eastAsia="Times New Roman" w:hAnsi="Cambria"/>
          <w:sz w:val="24"/>
          <w:szCs w:val="24"/>
          <w:lang w:val="id-ID"/>
        </w:rPr>
        <w:t xml:space="preserve">, Perlindungan Hukum Terhadap Pelanggar Privasi Konsumen Dalam Jual Beli Online, Jurnal Analogi Hukum, 2 (3) 2020. DOI: </w:t>
      </w:r>
      <w:hyperlink r:id="rId11" w:history="1">
        <w:r w:rsidRPr="0075592A">
          <w:rPr>
            <w:rFonts w:ascii="Cambria" w:eastAsia="Times New Roman" w:hAnsi="Cambria"/>
            <w:color w:val="0000FF"/>
            <w:sz w:val="24"/>
            <w:szCs w:val="24"/>
            <w:u w:val="single"/>
            <w:lang w:val="id-ID"/>
          </w:rPr>
          <w:t>https://doi.org/10.22225/ah.2.3.2020.356-360</w:t>
        </w:r>
      </w:hyperlink>
    </w:p>
    <w:p w14:paraId="5D136B7F"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
    <w:p w14:paraId="4D0FD787"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roofErr w:type="spellStart"/>
      <w:r w:rsidRPr="0075592A">
        <w:rPr>
          <w:rFonts w:ascii="Cambria" w:eastAsia="Times New Roman" w:hAnsi="Cambria"/>
          <w:sz w:val="24"/>
          <w:szCs w:val="24"/>
          <w:lang w:val="id-ID"/>
        </w:rPr>
        <w:t>Kristiyono</w:t>
      </w:r>
      <w:proofErr w:type="spellEnd"/>
      <w:r w:rsidRPr="0075592A">
        <w:rPr>
          <w:rFonts w:ascii="Cambria" w:eastAsia="Times New Roman" w:hAnsi="Cambria"/>
          <w:sz w:val="24"/>
          <w:szCs w:val="24"/>
          <w:lang w:val="id-ID"/>
        </w:rPr>
        <w:t xml:space="preserve">, Budaya Internet : Perkembangan Teknologi Informasi Dan Komunikasi Dalam Mendukung Penggunaan Media Di Masyarakat. Jurnal </w:t>
      </w:r>
      <w:proofErr w:type="spellStart"/>
      <w:r w:rsidRPr="0075592A">
        <w:rPr>
          <w:rFonts w:ascii="Cambria" w:eastAsia="Times New Roman" w:hAnsi="Cambria"/>
          <w:sz w:val="24"/>
          <w:szCs w:val="24"/>
          <w:lang w:val="id-ID"/>
        </w:rPr>
        <w:t>Scriptura</w:t>
      </w:r>
      <w:proofErr w:type="spellEnd"/>
      <w:r w:rsidRPr="0075592A">
        <w:rPr>
          <w:rFonts w:ascii="Cambria" w:eastAsia="Times New Roman" w:hAnsi="Cambria"/>
          <w:sz w:val="24"/>
          <w:szCs w:val="24"/>
          <w:lang w:val="id-ID"/>
        </w:rPr>
        <w:t>, Vol. 5, (No.1), 2015</w:t>
      </w:r>
      <w:r w:rsidRPr="0075592A">
        <w:rPr>
          <w:rFonts w:eastAsia="Times New Roman"/>
          <w:lang w:val="id-ID"/>
        </w:rPr>
        <w:t xml:space="preserve"> </w:t>
      </w:r>
      <w:r w:rsidRPr="0075592A">
        <w:rPr>
          <w:rFonts w:ascii="Cambria" w:eastAsia="Times New Roman" w:hAnsi="Cambria"/>
          <w:sz w:val="24"/>
          <w:szCs w:val="24"/>
          <w:lang w:val="id-ID"/>
        </w:rPr>
        <w:t xml:space="preserve">DOI: </w:t>
      </w:r>
      <w:hyperlink r:id="rId12" w:history="1">
        <w:r w:rsidRPr="0075592A">
          <w:rPr>
            <w:rFonts w:ascii="Cambria" w:eastAsia="Times New Roman" w:hAnsi="Cambria"/>
            <w:color w:val="0000FF"/>
            <w:sz w:val="24"/>
            <w:szCs w:val="24"/>
            <w:u w:val="single"/>
            <w:lang w:val="id-ID"/>
          </w:rPr>
          <w:t>https://doi.org/10.9744/scriptura.5.1.23-30</w:t>
        </w:r>
      </w:hyperlink>
    </w:p>
    <w:p w14:paraId="73CC4190"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
    <w:p w14:paraId="7DFC2440"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Maryama, </w:t>
      </w:r>
      <w:proofErr w:type="spellStart"/>
      <w:r w:rsidRPr="0075592A">
        <w:rPr>
          <w:rFonts w:ascii="Cambria" w:eastAsia="Times New Roman" w:hAnsi="Cambria"/>
          <w:sz w:val="24"/>
          <w:szCs w:val="24"/>
          <w:lang w:val="id-ID"/>
        </w:rPr>
        <w:t>S.Penerapan</w:t>
      </w:r>
      <w:proofErr w:type="spellEnd"/>
      <w:r w:rsidRPr="0075592A">
        <w:rPr>
          <w:rFonts w:ascii="Cambria" w:eastAsia="Times New Roman" w:hAnsi="Cambria"/>
          <w:sz w:val="24"/>
          <w:szCs w:val="24"/>
          <w:lang w:val="id-ID"/>
        </w:rPr>
        <w:t xml:space="preserve"> E-</w:t>
      </w:r>
      <w:proofErr w:type="spellStart"/>
      <w:r w:rsidRPr="0075592A">
        <w:rPr>
          <w:rFonts w:ascii="Cambria" w:eastAsia="Times New Roman" w:hAnsi="Cambria"/>
          <w:sz w:val="24"/>
          <w:szCs w:val="24"/>
          <w:lang w:val="id-ID"/>
        </w:rPr>
        <w:t>Commerce</w:t>
      </w:r>
      <w:proofErr w:type="spellEnd"/>
      <w:r w:rsidRPr="0075592A">
        <w:rPr>
          <w:rFonts w:ascii="Cambria" w:eastAsia="Times New Roman" w:hAnsi="Cambria"/>
          <w:sz w:val="24"/>
          <w:szCs w:val="24"/>
          <w:lang w:val="id-ID"/>
        </w:rPr>
        <w:t xml:space="preserve"> Dalam Meningkatkan Daya Saing Usaha. Jurnal </w:t>
      </w:r>
      <w:proofErr w:type="spellStart"/>
      <w:r w:rsidRPr="0075592A">
        <w:rPr>
          <w:rFonts w:ascii="Cambria" w:eastAsia="Times New Roman" w:hAnsi="Cambria"/>
          <w:sz w:val="24"/>
          <w:szCs w:val="24"/>
          <w:lang w:val="id-ID"/>
        </w:rPr>
        <w:t>Liquidity</w:t>
      </w:r>
      <w:proofErr w:type="spellEnd"/>
      <w:r w:rsidRPr="0075592A">
        <w:rPr>
          <w:rFonts w:ascii="Cambria" w:eastAsia="Times New Roman" w:hAnsi="Cambria"/>
          <w:sz w:val="24"/>
          <w:szCs w:val="24"/>
          <w:lang w:val="id-ID"/>
        </w:rPr>
        <w:t>, Vol. 2, (No.1) 2013.</w:t>
      </w:r>
      <w:r w:rsidRPr="0075592A">
        <w:rPr>
          <w:rFonts w:eastAsia="Times New Roman"/>
          <w:lang w:val="id-ID"/>
        </w:rPr>
        <w:t xml:space="preserve"> </w:t>
      </w:r>
      <w:r w:rsidRPr="0075592A">
        <w:rPr>
          <w:rFonts w:ascii="Cambria" w:eastAsia="Times New Roman" w:hAnsi="Cambria"/>
          <w:sz w:val="24"/>
          <w:szCs w:val="24"/>
          <w:lang w:val="id-ID"/>
        </w:rPr>
        <w:t xml:space="preserve">DOI: </w:t>
      </w:r>
      <w:hyperlink r:id="rId13" w:history="1">
        <w:r w:rsidRPr="0075592A">
          <w:rPr>
            <w:rFonts w:ascii="Cambria" w:eastAsia="Times New Roman" w:hAnsi="Cambria"/>
            <w:color w:val="0000FF"/>
            <w:sz w:val="24"/>
            <w:szCs w:val="24"/>
            <w:u w:val="single"/>
            <w:lang w:val="id-ID"/>
          </w:rPr>
          <w:t>https://doi.org/10.32546/lq.v2i1.132</w:t>
        </w:r>
      </w:hyperlink>
    </w:p>
    <w:p w14:paraId="4D079DAA"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
    <w:p w14:paraId="38386AAF"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Moha, M. R., Sukarmi, S., &amp; </w:t>
      </w:r>
      <w:proofErr w:type="spellStart"/>
      <w:r w:rsidRPr="0075592A">
        <w:rPr>
          <w:rFonts w:ascii="Cambria" w:eastAsia="Times New Roman" w:hAnsi="Cambria"/>
          <w:sz w:val="24"/>
          <w:szCs w:val="24"/>
          <w:lang w:val="id-ID"/>
        </w:rPr>
        <w:t>Kosumadara</w:t>
      </w:r>
      <w:proofErr w:type="spellEnd"/>
      <w:r w:rsidRPr="0075592A">
        <w:rPr>
          <w:rFonts w:ascii="Cambria" w:eastAsia="Times New Roman" w:hAnsi="Cambria"/>
          <w:sz w:val="24"/>
          <w:szCs w:val="24"/>
          <w:lang w:val="id-ID"/>
        </w:rPr>
        <w:t xml:space="preserve">, A.. The </w:t>
      </w:r>
      <w:proofErr w:type="spellStart"/>
      <w:r w:rsidRPr="0075592A">
        <w:rPr>
          <w:rFonts w:ascii="Cambria" w:eastAsia="Times New Roman" w:hAnsi="Cambria"/>
          <w:sz w:val="24"/>
          <w:szCs w:val="24"/>
          <w:lang w:val="id-ID"/>
        </w:rPr>
        <w:t>Urgency</w:t>
      </w:r>
      <w:proofErr w:type="spellEnd"/>
      <w:r w:rsidRPr="0075592A">
        <w:rPr>
          <w:rFonts w:ascii="Cambria" w:eastAsia="Times New Roman" w:hAnsi="Cambria"/>
          <w:sz w:val="24"/>
          <w:szCs w:val="24"/>
          <w:lang w:val="id-ID"/>
        </w:rPr>
        <w:t xml:space="preserve"> </w:t>
      </w:r>
      <w:proofErr w:type="spellStart"/>
      <w:r w:rsidRPr="0075592A">
        <w:rPr>
          <w:rFonts w:ascii="Cambria" w:eastAsia="Times New Roman" w:hAnsi="Cambria"/>
          <w:sz w:val="24"/>
          <w:szCs w:val="24"/>
          <w:lang w:val="id-ID"/>
        </w:rPr>
        <w:t>of</w:t>
      </w:r>
      <w:proofErr w:type="spellEnd"/>
      <w:r w:rsidRPr="0075592A">
        <w:rPr>
          <w:rFonts w:ascii="Cambria" w:eastAsia="Times New Roman" w:hAnsi="Cambria"/>
          <w:sz w:val="24"/>
          <w:szCs w:val="24"/>
          <w:lang w:val="id-ID"/>
        </w:rPr>
        <w:t xml:space="preserve"> Electronic System </w:t>
      </w:r>
      <w:proofErr w:type="spellStart"/>
      <w:r w:rsidRPr="0075592A">
        <w:rPr>
          <w:rFonts w:ascii="Cambria" w:eastAsia="Times New Roman" w:hAnsi="Cambria"/>
          <w:sz w:val="24"/>
          <w:szCs w:val="24"/>
          <w:lang w:val="id-ID"/>
        </w:rPr>
        <w:t>Registration</w:t>
      </w:r>
      <w:proofErr w:type="spellEnd"/>
      <w:r w:rsidRPr="0075592A">
        <w:rPr>
          <w:rFonts w:ascii="Cambria" w:eastAsia="Times New Roman" w:hAnsi="Cambria"/>
          <w:sz w:val="24"/>
          <w:szCs w:val="24"/>
          <w:lang w:val="id-ID"/>
        </w:rPr>
        <w:t xml:space="preserve"> </w:t>
      </w:r>
      <w:proofErr w:type="spellStart"/>
      <w:r w:rsidRPr="0075592A">
        <w:rPr>
          <w:rFonts w:ascii="Cambria" w:eastAsia="Times New Roman" w:hAnsi="Cambria"/>
          <w:sz w:val="24"/>
          <w:szCs w:val="24"/>
          <w:lang w:val="id-ID"/>
        </w:rPr>
        <w:t>for</w:t>
      </w:r>
      <w:proofErr w:type="spellEnd"/>
      <w:r w:rsidRPr="0075592A">
        <w:rPr>
          <w:rFonts w:ascii="Cambria" w:eastAsia="Times New Roman" w:hAnsi="Cambria"/>
          <w:sz w:val="24"/>
          <w:szCs w:val="24"/>
          <w:lang w:val="id-ID"/>
        </w:rPr>
        <w:t xml:space="preserve"> </w:t>
      </w:r>
      <w:proofErr w:type="spellStart"/>
      <w:r w:rsidRPr="0075592A">
        <w:rPr>
          <w:rFonts w:ascii="Cambria" w:eastAsia="Times New Roman" w:hAnsi="Cambria"/>
          <w:sz w:val="24"/>
          <w:szCs w:val="24"/>
          <w:lang w:val="id-ID"/>
        </w:rPr>
        <w:t>ECommerce</w:t>
      </w:r>
      <w:proofErr w:type="spellEnd"/>
      <w:r w:rsidRPr="0075592A">
        <w:rPr>
          <w:rFonts w:ascii="Cambria" w:eastAsia="Times New Roman" w:hAnsi="Cambria"/>
          <w:sz w:val="24"/>
          <w:szCs w:val="24"/>
          <w:lang w:val="id-ID"/>
        </w:rPr>
        <w:t xml:space="preserve"> </w:t>
      </w:r>
      <w:proofErr w:type="spellStart"/>
      <w:r w:rsidRPr="0075592A">
        <w:rPr>
          <w:rFonts w:ascii="Cambria" w:eastAsia="Times New Roman" w:hAnsi="Cambria"/>
          <w:sz w:val="24"/>
          <w:szCs w:val="24"/>
          <w:lang w:val="id-ID"/>
        </w:rPr>
        <w:t>Entrepreneurs</w:t>
      </w:r>
      <w:proofErr w:type="spellEnd"/>
      <w:r w:rsidRPr="0075592A">
        <w:rPr>
          <w:rFonts w:ascii="Cambria" w:eastAsia="Times New Roman" w:hAnsi="Cambria"/>
          <w:sz w:val="24"/>
          <w:szCs w:val="24"/>
          <w:lang w:val="id-ID"/>
        </w:rPr>
        <w:t xml:space="preserve">. </w:t>
      </w:r>
      <w:proofErr w:type="spellStart"/>
      <w:r w:rsidRPr="0075592A">
        <w:rPr>
          <w:rFonts w:ascii="Cambria" w:eastAsia="Times New Roman" w:hAnsi="Cambria"/>
          <w:sz w:val="24"/>
          <w:szCs w:val="24"/>
          <w:lang w:val="id-ID"/>
        </w:rPr>
        <w:t>Jambura</w:t>
      </w:r>
      <w:proofErr w:type="spellEnd"/>
      <w:r w:rsidRPr="0075592A">
        <w:rPr>
          <w:rFonts w:ascii="Cambria" w:eastAsia="Times New Roman" w:hAnsi="Cambria"/>
          <w:sz w:val="24"/>
          <w:szCs w:val="24"/>
          <w:lang w:val="id-ID"/>
        </w:rPr>
        <w:t xml:space="preserve"> Law </w:t>
      </w:r>
      <w:proofErr w:type="spellStart"/>
      <w:r w:rsidRPr="0075592A">
        <w:rPr>
          <w:rFonts w:ascii="Cambria" w:eastAsia="Times New Roman" w:hAnsi="Cambria"/>
          <w:sz w:val="24"/>
          <w:szCs w:val="24"/>
          <w:lang w:val="id-ID"/>
        </w:rPr>
        <w:t>Review</w:t>
      </w:r>
      <w:proofErr w:type="spellEnd"/>
      <w:r w:rsidRPr="0075592A">
        <w:rPr>
          <w:rFonts w:ascii="Cambria" w:eastAsia="Times New Roman" w:hAnsi="Cambria"/>
          <w:sz w:val="24"/>
          <w:szCs w:val="24"/>
          <w:lang w:val="id-ID"/>
        </w:rPr>
        <w:t>, Vol.2 No.1, 2020. DOI:10.33756/jlr.v2i2.5280</w:t>
      </w:r>
    </w:p>
    <w:p w14:paraId="676192F0"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
    <w:p w14:paraId="254EF973"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Rahadi Wasi Bintoro, Peranan Hukum Dalam Penyelesaian Sengketa Transaksi Elektronik di Peradilan Umum, Jurnal Dinamika Hukum, 2011. DOI: </w:t>
      </w:r>
      <w:hyperlink r:id="rId14" w:history="1">
        <w:r w:rsidRPr="0075592A">
          <w:rPr>
            <w:rFonts w:ascii="Cambria" w:eastAsia="Times New Roman" w:hAnsi="Cambria"/>
            <w:sz w:val="24"/>
            <w:szCs w:val="24"/>
            <w:lang w:val="id-ID"/>
          </w:rPr>
          <w:t>https://doi.org/10.20884/1.jdh.2011.11.2.185</w:t>
        </w:r>
      </w:hyperlink>
    </w:p>
    <w:p w14:paraId="61C478B5"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
    <w:p w14:paraId="49579FFB"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Rizka Adi Nugroho dan Prihati </w:t>
      </w:r>
      <w:proofErr w:type="spellStart"/>
      <w:r w:rsidRPr="0075592A">
        <w:rPr>
          <w:rFonts w:ascii="Cambria" w:eastAsia="Times New Roman" w:hAnsi="Cambria"/>
          <w:sz w:val="24"/>
          <w:szCs w:val="24"/>
          <w:lang w:val="id-ID"/>
        </w:rPr>
        <w:t>Yuniarlin</w:t>
      </w:r>
      <w:proofErr w:type="spellEnd"/>
      <w:r w:rsidRPr="0075592A">
        <w:rPr>
          <w:rFonts w:ascii="Cambria" w:eastAsia="Times New Roman" w:hAnsi="Cambria"/>
          <w:sz w:val="24"/>
          <w:szCs w:val="24"/>
          <w:lang w:val="id-ID"/>
        </w:rPr>
        <w:t xml:space="preserve">, Pelaksanaan Jual Beli Secara Online Berdasarkan Perspektif Hukum Perdata, Media </w:t>
      </w:r>
      <w:proofErr w:type="spellStart"/>
      <w:r w:rsidRPr="0075592A">
        <w:rPr>
          <w:rFonts w:ascii="Cambria" w:eastAsia="Times New Roman" w:hAnsi="Cambria"/>
          <w:sz w:val="24"/>
          <w:szCs w:val="24"/>
          <w:lang w:val="id-ID"/>
        </w:rPr>
        <w:t>Of</w:t>
      </w:r>
      <w:proofErr w:type="spellEnd"/>
      <w:r w:rsidRPr="0075592A">
        <w:rPr>
          <w:rFonts w:ascii="Cambria" w:eastAsia="Times New Roman" w:hAnsi="Cambria"/>
          <w:sz w:val="24"/>
          <w:szCs w:val="24"/>
          <w:lang w:val="id-ID"/>
        </w:rPr>
        <w:t xml:space="preserve"> Law </w:t>
      </w:r>
      <w:proofErr w:type="spellStart"/>
      <w:r w:rsidRPr="0075592A">
        <w:rPr>
          <w:rFonts w:ascii="Cambria" w:eastAsia="Times New Roman" w:hAnsi="Cambria"/>
          <w:sz w:val="24"/>
          <w:szCs w:val="24"/>
          <w:lang w:val="id-ID"/>
        </w:rPr>
        <w:t>And</w:t>
      </w:r>
      <w:proofErr w:type="spellEnd"/>
      <w:r w:rsidRPr="0075592A">
        <w:rPr>
          <w:rFonts w:ascii="Cambria" w:eastAsia="Times New Roman" w:hAnsi="Cambria"/>
          <w:sz w:val="24"/>
          <w:szCs w:val="24"/>
          <w:lang w:val="id-ID"/>
        </w:rPr>
        <w:t xml:space="preserve"> </w:t>
      </w:r>
      <w:proofErr w:type="spellStart"/>
      <w:r w:rsidRPr="0075592A">
        <w:rPr>
          <w:rFonts w:ascii="Cambria" w:eastAsia="Times New Roman" w:hAnsi="Cambria"/>
          <w:sz w:val="24"/>
          <w:szCs w:val="24"/>
          <w:lang w:val="id-ID"/>
        </w:rPr>
        <w:t>Sharia</w:t>
      </w:r>
      <w:proofErr w:type="spellEnd"/>
      <w:r w:rsidRPr="0075592A">
        <w:rPr>
          <w:rFonts w:ascii="Cambria" w:eastAsia="Times New Roman" w:hAnsi="Cambria"/>
          <w:sz w:val="24"/>
          <w:szCs w:val="24"/>
          <w:lang w:val="id-ID"/>
        </w:rPr>
        <w:t xml:space="preserve">, Vol. 2, No. 1. DOI: </w:t>
      </w:r>
      <w:hyperlink r:id="rId15" w:history="1">
        <w:r w:rsidRPr="0075592A">
          <w:rPr>
            <w:rFonts w:ascii="Cambria" w:eastAsia="Times New Roman" w:hAnsi="Cambria"/>
            <w:color w:val="0000FF"/>
            <w:sz w:val="24"/>
            <w:szCs w:val="24"/>
            <w:u w:val="single"/>
            <w:lang w:val="id-ID"/>
          </w:rPr>
          <w:t>https://doi.org/10.18196/mls.v2i2.11488</w:t>
        </w:r>
      </w:hyperlink>
    </w:p>
    <w:p w14:paraId="41A12D0F"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
    <w:p w14:paraId="5F4A8039"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r w:rsidRPr="0075592A">
        <w:rPr>
          <w:rFonts w:ascii="Cambria" w:eastAsia="Times New Roman" w:hAnsi="Cambria"/>
          <w:sz w:val="24"/>
          <w:szCs w:val="24"/>
          <w:lang w:val="id-ID"/>
        </w:rPr>
        <w:t xml:space="preserve">Sri Anggraini Kusuma Dewi, Perjanjian Jual Beli Barang Melalui Elektronik </w:t>
      </w:r>
      <w:proofErr w:type="spellStart"/>
      <w:r w:rsidRPr="0075592A">
        <w:rPr>
          <w:rFonts w:ascii="Cambria" w:eastAsia="Times New Roman" w:hAnsi="Cambria"/>
          <w:sz w:val="24"/>
          <w:szCs w:val="24"/>
          <w:lang w:val="id-ID"/>
        </w:rPr>
        <w:t>Commerce</w:t>
      </w:r>
      <w:proofErr w:type="spellEnd"/>
      <w:r w:rsidRPr="0075592A">
        <w:rPr>
          <w:rFonts w:ascii="Cambria" w:eastAsia="Times New Roman" w:hAnsi="Cambria"/>
          <w:sz w:val="24"/>
          <w:szCs w:val="24"/>
          <w:lang w:val="id-ID"/>
        </w:rPr>
        <w:t xml:space="preserve"> (E-</w:t>
      </w:r>
      <w:proofErr w:type="spellStart"/>
      <w:r w:rsidRPr="0075592A">
        <w:rPr>
          <w:rFonts w:ascii="Cambria" w:eastAsia="Times New Roman" w:hAnsi="Cambria"/>
          <w:sz w:val="24"/>
          <w:szCs w:val="24"/>
          <w:lang w:val="id-ID"/>
        </w:rPr>
        <w:t>Com</w:t>
      </w:r>
      <w:proofErr w:type="spellEnd"/>
      <w:r w:rsidRPr="0075592A">
        <w:rPr>
          <w:rFonts w:ascii="Cambria" w:eastAsia="Times New Roman" w:hAnsi="Cambria"/>
          <w:sz w:val="24"/>
          <w:szCs w:val="24"/>
          <w:lang w:val="id-ID"/>
        </w:rPr>
        <w:t xml:space="preserve">), Jurnal Ilmiah Teknologi dan </w:t>
      </w:r>
      <w:proofErr w:type="spellStart"/>
      <w:r w:rsidRPr="0075592A">
        <w:rPr>
          <w:rFonts w:ascii="Cambria" w:eastAsia="Times New Roman" w:hAnsi="Cambria"/>
          <w:sz w:val="24"/>
          <w:szCs w:val="24"/>
          <w:lang w:val="id-ID"/>
        </w:rPr>
        <w:t>Informasia</w:t>
      </w:r>
      <w:proofErr w:type="spellEnd"/>
      <w:r w:rsidRPr="0075592A">
        <w:rPr>
          <w:rFonts w:ascii="Cambria" w:eastAsia="Times New Roman" w:hAnsi="Cambria"/>
          <w:sz w:val="24"/>
          <w:szCs w:val="24"/>
          <w:lang w:val="id-ID"/>
        </w:rPr>
        <w:t xml:space="preserve"> ASIA (JITIKA), Vol. 9, No. 2, 2015 DOI </w:t>
      </w:r>
      <w:hyperlink r:id="rId16" w:history="1">
        <w:r w:rsidRPr="0075592A">
          <w:rPr>
            <w:rFonts w:ascii="Cambria" w:eastAsia="Times New Roman" w:hAnsi="Cambria"/>
            <w:color w:val="0000FF"/>
            <w:sz w:val="24"/>
            <w:szCs w:val="24"/>
            <w:u w:val="single"/>
            <w:lang w:val="id-ID"/>
          </w:rPr>
          <w:t>https://jurnal.stmikasia.ac.id/index.php/jitika/article/view/102</w:t>
        </w:r>
      </w:hyperlink>
    </w:p>
    <w:p w14:paraId="4825FA80" w14:textId="77777777" w:rsidR="0075592A" w:rsidRPr="0075592A" w:rsidRDefault="0075592A" w:rsidP="0075592A">
      <w:pPr>
        <w:spacing w:after="0" w:line="240" w:lineRule="auto"/>
        <w:ind w:left="720" w:hanging="720"/>
        <w:contextualSpacing/>
        <w:jc w:val="both"/>
        <w:rPr>
          <w:rFonts w:ascii="Cambria" w:eastAsia="Times New Roman" w:hAnsi="Cambria"/>
          <w:sz w:val="24"/>
          <w:szCs w:val="24"/>
          <w:lang w:val="id-ID"/>
        </w:rPr>
      </w:pPr>
    </w:p>
    <w:p w14:paraId="7407DAA3" w14:textId="77777777" w:rsidR="0075592A" w:rsidRPr="0075592A" w:rsidRDefault="0075592A" w:rsidP="0075592A">
      <w:pPr>
        <w:spacing w:after="0" w:line="240" w:lineRule="auto"/>
        <w:ind w:left="720" w:hanging="720"/>
        <w:contextualSpacing/>
        <w:jc w:val="both"/>
        <w:rPr>
          <w:rFonts w:ascii="Cambria" w:eastAsia="Times New Roman" w:hAnsi="Cambria"/>
          <w:b/>
          <w:bCs/>
          <w:sz w:val="24"/>
          <w:szCs w:val="24"/>
          <w:lang w:val="id-ID"/>
        </w:rPr>
      </w:pPr>
      <w:r w:rsidRPr="0075592A">
        <w:rPr>
          <w:rFonts w:ascii="Cambria" w:eastAsia="Times New Roman" w:hAnsi="Cambria"/>
          <w:b/>
          <w:bCs/>
          <w:sz w:val="24"/>
          <w:szCs w:val="24"/>
          <w:lang w:val="id-ID"/>
        </w:rPr>
        <w:t>Perundangan-Undangan</w:t>
      </w:r>
    </w:p>
    <w:p w14:paraId="6C5B8CC2" w14:textId="77777777" w:rsidR="0075592A" w:rsidRPr="0075592A" w:rsidRDefault="0075592A" w:rsidP="0075592A">
      <w:pPr>
        <w:spacing w:after="0" w:line="240" w:lineRule="auto"/>
        <w:ind w:left="720" w:hanging="720"/>
        <w:contextualSpacing/>
        <w:jc w:val="both"/>
        <w:rPr>
          <w:rFonts w:ascii="Cambria" w:eastAsia="Times New Roman" w:hAnsi="Cambria"/>
          <w:b/>
          <w:bCs/>
          <w:sz w:val="24"/>
          <w:szCs w:val="24"/>
          <w:lang w:val="id-ID"/>
        </w:rPr>
      </w:pPr>
    </w:p>
    <w:p w14:paraId="0F33DDE6" w14:textId="77777777" w:rsidR="0075592A" w:rsidRPr="0075592A" w:rsidRDefault="0075592A" w:rsidP="0075592A">
      <w:pPr>
        <w:spacing w:after="0" w:line="240" w:lineRule="auto"/>
        <w:ind w:left="720" w:hanging="720"/>
        <w:contextualSpacing/>
        <w:jc w:val="both"/>
        <w:rPr>
          <w:rFonts w:ascii="Cambria" w:eastAsia="Times New Roman" w:hAnsi="Cambria"/>
          <w:kern w:val="2"/>
          <w:sz w:val="24"/>
          <w:szCs w:val="24"/>
          <w:lang w:val="id-ID"/>
        </w:rPr>
      </w:pPr>
      <w:r w:rsidRPr="0075592A">
        <w:rPr>
          <w:rFonts w:ascii="Cambria" w:eastAsia="Times New Roman" w:hAnsi="Cambria"/>
          <w:kern w:val="2"/>
          <w:sz w:val="24"/>
          <w:szCs w:val="24"/>
          <w:lang w:val="id-ID"/>
        </w:rPr>
        <w:t xml:space="preserve">Kitab </w:t>
      </w:r>
      <w:proofErr w:type="spellStart"/>
      <w:r w:rsidRPr="0075592A">
        <w:rPr>
          <w:rFonts w:ascii="Cambria" w:eastAsia="Times New Roman" w:hAnsi="Cambria"/>
          <w:kern w:val="2"/>
          <w:sz w:val="24"/>
          <w:szCs w:val="24"/>
          <w:lang w:val="id-ID"/>
        </w:rPr>
        <w:t>Undang-Undang</w:t>
      </w:r>
      <w:proofErr w:type="spellEnd"/>
      <w:r w:rsidRPr="0075592A">
        <w:rPr>
          <w:rFonts w:ascii="Cambria" w:eastAsia="Times New Roman" w:hAnsi="Cambria"/>
          <w:kern w:val="2"/>
          <w:sz w:val="24"/>
          <w:szCs w:val="24"/>
          <w:lang w:val="id-ID"/>
        </w:rPr>
        <w:t xml:space="preserve"> Hukum Perdata.</w:t>
      </w:r>
    </w:p>
    <w:p w14:paraId="53D477ED" w14:textId="77777777" w:rsidR="0075592A" w:rsidRPr="0075592A" w:rsidRDefault="0075592A" w:rsidP="0075592A">
      <w:pPr>
        <w:spacing w:after="0" w:line="240" w:lineRule="auto"/>
        <w:ind w:left="720" w:hanging="720"/>
        <w:contextualSpacing/>
        <w:jc w:val="both"/>
        <w:rPr>
          <w:rFonts w:ascii="Cambria" w:eastAsia="Times New Roman" w:hAnsi="Cambria"/>
          <w:kern w:val="2"/>
          <w:sz w:val="24"/>
          <w:szCs w:val="24"/>
          <w:lang w:val="id-ID"/>
        </w:rPr>
      </w:pPr>
    </w:p>
    <w:p w14:paraId="1909A1DB" w14:textId="77777777" w:rsidR="0075592A" w:rsidRPr="0075592A" w:rsidRDefault="0075592A" w:rsidP="0075592A">
      <w:pPr>
        <w:spacing w:after="0" w:line="240" w:lineRule="auto"/>
        <w:ind w:left="720" w:hanging="720"/>
        <w:contextualSpacing/>
        <w:jc w:val="both"/>
        <w:rPr>
          <w:rFonts w:ascii="Cambria" w:eastAsia="Times New Roman" w:hAnsi="Cambria"/>
          <w:kern w:val="2"/>
          <w:sz w:val="24"/>
          <w:szCs w:val="24"/>
          <w:lang w:val="id-ID"/>
        </w:rPr>
      </w:pPr>
      <w:proofErr w:type="spellStart"/>
      <w:r w:rsidRPr="0075592A">
        <w:rPr>
          <w:rFonts w:ascii="Cambria" w:eastAsia="Times New Roman" w:hAnsi="Cambria"/>
          <w:kern w:val="2"/>
          <w:sz w:val="24"/>
          <w:szCs w:val="24"/>
          <w:lang w:val="id-ID"/>
        </w:rPr>
        <w:t>Undang-Undang</w:t>
      </w:r>
      <w:proofErr w:type="spellEnd"/>
      <w:r w:rsidRPr="0075592A">
        <w:rPr>
          <w:rFonts w:ascii="Cambria" w:eastAsia="Times New Roman" w:hAnsi="Cambria"/>
          <w:kern w:val="2"/>
          <w:sz w:val="24"/>
          <w:szCs w:val="24"/>
          <w:lang w:val="id-ID"/>
        </w:rPr>
        <w:t xml:space="preserve"> Dasar Negara Republik Indonesia Tahun 1945.</w:t>
      </w:r>
    </w:p>
    <w:p w14:paraId="21931179" w14:textId="77777777" w:rsidR="0075592A" w:rsidRPr="0075592A" w:rsidRDefault="0075592A" w:rsidP="0075592A">
      <w:pPr>
        <w:spacing w:after="0" w:line="240" w:lineRule="auto"/>
        <w:ind w:left="720" w:hanging="720"/>
        <w:contextualSpacing/>
        <w:jc w:val="both"/>
        <w:rPr>
          <w:rFonts w:ascii="Cambria" w:eastAsia="Times New Roman" w:hAnsi="Cambria"/>
          <w:kern w:val="2"/>
          <w:sz w:val="24"/>
          <w:szCs w:val="24"/>
          <w:lang w:val="id-ID"/>
        </w:rPr>
      </w:pPr>
    </w:p>
    <w:p w14:paraId="22120A4D" w14:textId="77777777" w:rsidR="0075592A" w:rsidRPr="0075592A" w:rsidRDefault="0075592A" w:rsidP="0075592A">
      <w:pPr>
        <w:spacing w:after="0" w:line="240" w:lineRule="auto"/>
        <w:ind w:left="720" w:hanging="720"/>
        <w:contextualSpacing/>
        <w:jc w:val="both"/>
        <w:rPr>
          <w:rFonts w:ascii="Cambria" w:eastAsia="Times New Roman" w:hAnsi="Cambria"/>
          <w:kern w:val="2"/>
          <w:sz w:val="24"/>
          <w:szCs w:val="24"/>
          <w:lang w:val="id-ID"/>
        </w:rPr>
      </w:pPr>
      <w:proofErr w:type="spellStart"/>
      <w:r w:rsidRPr="0075592A">
        <w:rPr>
          <w:rFonts w:ascii="Cambria" w:eastAsia="Times New Roman" w:hAnsi="Cambria"/>
          <w:kern w:val="2"/>
          <w:sz w:val="24"/>
          <w:szCs w:val="24"/>
          <w:lang w:val="id-ID"/>
        </w:rPr>
        <w:t>Undang-Undang</w:t>
      </w:r>
      <w:proofErr w:type="spellEnd"/>
      <w:r w:rsidRPr="0075592A">
        <w:rPr>
          <w:rFonts w:ascii="Cambria" w:eastAsia="Times New Roman" w:hAnsi="Cambria"/>
          <w:kern w:val="2"/>
          <w:sz w:val="24"/>
          <w:szCs w:val="24"/>
          <w:lang w:val="id-ID"/>
        </w:rPr>
        <w:t xml:space="preserve"> Republik Indonesia Nomor 19 Tahun 2016 perubahan kedua atas </w:t>
      </w:r>
      <w:proofErr w:type="spellStart"/>
      <w:r w:rsidRPr="0075592A">
        <w:rPr>
          <w:rFonts w:ascii="Cambria" w:eastAsia="Times New Roman" w:hAnsi="Cambria"/>
          <w:kern w:val="2"/>
          <w:sz w:val="24"/>
          <w:szCs w:val="24"/>
          <w:lang w:val="id-ID"/>
        </w:rPr>
        <w:t>Undang-Undang</w:t>
      </w:r>
      <w:proofErr w:type="spellEnd"/>
      <w:r w:rsidRPr="0075592A">
        <w:rPr>
          <w:rFonts w:ascii="Cambria" w:eastAsia="Times New Roman" w:hAnsi="Cambria"/>
          <w:kern w:val="2"/>
          <w:sz w:val="24"/>
          <w:szCs w:val="24"/>
          <w:lang w:val="id-ID"/>
        </w:rPr>
        <w:t xml:space="preserve"> Nomor 11 Tahun 2008 tentang Informasi dan Transaksi Elektronik.</w:t>
      </w:r>
    </w:p>
    <w:p w14:paraId="679F3083" w14:textId="34A9947E" w:rsidR="001D3D31" w:rsidRPr="00E701A7" w:rsidRDefault="001D3D31" w:rsidP="00131741">
      <w:pPr>
        <w:spacing w:after="0" w:line="240" w:lineRule="auto"/>
      </w:pPr>
    </w:p>
    <w:sectPr w:rsidR="001D3D31" w:rsidRPr="00E701A7" w:rsidSect="00813E38">
      <w:headerReference w:type="even" r:id="rId17"/>
      <w:headerReference w:type="default" r:id="rId18"/>
      <w:footerReference w:type="even" r:id="rId19"/>
      <w:footerReference w:type="default" r:id="rId20"/>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0175B" w14:textId="77777777" w:rsidR="006A5E17" w:rsidRDefault="006A5E17" w:rsidP="00D26999">
      <w:r>
        <w:separator/>
      </w:r>
    </w:p>
  </w:endnote>
  <w:endnote w:type="continuationSeparator" w:id="0">
    <w:p w14:paraId="7E51F53D" w14:textId="77777777" w:rsidR="006A5E17" w:rsidRDefault="006A5E17"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5890" w14:textId="77777777" w:rsidR="0057608F" w:rsidRDefault="0057608F"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Pr>
        <w:rFonts w:ascii="Cambria" w:eastAsia="Times New Roman" w:hAnsi="Cambria" w:cs="Open Sans"/>
        <w:color w:val="333333"/>
        <w:sz w:val="19"/>
        <w:szCs w:val="19"/>
        <w:lang w:val="en-ID"/>
      </w:rPr>
      <w:t xml:space="preserve"> </w:t>
    </w:r>
    <w:proofErr w:type="spellStart"/>
    <w:r>
      <w:rPr>
        <w:rFonts w:ascii="Cambria" w:eastAsia="Times New Roman" w:hAnsi="Cambria" w:cs="Open Sans"/>
        <w:color w:val="333333"/>
        <w:sz w:val="19"/>
        <w:szCs w:val="19"/>
        <w:lang w:val="en-ID"/>
      </w:rPr>
      <w:t>Fakultas</w:t>
    </w:r>
    <w:proofErr w:type="spellEnd"/>
    <w:r>
      <w:rPr>
        <w:rFonts w:ascii="Cambria" w:eastAsia="Times New Roman" w:hAnsi="Cambria" w:cs="Open Sans"/>
        <w:color w:val="333333"/>
        <w:sz w:val="19"/>
        <w:szCs w:val="19"/>
        <w:lang w:val="en-ID"/>
      </w:rPr>
      <w:t xml:space="preserve"> Hukum </w:t>
    </w:r>
    <w:r w:rsidRPr="0057608F">
      <w:rPr>
        <w:rFonts w:ascii="Cambria" w:eastAsia="Times New Roman" w:hAnsi="Cambria" w:cs="Open Sans"/>
        <w:color w:val="333333"/>
        <w:sz w:val="19"/>
        <w:szCs w:val="19"/>
        <w:lang w:val="en-ID"/>
      </w:rPr>
      <w:t xml:space="preserve">Universitas </w:t>
    </w:r>
    <w:proofErr w:type="spellStart"/>
    <w:r w:rsidRPr="0057608F">
      <w:rPr>
        <w:rFonts w:ascii="Cambria" w:eastAsia="Times New Roman" w:hAnsi="Cambria" w:cs="Open Sans"/>
        <w:color w:val="333333"/>
        <w:sz w:val="19"/>
        <w:szCs w:val="19"/>
        <w:lang w:val="en-ID"/>
      </w:rPr>
      <w:t>Malikussaleh</w:t>
    </w:r>
    <w:proofErr w:type="spellEnd"/>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sidR="0057608F">
      <w:rPr>
        <w:rFonts w:ascii="Cambria" w:eastAsia="Times New Roman" w:hAnsi="Cambria" w:cs="Open Sans"/>
        <w:color w:val="333333"/>
        <w:sz w:val="19"/>
        <w:szCs w:val="19"/>
        <w:lang w:val="en-ID"/>
      </w:rPr>
      <w:t xml:space="preserve"> </w:t>
    </w:r>
    <w:proofErr w:type="spellStart"/>
    <w:r w:rsidR="0057608F">
      <w:rPr>
        <w:rFonts w:ascii="Cambria" w:eastAsia="Times New Roman" w:hAnsi="Cambria" w:cs="Open Sans"/>
        <w:color w:val="333333"/>
        <w:sz w:val="19"/>
        <w:szCs w:val="19"/>
        <w:lang w:val="en-ID"/>
      </w:rPr>
      <w:t>Fakultas</w:t>
    </w:r>
    <w:proofErr w:type="spellEnd"/>
    <w:r w:rsidR="0057608F">
      <w:rPr>
        <w:rFonts w:ascii="Cambria" w:eastAsia="Times New Roman" w:hAnsi="Cambria" w:cs="Open Sans"/>
        <w:color w:val="333333"/>
        <w:sz w:val="19"/>
        <w:szCs w:val="19"/>
        <w:lang w:val="en-ID"/>
      </w:rPr>
      <w:t xml:space="preserve"> Hukum </w:t>
    </w:r>
    <w:r w:rsidR="0057608F" w:rsidRPr="0057608F">
      <w:rPr>
        <w:rFonts w:ascii="Cambria" w:eastAsia="Times New Roman" w:hAnsi="Cambria" w:cs="Open Sans"/>
        <w:color w:val="333333"/>
        <w:sz w:val="19"/>
        <w:szCs w:val="19"/>
        <w:lang w:val="en-ID"/>
      </w:rPr>
      <w:t xml:space="preserve">Universitas </w:t>
    </w:r>
    <w:proofErr w:type="spellStart"/>
    <w:r w:rsidR="0057608F" w:rsidRPr="0057608F">
      <w:rPr>
        <w:rFonts w:ascii="Cambria" w:eastAsia="Times New Roman" w:hAnsi="Cambria" w:cs="Open Sans"/>
        <w:color w:val="333333"/>
        <w:sz w:val="19"/>
        <w:szCs w:val="19"/>
        <w:lang w:val="en-ID"/>
      </w:rPr>
      <w:t>Malikussaleh</w:t>
    </w:r>
    <w:proofErr w:type="spellEnd"/>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A5D75" w14:textId="77777777" w:rsidR="006A5E17" w:rsidRDefault="006A5E17" w:rsidP="00D26999">
      <w:r>
        <w:separator/>
      </w:r>
    </w:p>
  </w:footnote>
  <w:footnote w:type="continuationSeparator" w:id="0">
    <w:p w14:paraId="4DF010AE" w14:textId="77777777" w:rsidR="006A5E17" w:rsidRDefault="006A5E17" w:rsidP="00D26999">
      <w:r>
        <w:continuationSeparator/>
      </w:r>
    </w:p>
  </w:footnote>
  <w:footnote w:id="1">
    <w:p w14:paraId="2237E510" w14:textId="77777777" w:rsidR="0075592A" w:rsidRPr="0066667A" w:rsidRDefault="0075592A" w:rsidP="0075592A">
      <w:pPr>
        <w:pStyle w:val="FootnoteText"/>
        <w:ind w:firstLine="720"/>
        <w:contextualSpacing/>
        <w:jc w:val="both"/>
        <w:rPr>
          <w:sz w:val="22"/>
          <w:szCs w:val="22"/>
        </w:rPr>
      </w:pPr>
      <w:r w:rsidRPr="0066667A">
        <w:rPr>
          <w:rStyle w:val="FootnoteReference"/>
          <w:rFonts w:ascii="Cambria" w:hAnsi="Cambria"/>
          <w:sz w:val="22"/>
          <w:szCs w:val="22"/>
        </w:rPr>
        <w:footnoteRef/>
      </w:r>
      <w:r w:rsidRPr="0066667A">
        <w:rPr>
          <w:rFonts w:ascii="Cambria" w:hAnsi="Cambria"/>
          <w:sz w:val="22"/>
          <w:szCs w:val="22"/>
        </w:rPr>
        <w:t xml:space="preserve"> </w:t>
      </w:r>
      <w:proofErr w:type="spellStart"/>
      <w:r w:rsidRPr="0066667A">
        <w:rPr>
          <w:rFonts w:ascii="Cambria" w:hAnsi="Cambria"/>
          <w:sz w:val="22"/>
          <w:szCs w:val="22"/>
        </w:rPr>
        <w:t>Rahadi</w:t>
      </w:r>
      <w:proofErr w:type="spellEnd"/>
      <w:r w:rsidRPr="0066667A">
        <w:rPr>
          <w:rFonts w:ascii="Cambria" w:hAnsi="Cambria"/>
          <w:sz w:val="22"/>
          <w:szCs w:val="22"/>
        </w:rPr>
        <w:t xml:space="preserve"> </w:t>
      </w:r>
      <w:proofErr w:type="spellStart"/>
      <w:r w:rsidRPr="0066667A">
        <w:rPr>
          <w:rFonts w:ascii="Cambria" w:hAnsi="Cambria"/>
          <w:sz w:val="22"/>
          <w:szCs w:val="22"/>
        </w:rPr>
        <w:t>Wasi</w:t>
      </w:r>
      <w:proofErr w:type="spellEnd"/>
      <w:r w:rsidRPr="0066667A">
        <w:rPr>
          <w:rFonts w:ascii="Cambria" w:hAnsi="Cambria"/>
          <w:sz w:val="22"/>
          <w:szCs w:val="22"/>
        </w:rPr>
        <w:t xml:space="preserve"> </w:t>
      </w:r>
      <w:proofErr w:type="spellStart"/>
      <w:r w:rsidRPr="0066667A">
        <w:rPr>
          <w:rFonts w:ascii="Cambria" w:hAnsi="Cambria"/>
          <w:sz w:val="22"/>
          <w:szCs w:val="22"/>
        </w:rPr>
        <w:t>Bintoro</w:t>
      </w:r>
      <w:proofErr w:type="spellEnd"/>
      <w:r w:rsidRPr="0066667A">
        <w:rPr>
          <w:rFonts w:ascii="Cambria" w:hAnsi="Cambria"/>
          <w:sz w:val="22"/>
          <w:szCs w:val="22"/>
        </w:rPr>
        <w:t xml:space="preserve">, </w:t>
      </w:r>
      <w:proofErr w:type="spellStart"/>
      <w:r w:rsidRPr="0066667A">
        <w:rPr>
          <w:rFonts w:ascii="Cambria" w:hAnsi="Cambria"/>
          <w:i/>
          <w:sz w:val="22"/>
          <w:szCs w:val="22"/>
        </w:rPr>
        <w:t>Peranan</w:t>
      </w:r>
      <w:proofErr w:type="spellEnd"/>
      <w:r w:rsidRPr="0066667A">
        <w:rPr>
          <w:rFonts w:ascii="Cambria" w:hAnsi="Cambria"/>
          <w:i/>
          <w:sz w:val="22"/>
          <w:szCs w:val="22"/>
        </w:rPr>
        <w:t xml:space="preserve"> Hukum </w:t>
      </w:r>
      <w:proofErr w:type="spellStart"/>
      <w:r w:rsidRPr="0066667A">
        <w:rPr>
          <w:rFonts w:ascii="Cambria" w:hAnsi="Cambria"/>
          <w:i/>
          <w:sz w:val="22"/>
          <w:szCs w:val="22"/>
        </w:rPr>
        <w:t>Dalam</w:t>
      </w:r>
      <w:proofErr w:type="spellEnd"/>
      <w:r w:rsidRPr="0066667A">
        <w:rPr>
          <w:rFonts w:ascii="Cambria" w:hAnsi="Cambria"/>
          <w:i/>
          <w:sz w:val="22"/>
          <w:szCs w:val="22"/>
        </w:rPr>
        <w:t xml:space="preserve"> </w:t>
      </w:r>
      <w:proofErr w:type="spellStart"/>
      <w:r w:rsidRPr="0066667A">
        <w:rPr>
          <w:rFonts w:ascii="Cambria" w:hAnsi="Cambria"/>
          <w:i/>
          <w:sz w:val="22"/>
          <w:szCs w:val="22"/>
        </w:rPr>
        <w:t>Penyelesaian</w:t>
      </w:r>
      <w:proofErr w:type="spellEnd"/>
      <w:r w:rsidRPr="0066667A">
        <w:rPr>
          <w:rFonts w:ascii="Cambria" w:hAnsi="Cambria"/>
          <w:i/>
          <w:sz w:val="22"/>
          <w:szCs w:val="22"/>
        </w:rPr>
        <w:t xml:space="preserve"> </w:t>
      </w:r>
      <w:proofErr w:type="spellStart"/>
      <w:r w:rsidRPr="0066667A">
        <w:rPr>
          <w:rFonts w:ascii="Cambria" w:hAnsi="Cambria"/>
          <w:i/>
          <w:sz w:val="22"/>
          <w:szCs w:val="22"/>
        </w:rPr>
        <w:t>Sengketa</w:t>
      </w:r>
      <w:proofErr w:type="spellEnd"/>
      <w:r w:rsidRPr="0066667A">
        <w:rPr>
          <w:rFonts w:ascii="Cambria" w:hAnsi="Cambria"/>
          <w:i/>
          <w:sz w:val="22"/>
          <w:szCs w:val="22"/>
        </w:rPr>
        <w:t xml:space="preserve"> </w:t>
      </w:r>
      <w:proofErr w:type="spellStart"/>
      <w:r w:rsidRPr="0066667A">
        <w:rPr>
          <w:rFonts w:ascii="Cambria" w:hAnsi="Cambria"/>
          <w:i/>
          <w:sz w:val="22"/>
          <w:szCs w:val="22"/>
        </w:rPr>
        <w:t>Transaksi</w:t>
      </w:r>
      <w:proofErr w:type="spellEnd"/>
      <w:r w:rsidRPr="0066667A">
        <w:rPr>
          <w:rFonts w:ascii="Cambria" w:hAnsi="Cambria"/>
          <w:i/>
          <w:sz w:val="22"/>
          <w:szCs w:val="22"/>
        </w:rPr>
        <w:t xml:space="preserve"> </w:t>
      </w:r>
      <w:proofErr w:type="spellStart"/>
      <w:r w:rsidRPr="0066667A">
        <w:rPr>
          <w:rFonts w:ascii="Cambria" w:hAnsi="Cambria"/>
          <w:i/>
          <w:sz w:val="22"/>
          <w:szCs w:val="22"/>
        </w:rPr>
        <w:t>Elektronik</w:t>
      </w:r>
      <w:proofErr w:type="spellEnd"/>
      <w:r w:rsidRPr="0066667A">
        <w:rPr>
          <w:rFonts w:ascii="Cambria" w:hAnsi="Cambria"/>
          <w:i/>
          <w:sz w:val="22"/>
          <w:szCs w:val="22"/>
        </w:rPr>
        <w:t xml:space="preserve"> di </w:t>
      </w:r>
      <w:proofErr w:type="spellStart"/>
      <w:r w:rsidRPr="0066667A">
        <w:rPr>
          <w:rFonts w:ascii="Cambria" w:hAnsi="Cambria"/>
          <w:i/>
          <w:sz w:val="22"/>
          <w:szCs w:val="22"/>
        </w:rPr>
        <w:t>Peradilan</w:t>
      </w:r>
      <w:proofErr w:type="spellEnd"/>
      <w:r w:rsidRPr="0066667A">
        <w:rPr>
          <w:rFonts w:ascii="Cambria" w:hAnsi="Cambria"/>
          <w:i/>
          <w:sz w:val="22"/>
          <w:szCs w:val="22"/>
        </w:rPr>
        <w:t xml:space="preserve"> </w:t>
      </w:r>
      <w:proofErr w:type="spellStart"/>
      <w:r w:rsidRPr="0066667A">
        <w:rPr>
          <w:rFonts w:ascii="Cambria" w:hAnsi="Cambria"/>
          <w:i/>
          <w:sz w:val="22"/>
          <w:szCs w:val="22"/>
        </w:rPr>
        <w:t>Umum</w:t>
      </w:r>
      <w:proofErr w:type="spellEnd"/>
      <w:r w:rsidRPr="0066667A">
        <w:rPr>
          <w:rFonts w:ascii="Cambria" w:hAnsi="Cambria"/>
          <w:sz w:val="22"/>
          <w:szCs w:val="22"/>
        </w:rPr>
        <w:t xml:space="preserve">, </w:t>
      </w:r>
      <w:proofErr w:type="spellStart"/>
      <w:r w:rsidRPr="0066667A">
        <w:rPr>
          <w:rFonts w:ascii="Cambria" w:hAnsi="Cambria"/>
          <w:sz w:val="22"/>
          <w:szCs w:val="22"/>
        </w:rPr>
        <w:t>Jurnal</w:t>
      </w:r>
      <w:proofErr w:type="spellEnd"/>
      <w:r w:rsidRPr="0066667A">
        <w:rPr>
          <w:rFonts w:ascii="Cambria" w:hAnsi="Cambria"/>
          <w:sz w:val="22"/>
          <w:szCs w:val="22"/>
        </w:rPr>
        <w:t xml:space="preserve"> </w:t>
      </w:r>
      <w:proofErr w:type="spellStart"/>
      <w:r w:rsidRPr="0066667A">
        <w:rPr>
          <w:rFonts w:ascii="Cambria" w:hAnsi="Cambria"/>
          <w:sz w:val="22"/>
          <w:szCs w:val="22"/>
        </w:rPr>
        <w:t>Dinamika</w:t>
      </w:r>
      <w:proofErr w:type="spellEnd"/>
      <w:r w:rsidRPr="0066667A">
        <w:rPr>
          <w:rFonts w:ascii="Cambria" w:hAnsi="Cambria"/>
          <w:sz w:val="22"/>
          <w:szCs w:val="22"/>
        </w:rPr>
        <w:t xml:space="preserve"> Hukum, 2011, </w:t>
      </w:r>
      <w:proofErr w:type="spellStart"/>
      <w:r w:rsidRPr="0066667A">
        <w:rPr>
          <w:rFonts w:ascii="Cambria" w:hAnsi="Cambria"/>
          <w:sz w:val="22"/>
          <w:szCs w:val="22"/>
        </w:rPr>
        <w:t>hlm</w:t>
      </w:r>
      <w:proofErr w:type="spellEnd"/>
      <w:r w:rsidRPr="0066667A">
        <w:rPr>
          <w:rFonts w:ascii="Cambria" w:hAnsi="Cambria"/>
          <w:sz w:val="22"/>
          <w:szCs w:val="22"/>
        </w:rPr>
        <w:t>. 259.</w:t>
      </w:r>
    </w:p>
  </w:footnote>
  <w:footnote w:id="2">
    <w:p w14:paraId="555B4A10" w14:textId="77777777" w:rsidR="0075592A" w:rsidRDefault="0075592A" w:rsidP="0075592A">
      <w:pPr>
        <w:pStyle w:val="FootnoteText"/>
        <w:ind w:firstLine="720"/>
        <w:contextualSpacing/>
        <w:jc w:val="both"/>
      </w:pPr>
      <w:r w:rsidRPr="0066667A">
        <w:rPr>
          <w:rStyle w:val="FootnoteReference"/>
          <w:rFonts w:ascii="Cambria" w:hAnsi="Cambria"/>
          <w:sz w:val="22"/>
          <w:szCs w:val="22"/>
        </w:rPr>
        <w:footnoteRef/>
      </w:r>
      <w:r w:rsidRPr="0066667A">
        <w:rPr>
          <w:rFonts w:ascii="Cambria" w:hAnsi="Cambria"/>
          <w:sz w:val="22"/>
          <w:szCs w:val="22"/>
        </w:rPr>
        <w:t xml:space="preserve"> </w:t>
      </w:r>
      <w:proofErr w:type="spellStart"/>
      <w:r w:rsidRPr="0066667A">
        <w:rPr>
          <w:rFonts w:ascii="Cambria" w:hAnsi="Cambria"/>
          <w:sz w:val="22"/>
          <w:szCs w:val="22"/>
        </w:rPr>
        <w:t>Undang-Undang</w:t>
      </w:r>
      <w:proofErr w:type="spellEnd"/>
      <w:r w:rsidRPr="0066667A">
        <w:rPr>
          <w:rFonts w:ascii="Cambria" w:hAnsi="Cambria"/>
          <w:sz w:val="22"/>
          <w:szCs w:val="22"/>
        </w:rPr>
        <w:t xml:space="preserve"> </w:t>
      </w:r>
      <w:proofErr w:type="spellStart"/>
      <w:r w:rsidRPr="0066667A">
        <w:rPr>
          <w:rFonts w:ascii="Cambria" w:hAnsi="Cambria"/>
          <w:sz w:val="22"/>
          <w:szCs w:val="22"/>
        </w:rPr>
        <w:t>Republik</w:t>
      </w:r>
      <w:proofErr w:type="spellEnd"/>
      <w:r w:rsidRPr="0066667A">
        <w:rPr>
          <w:rFonts w:ascii="Cambria" w:hAnsi="Cambria"/>
          <w:sz w:val="22"/>
          <w:szCs w:val="22"/>
        </w:rPr>
        <w:t xml:space="preserve"> Indonesia </w:t>
      </w:r>
      <w:proofErr w:type="spellStart"/>
      <w:r w:rsidRPr="0066667A">
        <w:rPr>
          <w:rFonts w:ascii="Cambria" w:hAnsi="Cambria"/>
          <w:sz w:val="22"/>
          <w:szCs w:val="22"/>
        </w:rPr>
        <w:t>Nomor</w:t>
      </w:r>
      <w:proofErr w:type="spellEnd"/>
      <w:r w:rsidRPr="0066667A">
        <w:rPr>
          <w:rFonts w:ascii="Cambria" w:hAnsi="Cambria"/>
          <w:sz w:val="22"/>
          <w:szCs w:val="22"/>
        </w:rPr>
        <w:t xml:space="preserve"> 19 </w:t>
      </w:r>
      <w:proofErr w:type="spellStart"/>
      <w:r w:rsidRPr="0066667A">
        <w:rPr>
          <w:rFonts w:ascii="Cambria" w:hAnsi="Cambria"/>
          <w:sz w:val="22"/>
          <w:szCs w:val="22"/>
        </w:rPr>
        <w:t>Tahun</w:t>
      </w:r>
      <w:proofErr w:type="spellEnd"/>
      <w:r w:rsidRPr="0066667A">
        <w:rPr>
          <w:rFonts w:ascii="Cambria" w:hAnsi="Cambria"/>
          <w:sz w:val="22"/>
          <w:szCs w:val="22"/>
        </w:rPr>
        <w:t xml:space="preserve"> 2016 </w:t>
      </w:r>
      <w:proofErr w:type="spellStart"/>
      <w:r w:rsidRPr="0066667A">
        <w:rPr>
          <w:rFonts w:ascii="Cambria" w:hAnsi="Cambria"/>
          <w:sz w:val="22"/>
          <w:szCs w:val="22"/>
        </w:rPr>
        <w:t>Tentang</w:t>
      </w:r>
      <w:proofErr w:type="spellEnd"/>
      <w:r w:rsidRPr="0066667A">
        <w:rPr>
          <w:rFonts w:ascii="Cambria" w:hAnsi="Cambria"/>
          <w:sz w:val="22"/>
          <w:szCs w:val="22"/>
        </w:rPr>
        <w:t xml:space="preserve"> </w:t>
      </w:r>
      <w:proofErr w:type="spellStart"/>
      <w:r w:rsidRPr="0066667A">
        <w:rPr>
          <w:rFonts w:ascii="Cambria" w:hAnsi="Cambria"/>
          <w:sz w:val="22"/>
          <w:szCs w:val="22"/>
        </w:rPr>
        <w:t>perubahan</w:t>
      </w:r>
      <w:proofErr w:type="spellEnd"/>
      <w:r w:rsidRPr="0066667A">
        <w:rPr>
          <w:rFonts w:ascii="Cambria" w:hAnsi="Cambria"/>
          <w:sz w:val="22"/>
          <w:szCs w:val="22"/>
        </w:rPr>
        <w:t xml:space="preserve"> </w:t>
      </w:r>
      <w:proofErr w:type="spellStart"/>
      <w:r w:rsidRPr="0066667A">
        <w:rPr>
          <w:rFonts w:ascii="Cambria" w:hAnsi="Cambria"/>
          <w:sz w:val="22"/>
          <w:szCs w:val="22"/>
        </w:rPr>
        <w:t>atas</w:t>
      </w:r>
      <w:proofErr w:type="spellEnd"/>
      <w:r w:rsidRPr="0066667A">
        <w:rPr>
          <w:rFonts w:ascii="Cambria" w:hAnsi="Cambria"/>
          <w:sz w:val="22"/>
          <w:szCs w:val="22"/>
        </w:rPr>
        <w:t xml:space="preserve"> </w:t>
      </w:r>
      <w:proofErr w:type="spellStart"/>
      <w:r w:rsidRPr="0066667A">
        <w:rPr>
          <w:rFonts w:ascii="Cambria" w:hAnsi="Cambria"/>
          <w:sz w:val="22"/>
          <w:szCs w:val="22"/>
        </w:rPr>
        <w:t>Undang-Undang</w:t>
      </w:r>
      <w:proofErr w:type="spellEnd"/>
      <w:r w:rsidRPr="0066667A">
        <w:rPr>
          <w:rFonts w:ascii="Cambria" w:hAnsi="Cambria"/>
          <w:sz w:val="22"/>
          <w:szCs w:val="22"/>
        </w:rPr>
        <w:t xml:space="preserve"> </w:t>
      </w:r>
      <w:proofErr w:type="spellStart"/>
      <w:r w:rsidRPr="0066667A">
        <w:rPr>
          <w:rFonts w:ascii="Cambria" w:hAnsi="Cambria"/>
          <w:sz w:val="22"/>
          <w:szCs w:val="22"/>
        </w:rPr>
        <w:t>Nomor</w:t>
      </w:r>
      <w:proofErr w:type="spellEnd"/>
      <w:r w:rsidRPr="0066667A">
        <w:rPr>
          <w:rFonts w:ascii="Cambria" w:hAnsi="Cambria"/>
          <w:sz w:val="22"/>
          <w:szCs w:val="22"/>
        </w:rPr>
        <w:t xml:space="preserve"> 11 </w:t>
      </w:r>
      <w:proofErr w:type="spellStart"/>
      <w:r w:rsidRPr="0066667A">
        <w:rPr>
          <w:rFonts w:ascii="Cambria" w:hAnsi="Cambria"/>
          <w:sz w:val="22"/>
          <w:szCs w:val="22"/>
        </w:rPr>
        <w:t>Tahun</w:t>
      </w:r>
      <w:proofErr w:type="spellEnd"/>
      <w:r w:rsidRPr="0066667A">
        <w:rPr>
          <w:rFonts w:ascii="Cambria" w:hAnsi="Cambria"/>
          <w:sz w:val="22"/>
          <w:szCs w:val="22"/>
        </w:rPr>
        <w:t xml:space="preserve"> 2011 </w:t>
      </w:r>
      <w:proofErr w:type="spellStart"/>
      <w:r w:rsidRPr="0066667A">
        <w:rPr>
          <w:rFonts w:ascii="Cambria" w:hAnsi="Cambria"/>
          <w:sz w:val="22"/>
          <w:szCs w:val="22"/>
        </w:rPr>
        <w:t>Tentang</w:t>
      </w:r>
      <w:proofErr w:type="spellEnd"/>
      <w:r w:rsidRPr="0066667A">
        <w:rPr>
          <w:rFonts w:ascii="Cambria" w:hAnsi="Cambria"/>
          <w:sz w:val="22"/>
          <w:szCs w:val="22"/>
        </w:rPr>
        <w:t xml:space="preserve"> </w:t>
      </w:r>
      <w:proofErr w:type="spellStart"/>
      <w:r w:rsidRPr="0066667A">
        <w:rPr>
          <w:rFonts w:ascii="Cambria" w:hAnsi="Cambria"/>
          <w:sz w:val="22"/>
          <w:szCs w:val="22"/>
        </w:rPr>
        <w:t>Informasi</w:t>
      </w:r>
      <w:proofErr w:type="spellEnd"/>
      <w:r w:rsidRPr="0066667A">
        <w:rPr>
          <w:rFonts w:ascii="Cambria" w:hAnsi="Cambria"/>
          <w:sz w:val="22"/>
          <w:szCs w:val="22"/>
        </w:rPr>
        <w:t xml:space="preserve"> dan </w:t>
      </w:r>
      <w:proofErr w:type="spellStart"/>
      <w:r w:rsidRPr="0066667A">
        <w:rPr>
          <w:rFonts w:ascii="Cambria" w:hAnsi="Cambria"/>
          <w:sz w:val="22"/>
          <w:szCs w:val="22"/>
        </w:rPr>
        <w:t>Transaksi</w:t>
      </w:r>
      <w:proofErr w:type="spellEnd"/>
      <w:r w:rsidRPr="0066667A">
        <w:rPr>
          <w:rFonts w:ascii="Cambria" w:hAnsi="Cambria"/>
          <w:sz w:val="22"/>
          <w:szCs w:val="22"/>
        </w:rPr>
        <w:t xml:space="preserve"> </w:t>
      </w:r>
      <w:proofErr w:type="spellStart"/>
      <w:r w:rsidRPr="0066667A">
        <w:rPr>
          <w:rFonts w:ascii="Cambria" w:hAnsi="Cambria"/>
          <w:sz w:val="22"/>
          <w:szCs w:val="22"/>
        </w:rPr>
        <w:t>Elektronik</w:t>
      </w:r>
      <w:proofErr w:type="spellEnd"/>
      <w:r w:rsidRPr="0066667A">
        <w:rPr>
          <w:rFonts w:ascii="Cambria" w:hAnsi="Cambria"/>
          <w:sz w:val="22"/>
          <w:szCs w:val="22"/>
        </w:rPr>
        <w:t xml:space="preserve">, </w:t>
      </w:r>
      <w:proofErr w:type="spellStart"/>
      <w:r w:rsidRPr="0066667A">
        <w:rPr>
          <w:rFonts w:ascii="Cambria" w:hAnsi="Cambria"/>
          <w:sz w:val="22"/>
          <w:szCs w:val="22"/>
        </w:rPr>
        <w:t>Kesindo</w:t>
      </w:r>
      <w:proofErr w:type="spellEnd"/>
      <w:r w:rsidRPr="0066667A">
        <w:rPr>
          <w:rFonts w:ascii="Cambria" w:hAnsi="Cambria"/>
          <w:sz w:val="22"/>
          <w:szCs w:val="22"/>
        </w:rPr>
        <w:t xml:space="preserve"> Utama, Surabaya, 2017, </w:t>
      </w:r>
      <w:proofErr w:type="spellStart"/>
      <w:r w:rsidRPr="0066667A">
        <w:rPr>
          <w:rFonts w:ascii="Cambria" w:hAnsi="Cambria"/>
          <w:sz w:val="22"/>
          <w:szCs w:val="22"/>
        </w:rPr>
        <w:t>hlm</w:t>
      </w:r>
      <w:proofErr w:type="spellEnd"/>
      <w:r w:rsidRPr="0066667A">
        <w:rPr>
          <w:rFonts w:ascii="Cambria" w:hAnsi="Cambria"/>
          <w:sz w:val="22"/>
          <w:szCs w:val="22"/>
        </w:rPr>
        <w:t>. 3</w:t>
      </w:r>
      <w:r w:rsidRPr="008D06C8">
        <w:rPr>
          <w:rFonts w:ascii="Cambria" w:hAnsi="Cambria"/>
        </w:rPr>
        <w:t>.</w:t>
      </w:r>
    </w:p>
  </w:footnote>
  <w:footnote w:id="3">
    <w:p w14:paraId="2A352AF2" w14:textId="77777777" w:rsidR="0075592A" w:rsidRPr="0066667A" w:rsidRDefault="0075592A" w:rsidP="0075592A">
      <w:pPr>
        <w:pStyle w:val="FootnoteText"/>
        <w:ind w:firstLine="720"/>
        <w:contextualSpacing/>
        <w:jc w:val="both"/>
        <w:rPr>
          <w:sz w:val="22"/>
          <w:szCs w:val="22"/>
        </w:rPr>
      </w:pPr>
      <w:r w:rsidRPr="0066667A">
        <w:rPr>
          <w:rStyle w:val="FootnoteReference"/>
          <w:rFonts w:ascii="Cambria" w:hAnsi="Cambria"/>
          <w:sz w:val="22"/>
          <w:szCs w:val="22"/>
        </w:rPr>
        <w:footnoteRef/>
      </w:r>
      <w:r w:rsidRPr="0066667A">
        <w:rPr>
          <w:rFonts w:ascii="Cambria" w:hAnsi="Cambria"/>
          <w:sz w:val="22"/>
          <w:szCs w:val="22"/>
        </w:rPr>
        <w:t xml:space="preserve"> Sri </w:t>
      </w:r>
      <w:proofErr w:type="spellStart"/>
      <w:r w:rsidRPr="0066667A">
        <w:rPr>
          <w:rFonts w:ascii="Cambria" w:hAnsi="Cambria"/>
          <w:sz w:val="22"/>
          <w:szCs w:val="22"/>
        </w:rPr>
        <w:t>Anggraini</w:t>
      </w:r>
      <w:proofErr w:type="spellEnd"/>
      <w:r w:rsidRPr="0066667A">
        <w:rPr>
          <w:rFonts w:ascii="Cambria" w:hAnsi="Cambria"/>
          <w:sz w:val="22"/>
          <w:szCs w:val="22"/>
        </w:rPr>
        <w:t xml:space="preserve"> Kusuma </w:t>
      </w:r>
      <w:proofErr w:type="spellStart"/>
      <w:r w:rsidRPr="0066667A">
        <w:rPr>
          <w:rFonts w:ascii="Cambria" w:hAnsi="Cambria"/>
          <w:sz w:val="22"/>
          <w:szCs w:val="22"/>
        </w:rPr>
        <w:t>Dewi</w:t>
      </w:r>
      <w:proofErr w:type="spellEnd"/>
      <w:r w:rsidRPr="0066667A">
        <w:rPr>
          <w:rFonts w:ascii="Cambria" w:hAnsi="Cambria"/>
          <w:sz w:val="22"/>
          <w:szCs w:val="22"/>
        </w:rPr>
        <w:t xml:space="preserve">, </w:t>
      </w:r>
      <w:proofErr w:type="spellStart"/>
      <w:r w:rsidRPr="0066667A">
        <w:rPr>
          <w:rFonts w:ascii="Cambria" w:hAnsi="Cambria"/>
          <w:i/>
          <w:sz w:val="22"/>
          <w:szCs w:val="22"/>
        </w:rPr>
        <w:t>Perjanjian</w:t>
      </w:r>
      <w:proofErr w:type="spellEnd"/>
      <w:r w:rsidRPr="0066667A">
        <w:rPr>
          <w:rFonts w:ascii="Cambria" w:hAnsi="Cambria"/>
          <w:i/>
          <w:sz w:val="22"/>
          <w:szCs w:val="22"/>
        </w:rPr>
        <w:t xml:space="preserve"> </w:t>
      </w:r>
      <w:proofErr w:type="spellStart"/>
      <w:r w:rsidRPr="0066667A">
        <w:rPr>
          <w:rFonts w:ascii="Cambria" w:hAnsi="Cambria"/>
          <w:i/>
          <w:sz w:val="22"/>
          <w:szCs w:val="22"/>
        </w:rPr>
        <w:t>Jual</w:t>
      </w:r>
      <w:proofErr w:type="spellEnd"/>
      <w:r w:rsidRPr="0066667A">
        <w:rPr>
          <w:rFonts w:ascii="Cambria" w:hAnsi="Cambria"/>
          <w:i/>
          <w:sz w:val="22"/>
          <w:szCs w:val="22"/>
        </w:rPr>
        <w:t xml:space="preserve"> </w:t>
      </w:r>
      <w:proofErr w:type="spellStart"/>
      <w:r w:rsidRPr="0066667A">
        <w:rPr>
          <w:rFonts w:ascii="Cambria" w:hAnsi="Cambria"/>
          <w:i/>
          <w:sz w:val="22"/>
          <w:szCs w:val="22"/>
        </w:rPr>
        <w:t>Beli</w:t>
      </w:r>
      <w:proofErr w:type="spellEnd"/>
      <w:r w:rsidRPr="0066667A">
        <w:rPr>
          <w:rFonts w:ascii="Cambria" w:hAnsi="Cambria"/>
          <w:i/>
          <w:sz w:val="22"/>
          <w:szCs w:val="22"/>
        </w:rPr>
        <w:t xml:space="preserve"> </w:t>
      </w:r>
      <w:proofErr w:type="spellStart"/>
      <w:r w:rsidRPr="0066667A">
        <w:rPr>
          <w:rFonts w:ascii="Cambria" w:hAnsi="Cambria"/>
          <w:i/>
          <w:sz w:val="22"/>
          <w:szCs w:val="22"/>
        </w:rPr>
        <w:t>Barang</w:t>
      </w:r>
      <w:proofErr w:type="spellEnd"/>
      <w:r w:rsidRPr="0066667A">
        <w:rPr>
          <w:rFonts w:ascii="Cambria" w:hAnsi="Cambria"/>
          <w:i/>
          <w:sz w:val="22"/>
          <w:szCs w:val="22"/>
        </w:rPr>
        <w:t xml:space="preserve"> </w:t>
      </w:r>
      <w:proofErr w:type="spellStart"/>
      <w:r w:rsidRPr="0066667A">
        <w:rPr>
          <w:rFonts w:ascii="Cambria" w:hAnsi="Cambria"/>
          <w:i/>
          <w:sz w:val="22"/>
          <w:szCs w:val="22"/>
        </w:rPr>
        <w:t>Melalui</w:t>
      </w:r>
      <w:proofErr w:type="spellEnd"/>
      <w:r w:rsidRPr="0066667A">
        <w:rPr>
          <w:rFonts w:ascii="Cambria" w:hAnsi="Cambria"/>
          <w:i/>
          <w:sz w:val="22"/>
          <w:szCs w:val="22"/>
        </w:rPr>
        <w:t xml:space="preserve"> </w:t>
      </w:r>
      <w:proofErr w:type="spellStart"/>
      <w:r w:rsidRPr="0066667A">
        <w:rPr>
          <w:rFonts w:ascii="Cambria" w:hAnsi="Cambria"/>
          <w:i/>
          <w:sz w:val="22"/>
          <w:szCs w:val="22"/>
        </w:rPr>
        <w:t>Elektronik</w:t>
      </w:r>
      <w:proofErr w:type="spellEnd"/>
      <w:r w:rsidRPr="0066667A">
        <w:rPr>
          <w:rFonts w:ascii="Cambria" w:hAnsi="Cambria"/>
          <w:i/>
          <w:sz w:val="22"/>
          <w:szCs w:val="22"/>
        </w:rPr>
        <w:t xml:space="preserve"> Commerce (E-Com)</w:t>
      </w:r>
      <w:r w:rsidRPr="0066667A">
        <w:rPr>
          <w:rFonts w:ascii="Cambria" w:hAnsi="Cambria"/>
          <w:sz w:val="22"/>
          <w:szCs w:val="22"/>
        </w:rPr>
        <w:t xml:space="preserve">, </w:t>
      </w:r>
      <w:proofErr w:type="spellStart"/>
      <w:r w:rsidRPr="0066667A">
        <w:rPr>
          <w:rFonts w:ascii="Cambria" w:hAnsi="Cambria"/>
          <w:sz w:val="22"/>
          <w:szCs w:val="22"/>
        </w:rPr>
        <w:t>Jurnal</w:t>
      </w:r>
      <w:proofErr w:type="spellEnd"/>
      <w:r w:rsidRPr="0066667A">
        <w:rPr>
          <w:rFonts w:ascii="Cambria" w:hAnsi="Cambria"/>
          <w:sz w:val="22"/>
          <w:szCs w:val="22"/>
        </w:rPr>
        <w:t xml:space="preserve"> </w:t>
      </w:r>
      <w:proofErr w:type="spellStart"/>
      <w:r w:rsidRPr="0066667A">
        <w:rPr>
          <w:rFonts w:ascii="Cambria" w:hAnsi="Cambria"/>
          <w:sz w:val="22"/>
          <w:szCs w:val="22"/>
        </w:rPr>
        <w:t>Ilmiah</w:t>
      </w:r>
      <w:proofErr w:type="spellEnd"/>
      <w:r w:rsidRPr="0066667A">
        <w:rPr>
          <w:rFonts w:ascii="Cambria" w:hAnsi="Cambria"/>
          <w:sz w:val="22"/>
          <w:szCs w:val="22"/>
        </w:rPr>
        <w:t xml:space="preserve"> </w:t>
      </w:r>
      <w:proofErr w:type="spellStart"/>
      <w:r w:rsidRPr="0066667A">
        <w:rPr>
          <w:rFonts w:ascii="Cambria" w:hAnsi="Cambria"/>
          <w:sz w:val="22"/>
          <w:szCs w:val="22"/>
        </w:rPr>
        <w:t>Teknologi</w:t>
      </w:r>
      <w:proofErr w:type="spellEnd"/>
      <w:r w:rsidRPr="0066667A">
        <w:rPr>
          <w:rFonts w:ascii="Cambria" w:hAnsi="Cambria"/>
          <w:sz w:val="22"/>
          <w:szCs w:val="22"/>
        </w:rPr>
        <w:t xml:space="preserve"> dan </w:t>
      </w:r>
      <w:proofErr w:type="spellStart"/>
      <w:r w:rsidRPr="0066667A">
        <w:rPr>
          <w:rFonts w:ascii="Cambria" w:hAnsi="Cambria"/>
          <w:sz w:val="22"/>
          <w:szCs w:val="22"/>
        </w:rPr>
        <w:t>Informasia</w:t>
      </w:r>
      <w:proofErr w:type="spellEnd"/>
      <w:r w:rsidRPr="0066667A">
        <w:rPr>
          <w:rFonts w:ascii="Cambria" w:hAnsi="Cambria"/>
          <w:sz w:val="22"/>
          <w:szCs w:val="22"/>
        </w:rPr>
        <w:t xml:space="preserve"> ASIA (JITIKA), Vol. 9, No.2, </w:t>
      </w:r>
      <w:proofErr w:type="spellStart"/>
      <w:r w:rsidRPr="0066667A">
        <w:rPr>
          <w:rFonts w:ascii="Cambria" w:hAnsi="Cambria"/>
          <w:sz w:val="22"/>
          <w:szCs w:val="22"/>
        </w:rPr>
        <w:t>Agustus</w:t>
      </w:r>
      <w:proofErr w:type="spellEnd"/>
      <w:r w:rsidRPr="0066667A">
        <w:rPr>
          <w:rFonts w:ascii="Cambria" w:hAnsi="Cambria"/>
          <w:sz w:val="22"/>
          <w:szCs w:val="22"/>
        </w:rPr>
        <w:t xml:space="preserve"> 2015, </w:t>
      </w:r>
      <w:proofErr w:type="spellStart"/>
      <w:r w:rsidRPr="0066667A">
        <w:rPr>
          <w:rFonts w:ascii="Cambria" w:hAnsi="Cambria"/>
          <w:sz w:val="22"/>
          <w:szCs w:val="22"/>
        </w:rPr>
        <w:t>hlm</w:t>
      </w:r>
      <w:proofErr w:type="spellEnd"/>
      <w:r w:rsidRPr="0066667A">
        <w:rPr>
          <w:rFonts w:ascii="Cambria" w:hAnsi="Cambria"/>
          <w:sz w:val="22"/>
          <w:szCs w:val="22"/>
        </w:rPr>
        <w:t>. 3</w:t>
      </w:r>
    </w:p>
  </w:footnote>
  <w:footnote w:id="4">
    <w:p w14:paraId="54BD454D" w14:textId="77777777" w:rsidR="0075592A" w:rsidRPr="00D96E50" w:rsidRDefault="0075592A" w:rsidP="0075592A">
      <w:pPr>
        <w:pStyle w:val="FootnoteText"/>
        <w:ind w:firstLine="720"/>
        <w:contextualSpacing/>
        <w:jc w:val="both"/>
        <w:rPr>
          <w:sz w:val="22"/>
          <w:szCs w:val="22"/>
        </w:rPr>
      </w:pPr>
      <w:r w:rsidRPr="00D96E50">
        <w:rPr>
          <w:rStyle w:val="FootnoteReference"/>
          <w:rFonts w:ascii="Cambria" w:hAnsi="Cambria"/>
          <w:sz w:val="22"/>
          <w:szCs w:val="22"/>
        </w:rPr>
        <w:footnoteRef/>
      </w:r>
      <w:r w:rsidRPr="00D96E50">
        <w:rPr>
          <w:rFonts w:ascii="Cambria" w:hAnsi="Cambria"/>
          <w:sz w:val="22"/>
          <w:szCs w:val="22"/>
        </w:rPr>
        <w:t xml:space="preserve"> </w:t>
      </w:r>
      <w:proofErr w:type="spellStart"/>
      <w:r w:rsidRPr="00D96E50">
        <w:rPr>
          <w:rFonts w:ascii="Cambria" w:hAnsi="Cambria"/>
          <w:sz w:val="22"/>
          <w:szCs w:val="22"/>
        </w:rPr>
        <w:t>Rizka</w:t>
      </w:r>
      <w:proofErr w:type="spellEnd"/>
      <w:r w:rsidRPr="00D96E50">
        <w:rPr>
          <w:rFonts w:ascii="Cambria" w:hAnsi="Cambria"/>
          <w:sz w:val="22"/>
          <w:szCs w:val="22"/>
        </w:rPr>
        <w:t xml:space="preserve"> Adi Nugroho dan </w:t>
      </w:r>
      <w:proofErr w:type="spellStart"/>
      <w:r w:rsidRPr="00D96E50">
        <w:rPr>
          <w:rFonts w:ascii="Cambria" w:hAnsi="Cambria"/>
          <w:sz w:val="22"/>
          <w:szCs w:val="22"/>
        </w:rPr>
        <w:t>Prihati</w:t>
      </w:r>
      <w:proofErr w:type="spellEnd"/>
      <w:r w:rsidRPr="00D96E50">
        <w:rPr>
          <w:rFonts w:ascii="Cambria" w:hAnsi="Cambria"/>
          <w:sz w:val="22"/>
          <w:szCs w:val="22"/>
        </w:rPr>
        <w:t xml:space="preserve"> </w:t>
      </w:r>
      <w:proofErr w:type="spellStart"/>
      <w:r w:rsidRPr="00D96E50">
        <w:rPr>
          <w:rFonts w:ascii="Cambria" w:hAnsi="Cambria"/>
          <w:sz w:val="22"/>
          <w:szCs w:val="22"/>
        </w:rPr>
        <w:t>Yuniarlin</w:t>
      </w:r>
      <w:proofErr w:type="spellEnd"/>
      <w:r w:rsidRPr="00D96E50">
        <w:rPr>
          <w:rFonts w:ascii="Cambria" w:hAnsi="Cambria"/>
          <w:sz w:val="22"/>
          <w:szCs w:val="22"/>
        </w:rPr>
        <w:t xml:space="preserve">, </w:t>
      </w:r>
      <w:proofErr w:type="spellStart"/>
      <w:r w:rsidRPr="00D96E50">
        <w:rPr>
          <w:rFonts w:ascii="Cambria" w:hAnsi="Cambria"/>
          <w:sz w:val="22"/>
          <w:szCs w:val="22"/>
        </w:rPr>
        <w:t>Pelaksanaan</w:t>
      </w:r>
      <w:proofErr w:type="spellEnd"/>
      <w:r w:rsidRPr="00D96E50">
        <w:rPr>
          <w:rFonts w:ascii="Cambria" w:hAnsi="Cambria"/>
          <w:sz w:val="22"/>
          <w:szCs w:val="22"/>
        </w:rPr>
        <w:t xml:space="preserve"> </w:t>
      </w:r>
      <w:proofErr w:type="spellStart"/>
      <w:r w:rsidRPr="00D96E50">
        <w:rPr>
          <w:rFonts w:ascii="Cambria" w:hAnsi="Cambria"/>
          <w:sz w:val="22"/>
          <w:szCs w:val="22"/>
        </w:rPr>
        <w:t>Jual</w:t>
      </w:r>
      <w:proofErr w:type="spellEnd"/>
      <w:r w:rsidRPr="00D96E50">
        <w:rPr>
          <w:rFonts w:ascii="Cambria" w:hAnsi="Cambria"/>
          <w:sz w:val="22"/>
          <w:szCs w:val="22"/>
        </w:rPr>
        <w:t xml:space="preserve"> </w:t>
      </w:r>
      <w:proofErr w:type="spellStart"/>
      <w:r w:rsidRPr="00D96E50">
        <w:rPr>
          <w:rFonts w:ascii="Cambria" w:hAnsi="Cambria"/>
          <w:sz w:val="22"/>
          <w:szCs w:val="22"/>
        </w:rPr>
        <w:t>Beli</w:t>
      </w:r>
      <w:proofErr w:type="spellEnd"/>
      <w:r w:rsidRPr="00D96E50">
        <w:rPr>
          <w:rFonts w:ascii="Cambria" w:hAnsi="Cambria"/>
          <w:sz w:val="22"/>
          <w:szCs w:val="22"/>
        </w:rPr>
        <w:t xml:space="preserve"> </w:t>
      </w:r>
      <w:proofErr w:type="spellStart"/>
      <w:r w:rsidRPr="00D96E50">
        <w:rPr>
          <w:rFonts w:ascii="Cambria" w:hAnsi="Cambria"/>
          <w:sz w:val="22"/>
          <w:szCs w:val="22"/>
        </w:rPr>
        <w:t>Secara</w:t>
      </w:r>
      <w:proofErr w:type="spellEnd"/>
      <w:r w:rsidRPr="00D96E50">
        <w:rPr>
          <w:rFonts w:ascii="Cambria" w:hAnsi="Cambria"/>
          <w:sz w:val="22"/>
          <w:szCs w:val="22"/>
        </w:rPr>
        <w:t xml:space="preserve"> Online </w:t>
      </w:r>
      <w:proofErr w:type="spellStart"/>
      <w:r w:rsidRPr="00D96E50">
        <w:rPr>
          <w:rFonts w:ascii="Cambria" w:hAnsi="Cambria"/>
          <w:sz w:val="22"/>
          <w:szCs w:val="22"/>
        </w:rPr>
        <w:t>Berdasarkan</w:t>
      </w:r>
      <w:proofErr w:type="spellEnd"/>
      <w:r w:rsidRPr="00D96E50">
        <w:rPr>
          <w:rFonts w:ascii="Cambria" w:hAnsi="Cambria"/>
          <w:sz w:val="22"/>
          <w:szCs w:val="22"/>
        </w:rPr>
        <w:t xml:space="preserve"> </w:t>
      </w:r>
      <w:proofErr w:type="spellStart"/>
      <w:r w:rsidRPr="00D96E50">
        <w:rPr>
          <w:rFonts w:ascii="Cambria" w:hAnsi="Cambria"/>
          <w:sz w:val="22"/>
          <w:szCs w:val="22"/>
        </w:rPr>
        <w:t>Perspektif</w:t>
      </w:r>
      <w:proofErr w:type="spellEnd"/>
      <w:r w:rsidRPr="00D96E50">
        <w:rPr>
          <w:rFonts w:ascii="Cambria" w:hAnsi="Cambria"/>
          <w:sz w:val="22"/>
          <w:szCs w:val="22"/>
        </w:rPr>
        <w:t xml:space="preserve"> Hukum </w:t>
      </w:r>
      <w:proofErr w:type="spellStart"/>
      <w:r w:rsidRPr="00D96E50">
        <w:rPr>
          <w:rFonts w:ascii="Cambria" w:hAnsi="Cambria"/>
          <w:sz w:val="22"/>
          <w:szCs w:val="22"/>
        </w:rPr>
        <w:t>Perdata</w:t>
      </w:r>
      <w:proofErr w:type="spellEnd"/>
      <w:r w:rsidRPr="00D96E50">
        <w:rPr>
          <w:rFonts w:ascii="Cambria" w:hAnsi="Cambria"/>
          <w:sz w:val="22"/>
          <w:szCs w:val="22"/>
        </w:rPr>
        <w:t xml:space="preserve">, Media </w:t>
      </w:r>
      <w:proofErr w:type="gramStart"/>
      <w:r w:rsidRPr="00D96E50">
        <w:rPr>
          <w:rFonts w:ascii="Cambria" w:hAnsi="Cambria"/>
          <w:sz w:val="22"/>
          <w:szCs w:val="22"/>
        </w:rPr>
        <w:t>Of</w:t>
      </w:r>
      <w:proofErr w:type="gramEnd"/>
      <w:r w:rsidRPr="00D96E50">
        <w:rPr>
          <w:rFonts w:ascii="Cambria" w:hAnsi="Cambria"/>
          <w:sz w:val="22"/>
          <w:szCs w:val="22"/>
        </w:rPr>
        <w:t xml:space="preserve"> Law And Sharia, Vol. 2, No. 1, 2020.</w:t>
      </w:r>
    </w:p>
  </w:footnote>
  <w:footnote w:id="5">
    <w:p w14:paraId="7C188E6F" w14:textId="77777777" w:rsidR="0075592A" w:rsidRDefault="0075592A" w:rsidP="0075592A">
      <w:pPr>
        <w:pStyle w:val="FootnoteText"/>
        <w:ind w:firstLine="720"/>
        <w:contextualSpacing/>
        <w:jc w:val="both"/>
      </w:pPr>
      <w:r w:rsidRPr="00D96E50">
        <w:rPr>
          <w:rStyle w:val="FootnoteReference"/>
          <w:rFonts w:ascii="Cambria" w:hAnsi="Cambria"/>
          <w:sz w:val="22"/>
          <w:szCs w:val="22"/>
        </w:rPr>
        <w:footnoteRef/>
      </w:r>
      <w:r w:rsidRPr="00D96E50">
        <w:rPr>
          <w:rFonts w:ascii="Cambria" w:hAnsi="Cambria"/>
          <w:sz w:val="22"/>
          <w:szCs w:val="22"/>
        </w:rPr>
        <w:t xml:space="preserve"> Carolina </w:t>
      </w:r>
      <w:proofErr w:type="spellStart"/>
      <w:r w:rsidRPr="00D96E50">
        <w:rPr>
          <w:rFonts w:ascii="Cambria" w:hAnsi="Cambria"/>
          <w:sz w:val="22"/>
          <w:szCs w:val="22"/>
        </w:rPr>
        <w:t>Ratna</w:t>
      </w:r>
      <w:proofErr w:type="spellEnd"/>
      <w:r w:rsidRPr="00D96E50">
        <w:rPr>
          <w:rFonts w:ascii="Cambria" w:hAnsi="Cambria"/>
          <w:sz w:val="22"/>
          <w:szCs w:val="22"/>
        </w:rPr>
        <w:t xml:space="preserve"> </w:t>
      </w:r>
      <w:proofErr w:type="spellStart"/>
      <w:r w:rsidRPr="00D96E50">
        <w:rPr>
          <w:rFonts w:ascii="Cambria" w:hAnsi="Cambria"/>
          <w:sz w:val="22"/>
          <w:szCs w:val="22"/>
        </w:rPr>
        <w:t>Susanti</w:t>
      </w:r>
      <w:proofErr w:type="spellEnd"/>
      <w:r w:rsidRPr="00D96E50">
        <w:rPr>
          <w:rFonts w:ascii="Cambria" w:hAnsi="Cambria"/>
          <w:i/>
          <w:sz w:val="22"/>
          <w:szCs w:val="22"/>
        </w:rPr>
        <w:t xml:space="preserve">, </w:t>
      </w:r>
      <w:proofErr w:type="spellStart"/>
      <w:r w:rsidRPr="00D96E50">
        <w:rPr>
          <w:rFonts w:ascii="Cambria" w:hAnsi="Cambria"/>
          <w:i/>
          <w:sz w:val="22"/>
          <w:szCs w:val="22"/>
        </w:rPr>
        <w:t>Transaksi</w:t>
      </w:r>
      <w:proofErr w:type="spellEnd"/>
      <w:r w:rsidRPr="00D96E50">
        <w:rPr>
          <w:rFonts w:ascii="Cambria" w:hAnsi="Cambria"/>
          <w:i/>
          <w:sz w:val="22"/>
          <w:szCs w:val="22"/>
        </w:rPr>
        <w:t xml:space="preserve"> </w:t>
      </w:r>
      <w:proofErr w:type="spellStart"/>
      <w:r w:rsidRPr="00D96E50">
        <w:rPr>
          <w:rFonts w:ascii="Cambria" w:hAnsi="Cambria"/>
          <w:i/>
          <w:sz w:val="22"/>
          <w:szCs w:val="22"/>
        </w:rPr>
        <w:t>Elektronik</w:t>
      </w:r>
      <w:proofErr w:type="spellEnd"/>
      <w:r w:rsidRPr="00D96E50">
        <w:rPr>
          <w:rFonts w:ascii="Cambria" w:hAnsi="Cambria"/>
          <w:i/>
          <w:sz w:val="22"/>
          <w:szCs w:val="22"/>
        </w:rPr>
        <w:t xml:space="preserve">: </w:t>
      </w:r>
      <w:proofErr w:type="spellStart"/>
      <w:r w:rsidRPr="00D96E50">
        <w:rPr>
          <w:rFonts w:ascii="Cambria" w:hAnsi="Cambria"/>
          <w:i/>
          <w:sz w:val="22"/>
          <w:szCs w:val="22"/>
        </w:rPr>
        <w:t>Studi</w:t>
      </w:r>
      <w:proofErr w:type="spellEnd"/>
      <w:r w:rsidRPr="00D96E50">
        <w:rPr>
          <w:rFonts w:ascii="Cambria" w:hAnsi="Cambria"/>
          <w:i/>
          <w:sz w:val="22"/>
          <w:szCs w:val="22"/>
        </w:rPr>
        <w:t xml:space="preserve"> </w:t>
      </w:r>
      <w:proofErr w:type="spellStart"/>
      <w:r w:rsidRPr="00D96E50">
        <w:rPr>
          <w:rFonts w:ascii="Cambria" w:hAnsi="Cambria"/>
          <w:i/>
          <w:sz w:val="22"/>
          <w:szCs w:val="22"/>
        </w:rPr>
        <w:t>tentang</w:t>
      </w:r>
      <w:proofErr w:type="spellEnd"/>
      <w:r w:rsidRPr="00D96E50">
        <w:rPr>
          <w:rFonts w:ascii="Cambria" w:hAnsi="Cambria"/>
          <w:i/>
          <w:sz w:val="22"/>
          <w:szCs w:val="22"/>
        </w:rPr>
        <w:t xml:space="preserve"> </w:t>
      </w:r>
      <w:proofErr w:type="spellStart"/>
      <w:r w:rsidRPr="00D96E50">
        <w:rPr>
          <w:rFonts w:ascii="Cambria" w:hAnsi="Cambria"/>
          <w:i/>
          <w:sz w:val="22"/>
          <w:szCs w:val="22"/>
        </w:rPr>
        <w:t>Kekuatan</w:t>
      </w:r>
      <w:proofErr w:type="spellEnd"/>
      <w:r w:rsidRPr="00D96E50">
        <w:rPr>
          <w:rFonts w:ascii="Cambria" w:hAnsi="Cambria"/>
          <w:i/>
          <w:sz w:val="22"/>
          <w:szCs w:val="22"/>
        </w:rPr>
        <w:t xml:space="preserve"> </w:t>
      </w:r>
      <w:proofErr w:type="spellStart"/>
      <w:r w:rsidRPr="00D96E50">
        <w:rPr>
          <w:rFonts w:ascii="Cambria" w:hAnsi="Cambria"/>
          <w:i/>
          <w:sz w:val="22"/>
          <w:szCs w:val="22"/>
        </w:rPr>
        <w:t>Mengikat</w:t>
      </w:r>
      <w:proofErr w:type="spellEnd"/>
      <w:r w:rsidRPr="00D96E50">
        <w:rPr>
          <w:rFonts w:ascii="Cambria" w:hAnsi="Cambria"/>
          <w:i/>
          <w:sz w:val="22"/>
          <w:szCs w:val="22"/>
        </w:rPr>
        <w:t xml:space="preserve"> </w:t>
      </w:r>
      <w:proofErr w:type="spellStart"/>
      <w:r w:rsidRPr="00D96E50">
        <w:rPr>
          <w:rFonts w:ascii="Cambria" w:hAnsi="Cambria"/>
          <w:i/>
          <w:sz w:val="22"/>
          <w:szCs w:val="22"/>
        </w:rPr>
        <w:t>dari</w:t>
      </w:r>
      <w:proofErr w:type="spellEnd"/>
      <w:r w:rsidRPr="00D96E50">
        <w:rPr>
          <w:rFonts w:ascii="Cambria" w:hAnsi="Cambria"/>
          <w:i/>
          <w:sz w:val="22"/>
          <w:szCs w:val="22"/>
        </w:rPr>
        <w:t xml:space="preserve"> </w:t>
      </w:r>
      <w:proofErr w:type="spellStart"/>
      <w:r w:rsidRPr="00D96E50">
        <w:rPr>
          <w:rFonts w:ascii="Cambria" w:hAnsi="Cambria"/>
          <w:i/>
          <w:sz w:val="22"/>
          <w:szCs w:val="22"/>
        </w:rPr>
        <w:t>Perjanjian</w:t>
      </w:r>
      <w:proofErr w:type="spellEnd"/>
      <w:r w:rsidRPr="00D96E50">
        <w:rPr>
          <w:rFonts w:ascii="Cambria" w:hAnsi="Cambria"/>
          <w:i/>
          <w:sz w:val="22"/>
          <w:szCs w:val="22"/>
        </w:rPr>
        <w:t xml:space="preserve"> </w:t>
      </w:r>
      <w:proofErr w:type="spellStart"/>
      <w:r w:rsidRPr="00D96E50">
        <w:rPr>
          <w:rFonts w:ascii="Cambria" w:hAnsi="Cambria"/>
          <w:i/>
          <w:sz w:val="22"/>
          <w:szCs w:val="22"/>
        </w:rPr>
        <w:t>Jual</w:t>
      </w:r>
      <w:proofErr w:type="spellEnd"/>
      <w:r w:rsidRPr="00D96E50">
        <w:rPr>
          <w:rFonts w:ascii="Cambria" w:hAnsi="Cambria"/>
          <w:i/>
          <w:sz w:val="22"/>
          <w:szCs w:val="22"/>
        </w:rPr>
        <w:t xml:space="preserve"> </w:t>
      </w:r>
      <w:proofErr w:type="spellStart"/>
      <w:r w:rsidRPr="00D96E50">
        <w:rPr>
          <w:rFonts w:ascii="Cambria" w:hAnsi="Cambria"/>
          <w:i/>
          <w:sz w:val="22"/>
          <w:szCs w:val="22"/>
        </w:rPr>
        <w:t>Beli</w:t>
      </w:r>
      <w:proofErr w:type="spellEnd"/>
      <w:r w:rsidRPr="00D96E50">
        <w:rPr>
          <w:rFonts w:ascii="Cambria" w:hAnsi="Cambria"/>
          <w:i/>
          <w:sz w:val="22"/>
          <w:szCs w:val="22"/>
        </w:rPr>
        <w:t xml:space="preserve"> </w:t>
      </w:r>
      <w:proofErr w:type="spellStart"/>
      <w:r w:rsidRPr="00D96E50">
        <w:rPr>
          <w:rFonts w:ascii="Cambria" w:hAnsi="Cambria"/>
          <w:i/>
          <w:sz w:val="22"/>
          <w:szCs w:val="22"/>
        </w:rPr>
        <w:t>melalui</w:t>
      </w:r>
      <w:proofErr w:type="spellEnd"/>
      <w:r w:rsidRPr="00D96E50">
        <w:rPr>
          <w:rFonts w:ascii="Cambria" w:hAnsi="Cambria"/>
          <w:i/>
          <w:sz w:val="22"/>
          <w:szCs w:val="22"/>
        </w:rPr>
        <w:t xml:space="preserve"> Online Shop Dev </w:t>
      </w:r>
      <w:proofErr w:type="spellStart"/>
      <w:r w:rsidRPr="00D96E50">
        <w:rPr>
          <w:rFonts w:ascii="Cambria" w:hAnsi="Cambria"/>
          <w:i/>
          <w:sz w:val="22"/>
          <w:szCs w:val="22"/>
        </w:rPr>
        <w:t>Coklat</w:t>
      </w:r>
      <w:proofErr w:type="spellEnd"/>
      <w:r w:rsidRPr="00D96E50">
        <w:rPr>
          <w:rFonts w:ascii="Cambria" w:hAnsi="Cambria"/>
          <w:sz w:val="22"/>
          <w:szCs w:val="22"/>
        </w:rPr>
        <w:t xml:space="preserve">, </w:t>
      </w:r>
      <w:proofErr w:type="spellStart"/>
      <w:r w:rsidRPr="00D96E50">
        <w:rPr>
          <w:rFonts w:ascii="Cambria" w:hAnsi="Cambria"/>
          <w:sz w:val="22"/>
          <w:szCs w:val="22"/>
        </w:rPr>
        <w:t>Skripsi</w:t>
      </w:r>
      <w:proofErr w:type="spellEnd"/>
      <w:r w:rsidRPr="00D96E50">
        <w:rPr>
          <w:rFonts w:ascii="Cambria" w:hAnsi="Cambria"/>
          <w:sz w:val="22"/>
          <w:szCs w:val="22"/>
        </w:rPr>
        <w:t xml:space="preserve">, </w:t>
      </w:r>
      <w:proofErr w:type="spellStart"/>
      <w:r w:rsidRPr="00D96E50">
        <w:rPr>
          <w:rFonts w:ascii="Cambria" w:hAnsi="Cambria"/>
          <w:sz w:val="22"/>
          <w:szCs w:val="22"/>
        </w:rPr>
        <w:t>Fakultas</w:t>
      </w:r>
      <w:proofErr w:type="spellEnd"/>
      <w:r w:rsidRPr="00D96E50">
        <w:rPr>
          <w:rFonts w:ascii="Cambria" w:hAnsi="Cambria"/>
          <w:sz w:val="22"/>
          <w:szCs w:val="22"/>
        </w:rPr>
        <w:t xml:space="preserve"> Hukum, Universitas Muhammadiyah Surakarta, </w:t>
      </w:r>
      <w:proofErr w:type="spellStart"/>
      <w:r w:rsidRPr="00D96E50">
        <w:rPr>
          <w:rFonts w:ascii="Cambria" w:hAnsi="Cambria"/>
          <w:sz w:val="22"/>
          <w:szCs w:val="22"/>
        </w:rPr>
        <w:t>Jawa</w:t>
      </w:r>
      <w:proofErr w:type="spellEnd"/>
      <w:r w:rsidRPr="00D96E50">
        <w:rPr>
          <w:rFonts w:ascii="Cambria" w:hAnsi="Cambria"/>
          <w:sz w:val="22"/>
          <w:szCs w:val="22"/>
        </w:rPr>
        <w:t xml:space="preserve"> Tengah, 2011.</w:t>
      </w:r>
    </w:p>
  </w:footnote>
  <w:footnote w:id="6">
    <w:p w14:paraId="551D3501" w14:textId="77777777" w:rsidR="0075592A" w:rsidRPr="00D96E50" w:rsidRDefault="0075592A" w:rsidP="0075592A">
      <w:pPr>
        <w:pStyle w:val="FootnoteText"/>
        <w:ind w:firstLine="720"/>
        <w:contextualSpacing/>
        <w:jc w:val="both"/>
        <w:rPr>
          <w:rFonts w:ascii="Cambria" w:hAnsi="Cambria"/>
          <w:sz w:val="22"/>
          <w:szCs w:val="22"/>
        </w:rPr>
      </w:pPr>
      <w:r w:rsidRPr="00D96E50">
        <w:rPr>
          <w:rStyle w:val="FootnoteReference"/>
          <w:rFonts w:ascii="Cambria" w:hAnsi="Cambria"/>
          <w:sz w:val="22"/>
          <w:szCs w:val="22"/>
        </w:rPr>
        <w:footnoteRef/>
      </w:r>
      <w:r w:rsidRPr="00D96E50">
        <w:rPr>
          <w:rFonts w:ascii="Cambria" w:hAnsi="Cambria"/>
          <w:sz w:val="22"/>
          <w:szCs w:val="22"/>
        </w:rPr>
        <w:t xml:space="preserve"> Ade Putra F. </w:t>
      </w:r>
      <w:proofErr w:type="spellStart"/>
      <w:r w:rsidRPr="00D96E50">
        <w:rPr>
          <w:rFonts w:ascii="Cambria" w:hAnsi="Cambria"/>
          <w:sz w:val="22"/>
          <w:szCs w:val="22"/>
        </w:rPr>
        <w:t>Sumbara</w:t>
      </w:r>
      <w:proofErr w:type="spellEnd"/>
      <w:r w:rsidRPr="00D96E50">
        <w:rPr>
          <w:rFonts w:ascii="Cambria" w:hAnsi="Cambria"/>
          <w:sz w:val="22"/>
          <w:szCs w:val="22"/>
        </w:rPr>
        <w:t xml:space="preserve">, </w:t>
      </w:r>
      <w:proofErr w:type="spellStart"/>
      <w:r w:rsidRPr="00D96E50">
        <w:rPr>
          <w:rFonts w:ascii="Cambria" w:hAnsi="Cambria"/>
          <w:i/>
          <w:sz w:val="22"/>
          <w:szCs w:val="22"/>
        </w:rPr>
        <w:t>Analisis</w:t>
      </w:r>
      <w:proofErr w:type="spellEnd"/>
      <w:r w:rsidRPr="00D96E50">
        <w:rPr>
          <w:rFonts w:ascii="Cambria" w:hAnsi="Cambria"/>
          <w:i/>
          <w:sz w:val="22"/>
          <w:szCs w:val="22"/>
        </w:rPr>
        <w:t xml:space="preserve"> </w:t>
      </w:r>
      <w:proofErr w:type="spellStart"/>
      <w:r w:rsidRPr="00D96E50">
        <w:rPr>
          <w:rFonts w:ascii="Cambria" w:hAnsi="Cambria"/>
          <w:i/>
          <w:sz w:val="22"/>
          <w:szCs w:val="22"/>
        </w:rPr>
        <w:t>Yuridis</w:t>
      </w:r>
      <w:proofErr w:type="spellEnd"/>
      <w:r w:rsidRPr="00D96E50">
        <w:rPr>
          <w:rFonts w:ascii="Cambria" w:hAnsi="Cambria"/>
          <w:i/>
          <w:sz w:val="22"/>
          <w:szCs w:val="22"/>
        </w:rPr>
        <w:t xml:space="preserve"> </w:t>
      </w:r>
      <w:proofErr w:type="spellStart"/>
      <w:r w:rsidRPr="00D96E50">
        <w:rPr>
          <w:rFonts w:ascii="Cambria" w:hAnsi="Cambria"/>
          <w:i/>
          <w:sz w:val="22"/>
          <w:szCs w:val="22"/>
        </w:rPr>
        <w:t>Terhadap</w:t>
      </w:r>
      <w:proofErr w:type="spellEnd"/>
      <w:r w:rsidRPr="00D96E50">
        <w:rPr>
          <w:rFonts w:ascii="Cambria" w:hAnsi="Cambria"/>
          <w:i/>
          <w:sz w:val="22"/>
          <w:szCs w:val="22"/>
        </w:rPr>
        <w:t xml:space="preserve"> </w:t>
      </w:r>
      <w:proofErr w:type="spellStart"/>
      <w:r w:rsidRPr="00D96E50">
        <w:rPr>
          <w:rFonts w:ascii="Cambria" w:hAnsi="Cambria"/>
          <w:i/>
          <w:sz w:val="22"/>
          <w:szCs w:val="22"/>
        </w:rPr>
        <w:t>Kesepakatan</w:t>
      </w:r>
      <w:proofErr w:type="spellEnd"/>
      <w:r w:rsidRPr="00D96E50">
        <w:rPr>
          <w:rFonts w:ascii="Cambria" w:hAnsi="Cambria"/>
          <w:i/>
          <w:sz w:val="22"/>
          <w:szCs w:val="22"/>
        </w:rPr>
        <w:t xml:space="preserve"> </w:t>
      </w:r>
      <w:proofErr w:type="spellStart"/>
      <w:r w:rsidRPr="00D96E50">
        <w:rPr>
          <w:rFonts w:ascii="Cambria" w:hAnsi="Cambria"/>
          <w:i/>
          <w:sz w:val="22"/>
          <w:szCs w:val="22"/>
        </w:rPr>
        <w:t>Dalam</w:t>
      </w:r>
      <w:proofErr w:type="spellEnd"/>
      <w:r w:rsidRPr="00D96E50">
        <w:rPr>
          <w:rFonts w:ascii="Cambria" w:hAnsi="Cambria"/>
          <w:i/>
          <w:sz w:val="22"/>
          <w:szCs w:val="22"/>
        </w:rPr>
        <w:t xml:space="preserve"> </w:t>
      </w:r>
      <w:proofErr w:type="spellStart"/>
      <w:r w:rsidRPr="00D96E50">
        <w:rPr>
          <w:rFonts w:ascii="Cambria" w:hAnsi="Cambria"/>
          <w:i/>
          <w:sz w:val="22"/>
          <w:szCs w:val="22"/>
        </w:rPr>
        <w:t>Transaksi</w:t>
      </w:r>
      <w:proofErr w:type="spellEnd"/>
      <w:r w:rsidRPr="00D96E50">
        <w:rPr>
          <w:rFonts w:ascii="Cambria" w:hAnsi="Cambria"/>
          <w:i/>
          <w:sz w:val="22"/>
          <w:szCs w:val="22"/>
        </w:rPr>
        <w:t xml:space="preserve"> </w:t>
      </w:r>
      <w:proofErr w:type="spellStart"/>
      <w:r w:rsidRPr="00D96E50">
        <w:rPr>
          <w:rFonts w:ascii="Cambria" w:hAnsi="Cambria"/>
          <w:i/>
          <w:sz w:val="22"/>
          <w:szCs w:val="22"/>
        </w:rPr>
        <w:t>Elektronik</w:t>
      </w:r>
      <w:proofErr w:type="spellEnd"/>
      <w:r w:rsidRPr="00D96E50">
        <w:rPr>
          <w:rFonts w:ascii="Cambria" w:hAnsi="Cambria"/>
          <w:sz w:val="22"/>
          <w:szCs w:val="22"/>
        </w:rPr>
        <w:t xml:space="preserve">, </w:t>
      </w:r>
      <w:proofErr w:type="spellStart"/>
      <w:r w:rsidRPr="00D96E50">
        <w:rPr>
          <w:rFonts w:ascii="Cambria" w:hAnsi="Cambria"/>
          <w:sz w:val="22"/>
          <w:szCs w:val="22"/>
        </w:rPr>
        <w:t>Skripsi</w:t>
      </w:r>
      <w:proofErr w:type="spellEnd"/>
      <w:r w:rsidRPr="00D96E50">
        <w:rPr>
          <w:rFonts w:ascii="Cambria" w:hAnsi="Cambria"/>
          <w:sz w:val="22"/>
          <w:szCs w:val="22"/>
        </w:rPr>
        <w:t xml:space="preserve">, </w:t>
      </w:r>
      <w:proofErr w:type="spellStart"/>
      <w:r w:rsidRPr="00D96E50">
        <w:rPr>
          <w:rFonts w:ascii="Cambria" w:hAnsi="Cambria"/>
          <w:sz w:val="22"/>
          <w:szCs w:val="22"/>
        </w:rPr>
        <w:t>Fakultas</w:t>
      </w:r>
      <w:proofErr w:type="spellEnd"/>
      <w:r w:rsidRPr="00D96E50">
        <w:rPr>
          <w:rFonts w:ascii="Cambria" w:hAnsi="Cambria"/>
          <w:sz w:val="22"/>
          <w:szCs w:val="22"/>
        </w:rPr>
        <w:t xml:space="preserve"> Hukum, Universitas </w:t>
      </w:r>
      <w:proofErr w:type="spellStart"/>
      <w:r w:rsidRPr="00D96E50">
        <w:rPr>
          <w:rFonts w:ascii="Cambria" w:hAnsi="Cambria"/>
          <w:sz w:val="22"/>
          <w:szCs w:val="22"/>
        </w:rPr>
        <w:t>Bosowa</w:t>
      </w:r>
      <w:proofErr w:type="spellEnd"/>
      <w:r w:rsidRPr="00D96E50">
        <w:rPr>
          <w:rFonts w:ascii="Cambria" w:hAnsi="Cambria"/>
          <w:sz w:val="22"/>
          <w:szCs w:val="22"/>
        </w:rPr>
        <w:t>, 2021</w:t>
      </w:r>
    </w:p>
  </w:footnote>
  <w:footnote w:id="7">
    <w:p w14:paraId="5C874ACB" w14:textId="77777777" w:rsidR="0075592A" w:rsidRPr="00D96E50" w:rsidRDefault="0075592A" w:rsidP="0075592A">
      <w:pPr>
        <w:pStyle w:val="FootnoteText"/>
        <w:ind w:firstLine="720"/>
        <w:contextualSpacing/>
        <w:jc w:val="both"/>
        <w:rPr>
          <w:rFonts w:ascii="Cambria" w:hAnsi="Cambria"/>
          <w:sz w:val="22"/>
          <w:szCs w:val="22"/>
        </w:rPr>
      </w:pPr>
      <w:r w:rsidRPr="00D96E50">
        <w:rPr>
          <w:rStyle w:val="FootnoteReference"/>
          <w:rFonts w:ascii="Cambria" w:hAnsi="Cambria"/>
          <w:sz w:val="22"/>
          <w:szCs w:val="22"/>
        </w:rPr>
        <w:footnoteRef/>
      </w:r>
      <w:r w:rsidRPr="00D96E50">
        <w:rPr>
          <w:rFonts w:ascii="Cambria" w:hAnsi="Cambria"/>
          <w:sz w:val="22"/>
          <w:szCs w:val="22"/>
        </w:rPr>
        <w:t xml:space="preserve"> </w:t>
      </w:r>
      <w:r w:rsidRPr="00D96E50">
        <w:rPr>
          <w:rFonts w:ascii="Cambria" w:hAnsi="Cambria"/>
          <w:sz w:val="22"/>
          <w:szCs w:val="22"/>
          <w:lang w:val="id-ID"/>
        </w:rPr>
        <w:t xml:space="preserve">Nuzulul Fadhilah, </w:t>
      </w:r>
      <w:r w:rsidRPr="00D96E50">
        <w:rPr>
          <w:rFonts w:ascii="Cambria" w:hAnsi="Cambria"/>
          <w:i/>
          <w:sz w:val="22"/>
          <w:szCs w:val="22"/>
          <w:lang w:val="id-ID"/>
        </w:rPr>
        <w:t xml:space="preserve">Praktik Jual Beli Online Dan Relevansinya Dengan Petunjuk Alquran Di Kecamatan Syiah Kuala Kota Banda Aceh, </w:t>
      </w:r>
      <w:r w:rsidRPr="00D96E50">
        <w:rPr>
          <w:rFonts w:ascii="Cambria" w:hAnsi="Cambria"/>
          <w:sz w:val="22"/>
          <w:szCs w:val="22"/>
          <w:lang w:val="id-ID"/>
        </w:rPr>
        <w:t xml:space="preserve">Skripsi, Fakultas </w:t>
      </w:r>
      <w:proofErr w:type="spellStart"/>
      <w:r w:rsidRPr="00D96E50">
        <w:rPr>
          <w:rFonts w:ascii="Cambria" w:hAnsi="Cambria"/>
          <w:sz w:val="22"/>
          <w:szCs w:val="22"/>
          <w:lang w:val="id-ID"/>
        </w:rPr>
        <w:t>Ushuluddin</w:t>
      </w:r>
      <w:proofErr w:type="spellEnd"/>
      <w:r w:rsidRPr="00D96E50">
        <w:rPr>
          <w:rFonts w:ascii="Cambria" w:hAnsi="Cambria"/>
          <w:sz w:val="22"/>
          <w:szCs w:val="22"/>
          <w:lang w:val="id-ID"/>
        </w:rPr>
        <w:t xml:space="preserve"> dan Filsafat, Universitas Islam Negeri Ar-</w:t>
      </w:r>
      <w:proofErr w:type="spellStart"/>
      <w:r w:rsidRPr="00D96E50">
        <w:rPr>
          <w:rFonts w:ascii="Cambria" w:hAnsi="Cambria"/>
          <w:sz w:val="22"/>
          <w:szCs w:val="22"/>
          <w:lang w:val="id-ID"/>
        </w:rPr>
        <w:t>Raniry</w:t>
      </w:r>
      <w:proofErr w:type="spellEnd"/>
      <w:r w:rsidRPr="00D96E50">
        <w:rPr>
          <w:rFonts w:ascii="Cambria" w:hAnsi="Cambria"/>
          <w:sz w:val="22"/>
          <w:szCs w:val="22"/>
          <w:lang w:val="id-ID"/>
        </w:rPr>
        <w:t>, Banda Aceh, 2022</w:t>
      </w:r>
    </w:p>
  </w:footnote>
  <w:footnote w:id="8">
    <w:p w14:paraId="4D4D2902" w14:textId="77777777" w:rsidR="0075592A" w:rsidRPr="00D96E50" w:rsidRDefault="0075592A" w:rsidP="0075592A">
      <w:pPr>
        <w:pStyle w:val="FootnoteText"/>
        <w:ind w:firstLine="720"/>
        <w:contextualSpacing/>
        <w:jc w:val="both"/>
        <w:rPr>
          <w:sz w:val="22"/>
          <w:szCs w:val="22"/>
        </w:rPr>
      </w:pPr>
      <w:r w:rsidRPr="00D96E50">
        <w:rPr>
          <w:rStyle w:val="FootnoteReference"/>
          <w:rFonts w:ascii="Cambria" w:hAnsi="Cambria"/>
          <w:sz w:val="22"/>
          <w:szCs w:val="22"/>
        </w:rPr>
        <w:footnoteRef/>
      </w:r>
      <w:r w:rsidRPr="00D96E50">
        <w:rPr>
          <w:rFonts w:ascii="Cambria" w:hAnsi="Cambria"/>
          <w:sz w:val="22"/>
          <w:szCs w:val="22"/>
        </w:rPr>
        <w:t xml:space="preserve"> </w:t>
      </w:r>
      <w:proofErr w:type="spellStart"/>
      <w:r w:rsidRPr="00D96E50">
        <w:rPr>
          <w:rFonts w:ascii="Cambria" w:hAnsi="Cambria"/>
          <w:sz w:val="22"/>
          <w:szCs w:val="22"/>
        </w:rPr>
        <w:t>Ohny</w:t>
      </w:r>
      <w:proofErr w:type="spellEnd"/>
      <w:r w:rsidRPr="00D96E50">
        <w:rPr>
          <w:rFonts w:ascii="Cambria" w:hAnsi="Cambria"/>
          <w:sz w:val="22"/>
          <w:szCs w:val="22"/>
        </w:rPr>
        <w:t xml:space="preserve"> Ibrahim, </w:t>
      </w:r>
      <w:proofErr w:type="spellStart"/>
      <w:r w:rsidRPr="00D96E50">
        <w:rPr>
          <w:rFonts w:ascii="Cambria" w:hAnsi="Cambria"/>
          <w:i/>
          <w:sz w:val="22"/>
          <w:szCs w:val="22"/>
        </w:rPr>
        <w:t>Teori</w:t>
      </w:r>
      <w:proofErr w:type="spellEnd"/>
      <w:r w:rsidRPr="00D96E50">
        <w:rPr>
          <w:rFonts w:ascii="Cambria" w:hAnsi="Cambria"/>
          <w:i/>
          <w:sz w:val="22"/>
          <w:szCs w:val="22"/>
        </w:rPr>
        <w:t xml:space="preserve"> Dan </w:t>
      </w:r>
      <w:proofErr w:type="spellStart"/>
      <w:r w:rsidRPr="00D96E50">
        <w:rPr>
          <w:rFonts w:ascii="Cambria" w:hAnsi="Cambria"/>
          <w:i/>
          <w:sz w:val="22"/>
          <w:szCs w:val="22"/>
        </w:rPr>
        <w:t>Metodologi</w:t>
      </w:r>
      <w:proofErr w:type="spellEnd"/>
      <w:r w:rsidRPr="00D96E50">
        <w:rPr>
          <w:rFonts w:ascii="Cambria" w:hAnsi="Cambria"/>
          <w:i/>
          <w:sz w:val="22"/>
          <w:szCs w:val="22"/>
        </w:rPr>
        <w:t xml:space="preserve"> </w:t>
      </w:r>
      <w:proofErr w:type="spellStart"/>
      <w:r w:rsidRPr="00D96E50">
        <w:rPr>
          <w:rFonts w:ascii="Cambria" w:hAnsi="Cambria"/>
          <w:i/>
          <w:sz w:val="22"/>
          <w:szCs w:val="22"/>
        </w:rPr>
        <w:t>Penelitian</w:t>
      </w:r>
      <w:proofErr w:type="spellEnd"/>
      <w:r w:rsidRPr="00D96E50">
        <w:rPr>
          <w:rFonts w:ascii="Cambria" w:hAnsi="Cambria"/>
          <w:i/>
          <w:sz w:val="22"/>
          <w:szCs w:val="22"/>
        </w:rPr>
        <w:t xml:space="preserve"> Hukum </w:t>
      </w:r>
      <w:proofErr w:type="spellStart"/>
      <w:r w:rsidRPr="00D96E50">
        <w:rPr>
          <w:rFonts w:ascii="Cambria" w:hAnsi="Cambria"/>
          <w:i/>
          <w:sz w:val="22"/>
          <w:szCs w:val="22"/>
        </w:rPr>
        <w:t>Normatif</w:t>
      </w:r>
      <w:proofErr w:type="spellEnd"/>
      <w:r w:rsidRPr="00D96E50">
        <w:rPr>
          <w:rFonts w:ascii="Cambria" w:hAnsi="Cambria"/>
          <w:sz w:val="22"/>
          <w:szCs w:val="22"/>
        </w:rPr>
        <w:t>, Malang; Bayumedia,2013 hlm,57.</w:t>
      </w:r>
    </w:p>
  </w:footnote>
  <w:footnote w:id="9">
    <w:p w14:paraId="242B14B5" w14:textId="77777777" w:rsidR="0075592A" w:rsidRPr="00D96E50" w:rsidRDefault="0075592A" w:rsidP="0075592A">
      <w:pPr>
        <w:pStyle w:val="FootnoteText"/>
        <w:ind w:firstLine="720"/>
        <w:contextualSpacing/>
        <w:jc w:val="both"/>
        <w:rPr>
          <w:sz w:val="22"/>
          <w:szCs w:val="22"/>
        </w:rPr>
      </w:pPr>
      <w:r w:rsidRPr="00D96E50">
        <w:rPr>
          <w:rStyle w:val="FootnoteReference"/>
          <w:rFonts w:ascii="Cambria" w:hAnsi="Cambria"/>
          <w:sz w:val="22"/>
          <w:szCs w:val="22"/>
        </w:rPr>
        <w:footnoteRef/>
      </w:r>
      <w:r w:rsidRPr="00D96E50">
        <w:rPr>
          <w:rFonts w:ascii="Cambria" w:hAnsi="Cambria"/>
          <w:sz w:val="22"/>
          <w:szCs w:val="22"/>
        </w:rPr>
        <w:t xml:space="preserve"> Ronny </w:t>
      </w:r>
      <w:proofErr w:type="spellStart"/>
      <w:r w:rsidRPr="00D96E50">
        <w:rPr>
          <w:rFonts w:ascii="Cambria" w:hAnsi="Cambria"/>
          <w:sz w:val="22"/>
          <w:szCs w:val="22"/>
        </w:rPr>
        <w:t>Hanitijo</w:t>
      </w:r>
      <w:proofErr w:type="spellEnd"/>
      <w:r w:rsidRPr="00D96E50">
        <w:rPr>
          <w:rFonts w:ascii="Cambria" w:hAnsi="Cambria"/>
          <w:sz w:val="22"/>
          <w:szCs w:val="22"/>
        </w:rPr>
        <w:t xml:space="preserve"> </w:t>
      </w:r>
      <w:proofErr w:type="spellStart"/>
      <w:r w:rsidRPr="00D96E50">
        <w:rPr>
          <w:rFonts w:ascii="Cambria" w:hAnsi="Cambria"/>
          <w:sz w:val="22"/>
          <w:szCs w:val="22"/>
        </w:rPr>
        <w:t>Soemitro</w:t>
      </w:r>
      <w:proofErr w:type="spellEnd"/>
      <w:r w:rsidRPr="00D96E50">
        <w:rPr>
          <w:rFonts w:ascii="Cambria" w:hAnsi="Cambria"/>
          <w:sz w:val="22"/>
          <w:szCs w:val="22"/>
        </w:rPr>
        <w:t xml:space="preserve">, </w:t>
      </w:r>
      <w:proofErr w:type="spellStart"/>
      <w:r w:rsidRPr="00D96E50">
        <w:rPr>
          <w:rFonts w:ascii="Cambria" w:hAnsi="Cambria"/>
          <w:i/>
          <w:sz w:val="22"/>
          <w:szCs w:val="22"/>
        </w:rPr>
        <w:t>Metode</w:t>
      </w:r>
      <w:proofErr w:type="spellEnd"/>
      <w:r w:rsidRPr="00D96E50">
        <w:rPr>
          <w:rFonts w:ascii="Cambria" w:hAnsi="Cambria"/>
          <w:i/>
          <w:sz w:val="22"/>
          <w:szCs w:val="22"/>
        </w:rPr>
        <w:t xml:space="preserve"> </w:t>
      </w:r>
      <w:proofErr w:type="spellStart"/>
      <w:r w:rsidRPr="00D96E50">
        <w:rPr>
          <w:rFonts w:ascii="Cambria" w:hAnsi="Cambria"/>
          <w:i/>
          <w:sz w:val="22"/>
          <w:szCs w:val="22"/>
        </w:rPr>
        <w:t>Penelitian</w:t>
      </w:r>
      <w:proofErr w:type="spellEnd"/>
      <w:r w:rsidRPr="00D96E50">
        <w:rPr>
          <w:rFonts w:ascii="Cambria" w:hAnsi="Cambria"/>
          <w:i/>
          <w:sz w:val="22"/>
          <w:szCs w:val="22"/>
        </w:rPr>
        <w:t xml:space="preserve"> Hukum, </w:t>
      </w:r>
      <w:proofErr w:type="spellStart"/>
      <w:r w:rsidRPr="00D96E50">
        <w:rPr>
          <w:rFonts w:ascii="Cambria" w:hAnsi="Cambria"/>
          <w:i/>
          <w:sz w:val="22"/>
          <w:szCs w:val="22"/>
        </w:rPr>
        <w:t>Metodologi</w:t>
      </w:r>
      <w:proofErr w:type="spellEnd"/>
      <w:r w:rsidRPr="00D96E50">
        <w:rPr>
          <w:rFonts w:ascii="Cambria" w:hAnsi="Cambria"/>
          <w:i/>
          <w:sz w:val="22"/>
          <w:szCs w:val="22"/>
        </w:rPr>
        <w:t xml:space="preserve"> </w:t>
      </w:r>
      <w:proofErr w:type="spellStart"/>
      <w:r w:rsidRPr="00D96E50">
        <w:rPr>
          <w:rFonts w:ascii="Cambria" w:hAnsi="Cambria"/>
          <w:i/>
          <w:sz w:val="22"/>
          <w:szCs w:val="22"/>
        </w:rPr>
        <w:t>Penelitian</w:t>
      </w:r>
      <w:proofErr w:type="spellEnd"/>
      <w:r w:rsidRPr="00D96E50">
        <w:rPr>
          <w:rFonts w:ascii="Cambria" w:hAnsi="Cambria"/>
          <w:i/>
          <w:sz w:val="22"/>
          <w:szCs w:val="22"/>
        </w:rPr>
        <w:t xml:space="preserve"> </w:t>
      </w:r>
      <w:proofErr w:type="spellStart"/>
      <w:r w:rsidRPr="00D96E50">
        <w:rPr>
          <w:rFonts w:ascii="Cambria" w:hAnsi="Cambria"/>
          <w:i/>
          <w:sz w:val="22"/>
          <w:szCs w:val="22"/>
        </w:rPr>
        <w:t>Ilmu</w:t>
      </w:r>
      <w:proofErr w:type="spellEnd"/>
      <w:r w:rsidRPr="00D96E50">
        <w:rPr>
          <w:rFonts w:ascii="Cambria" w:hAnsi="Cambria"/>
          <w:i/>
          <w:sz w:val="22"/>
          <w:szCs w:val="22"/>
        </w:rPr>
        <w:t xml:space="preserve"> </w:t>
      </w:r>
      <w:proofErr w:type="spellStart"/>
      <w:r w:rsidRPr="00D96E50">
        <w:rPr>
          <w:rFonts w:ascii="Cambria" w:hAnsi="Cambria"/>
          <w:i/>
          <w:sz w:val="22"/>
          <w:szCs w:val="22"/>
        </w:rPr>
        <w:t>Sosial</w:t>
      </w:r>
      <w:proofErr w:type="spellEnd"/>
      <w:r w:rsidRPr="00D96E50">
        <w:rPr>
          <w:rFonts w:ascii="Cambria" w:hAnsi="Cambria"/>
          <w:i/>
          <w:sz w:val="22"/>
          <w:szCs w:val="22"/>
        </w:rPr>
        <w:t xml:space="preserve">, </w:t>
      </w:r>
      <w:proofErr w:type="spellStart"/>
      <w:r w:rsidRPr="00D96E50">
        <w:rPr>
          <w:rFonts w:ascii="Cambria" w:hAnsi="Cambria"/>
          <w:i/>
          <w:sz w:val="22"/>
          <w:szCs w:val="22"/>
        </w:rPr>
        <w:t>Dengan</w:t>
      </w:r>
      <w:proofErr w:type="spellEnd"/>
      <w:r w:rsidRPr="00D96E50">
        <w:rPr>
          <w:rFonts w:ascii="Cambria" w:hAnsi="Cambria"/>
          <w:i/>
          <w:sz w:val="22"/>
          <w:szCs w:val="22"/>
        </w:rPr>
        <w:t xml:space="preserve"> </w:t>
      </w:r>
      <w:proofErr w:type="spellStart"/>
      <w:r w:rsidRPr="00D96E50">
        <w:rPr>
          <w:rFonts w:ascii="Cambria" w:hAnsi="Cambria"/>
          <w:i/>
          <w:sz w:val="22"/>
          <w:szCs w:val="22"/>
        </w:rPr>
        <w:t>Orientasi</w:t>
      </w:r>
      <w:proofErr w:type="spellEnd"/>
      <w:r w:rsidRPr="00D96E50">
        <w:rPr>
          <w:rFonts w:ascii="Cambria" w:hAnsi="Cambria"/>
          <w:i/>
          <w:sz w:val="22"/>
          <w:szCs w:val="22"/>
        </w:rPr>
        <w:t xml:space="preserve"> </w:t>
      </w:r>
      <w:proofErr w:type="spellStart"/>
      <w:r w:rsidRPr="00D96E50">
        <w:rPr>
          <w:rFonts w:ascii="Cambria" w:hAnsi="Cambria"/>
          <w:i/>
          <w:sz w:val="22"/>
          <w:szCs w:val="22"/>
        </w:rPr>
        <w:t>Penelitian</w:t>
      </w:r>
      <w:proofErr w:type="spellEnd"/>
      <w:r w:rsidRPr="00D96E50">
        <w:rPr>
          <w:rFonts w:ascii="Cambria" w:hAnsi="Cambria"/>
          <w:i/>
          <w:sz w:val="22"/>
          <w:szCs w:val="22"/>
        </w:rPr>
        <w:t xml:space="preserve"> </w:t>
      </w:r>
      <w:proofErr w:type="spellStart"/>
      <w:r w:rsidRPr="00D96E50">
        <w:rPr>
          <w:rFonts w:ascii="Cambria" w:hAnsi="Cambria"/>
          <w:i/>
          <w:sz w:val="22"/>
          <w:szCs w:val="22"/>
        </w:rPr>
        <w:t>Bidang</w:t>
      </w:r>
      <w:proofErr w:type="spellEnd"/>
      <w:r w:rsidRPr="00D96E50">
        <w:rPr>
          <w:rFonts w:ascii="Cambria" w:hAnsi="Cambria"/>
          <w:i/>
          <w:sz w:val="22"/>
          <w:szCs w:val="22"/>
        </w:rPr>
        <w:t xml:space="preserve"> Hukum, </w:t>
      </w:r>
      <w:proofErr w:type="spellStart"/>
      <w:r w:rsidRPr="00D96E50">
        <w:rPr>
          <w:rFonts w:ascii="Cambria" w:hAnsi="Cambria"/>
          <w:i/>
          <w:sz w:val="22"/>
          <w:szCs w:val="22"/>
        </w:rPr>
        <w:t>Pelatihan</w:t>
      </w:r>
      <w:proofErr w:type="spellEnd"/>
      <w:r w:rsidRPr="00D96E50">
        <w:rPr>
          <w:rFonts w:ascii="Cambria" w:hAnsi="Cambria"/>
          <w:i/>
          <w:sz w:val="22"/>
          <w:szCs w:val="22"/>
        </w:rPr>
        <w:t xml:space="preserve"> </w:t>
      </w:r>
      <w:proofErr w:type="spellStart"/>
      <w:r w:rsidRPr="00D96E50">
        <w:rPr>
          <w:rFonts w:ascii="Cambria" w:hAnsi="Cambria"/>
          <w:i/>
          <w:sz w:val="22"/>
          <w:szCs w:val="22"/>
        </w:rPr>
        <w:t>Metodologi</w:t>
      </w:r>
      <w:proofErr w:type="spellEnd"/>
      <w:r w:rsidRPr="00D96E50">
        <w:rPr>
          <w:rFonts w:ascii="Cambria" w:hAnsi="Cambria"/>
          <w:i/>
          <w:sz w:val="22"/>
          <w:szCs w:val="22"/>
        </w:rPr>
        <w:t xml:space="preserve"> </w:t>
      </w:r>
      <w:proofErr w:type="spellStart"/>
      <w:r w:rsidRPr="00D96E50">
        <w:rPr>
          <w:rFonts w:ascii="Cambria" w:hAnsi="Cambria"/>
          <w:i/>
          <w:sz w:val="22"/>
          <w:szCs w:val="22"/>
        </w:rPr>
        <w:t>Ilmu</w:t>
      </w:r>
      <w:proofErr w:type="spellEnd"/>
      <w:r w:rsidRPr="00D96E50">
        <w:rPr>
          <w:rFonts w:ascii="Cambria" w:hAnsi="Cambria"/>
          <w:i/>
          <w:sz w:val="22"/>
          <w:szCs w:val="22"/>
        </w:rPr>
        <w:t xml:space="preserve"> </w:t>
      </w:r>
      <w:proofErr w:type="spellStart"/>
      <w:r w:rsidRPr="00D96E50">
        <w:rPr>
          <w:rFonts w:ascii="Cambria" w:hAnsi="Cambria"/>
          <w:i/>
          <w:sz w:val="22"/>
          <w:szCs w:val="22"/>
        </w:rPr>
        <w:t>Sosial</w:t>
      </w:r>
      <w:proofErr w:type="spellEnd"/>
      <w:r w:rsidRPr="00D96E50">
        <w:rPr>
          <w:rFonts w:ascii="Cambria" w:hAnsi="Cambria"/>
          <w:i/>
          <w:sz w:val="22"/>
          <w:szCs w:val="22"/>
        </w:rPr>
        <w:t xml:space="preserve">, Bagian Hukum dan Masyarakat </w:t>
      </w:r>
      <w:r w:rsidRPr="00D96E50">
        <w:rPr>
          <w:rFonts w:ascii="Cambria" w:hAnsi="Cambria"/>
          <w:sz w:val="22"/>
          <w:szCs w:val="22"/>
        </w:rPr>
        <w:t xml:space="preserve">FH </w:t>
      </w:r>
      <w:proofErr w:type="spellStart"/>
      <w:r w:rsidRPr="00D96E50">
        <w:rPr>
          <w:rFonts w:ascii="Cambria" w:hAnsi="Cambria"/>
          <w:sz w:val="22"/>
          <w:szCs w:val="22"/>
        </w:rPr>
        <w:t>Undip</w:t>
      </w:r>
      <w:proofErr w:type="spellEnd"/>
      <w:r w:rsidRPr="00D96E50">
        <w:rPr>
          <w:rFonts w:ascii="Cambria" w:hAnsi="Cambria"/>
          <w:sz w:val="22"/>
          <w:szCs w:val="22"/>
        </w:rPr>
        <w:t xml:space="preserve">, Semarang, 2010, </w:t>
      </w:r>
      <w:proofErr w:type="spellStart"/>
      <w:r w:rsidRPr="00D96E50">
        <w:rPr>
          <w:rFonts w:ascii="Cambria" w:hAnsi="Cambria"/>
          <w:sz w:val="22"/>
          <w:szCs w:val="22"/>
        </w:rPr>
        <w:t>hlm</w:t>
      </w:r>
      <w:proofErr w:type="spellEnd"/>
      <w:r w:rsidRPr="00D96E50">
        <w:rPr>
          <w:rFonts w:ascii="Cambria" w:hAnsi="Cambria"/>
          <w:sz w:val="22"/>
          <w:szCs w:val="22"/>
        </w:rPr>
        <w:t xml:space="preserve"> 60</w:t>
      </w:r>
    </w:p>
  </w:footnote>
  <w:footnote w:id="10">
    <w:p w14:paraId="23C63B92" w14:textId="77777777" w:rsidR="0075592A" w:rsidRPr="00D96E50" w:rsidRDefault="0075592A" w:rsidP="0075592A">
      <w:pPr>
        <w:spacing w:after="0" w:line="240" w:lineRule="auto"/>
        <w:ind w:firstLine="720"/>
        <w:contextualSpacing/>
        <w:jc w:val="both"/>
      </w:pPr>
      <w:r w:rsidRPr="00D96E50">
        <w:rPr>
          <w:rFonts w:ascii="Cambria" w:hAnsi="Cambria"/>
        </w:rPr>
        <w:t xml:space="preserve">  </w:t>
      </w:r>
      <w:r w:rsidRPr="00D96E50">
        <w:rPr>
          <w:rStyle w:val="FootnoteReference"/>
          <w:rFonts w:ascii="Cambria" w:hAnsi="Cambria"/>
        </w:rPr>
        <w:footnoteRef/>
      </w:r>
      <w:r w:rsidRPr="00D96E50">
        <w:rPr>
          <w:rFonts w:ascii="Cambria" w:hAnsi="Cambria"/>
        </w:rPr>
        <w:t xml:space="preserve"> Muhammad Iqbal, </w:t>
      </w:r>
      <w:proofErr w:type="spellStart"/>
      <w:r w:rsidRPr="00D96E50">
        <w:rPr>
          <w:rFonts w:ascii="Cambria" w:hAnsi="Cambria"/>
          <w:i/>
        </w:rPr>
        <w:t>Fiqh</w:t>
      </w:r>
      <w:proofErr w:type="spellEnd"/>
      <w:r w:rsidRPr="00D96E50">
        <w:rPr>
          <w:rFonts w:ascii="Cambria" w:hAnsi="Cambria"/>
          <w:i/>
        </w:rPr>
        <w:t xml:space="preserve"> </w:t>
      </w:r>
      <w:proofErr w:type="spellStart"/>
      <w:r w:rsidRPr="00D96E50">
        <w:rPr>
          <w:rFonts w:ascii="Cambria" w:hAnsi="Cambria"/>
          <w:i/>
        </w:rPr>
        <w:t>Siyasah</w:t>
      </w:r>
      <w:proofErr w:type="spellEnd"/>
      <w:r w:rsidRPr="00D96E50">
        <w:rPr>
          <w:rFonts w:ascii="Cambria" w:hAnsi="Cambria"/>
          <w:i/>
        </w:rPr>
        <w:t xml:space="preserve">: </w:t>
      </w:r>
      <w:proofErr w:type="spellStart"/>
      <w:r w:rsidRPr="00D96E50">
        <w:rPr>
          <w:rFonts w:ascii="Cambria" w:hAnsi="Cambria"/>
          <w:i/>
        </w:rPr>
        <w:t>Kontekstualisasi</w:t>
      </w:r>
      <w:proofErr w:type="spellEnd"/>
      <w:r w:rsidRPr="00D96E50">
        <w:rPr>
          <w:rFonts w:ascii="Cambria" w:hAnsi="Cambria"/>
          <w:i/>
        </w:rPr>
        <w:t xml:space="preserve"> </w:t>
      </w:r>
      <w:proofErr w:type="spellStart"/>
      <w:r w:rsidRPr="00D96E50">
        <w:rPr>
          <w:rFonts w:ascii="Cambria" w:hAnsi="Cambria"/>
          <w:i/>
        </w:rPr>
        <w:t>Doktrin</w:t>
      </w:r>
      <w:proofErr w:type="spellEnd"/>
      <w:r w:rsidRPr="00D96E50">
        <w:rPr>
          <w:rFonts w:ascii="Cambria" w:hAnsi="Cambria"/>
          <w:i/>
        </w:rPr>
        <w:t xml:space="preserve"> </w:t>
      </w:r>
      <w:proofErr w:type="spellStart"/>
      <w:r w:rsidRPr="00D96E50">
        <w:rPr>
          <w:rFonts w:ascii="Cambria" w:hAnsi="Cambria"/>
          <w:i/>
        </w:rPr>
        <w:t>Politik</w:t>
      </w:r>
      <w:proofErr w:type="spellEnd"/>
      <w:r w:rsidRPr="00D96E50">
        <w:rPr>
          <w:rFonts w:ascii="Cambria" w:hAnsi="Cambria"/>
          <w:i/>
        </w:rPr>
        <w:t xml:space="preserve"> Islam</w:t>
      </w:r>
      <w:r w:rsidRPr="00D96E50">
        <w:rPr>
          <w:rFonts w:ascii="Cambria" w:hAnsi="Cambria"/>
        </w:rPr>
        <w:t xml:space="preserve">, Gaya </w:t>
      </w:r>
      <w:proofErr w:type="gramStart"/>
      <w:r w:rsidRPr="00D96E50">
        <w:rPr>
          <w:rFonts w:ascii="Cambria" w:hAnsi="Cambria"/>
        </w:rPr>
        <w:t xml:space="preserve">Media  </w:t>
      </w:r>
      <w:proofErr w:type="spellStart"/>
      <w:r w:rsidRPr="00D96E50">
        <w:rPr>
          <w:rFonts w:ascii="Cambria" w:hAnsi="Cambria"/>
        </w:rPr>
        <w:t>Pratama</w:t>
      </w:r>
      <w:proofErr w:type="spellEnd"/>
      <w:proofErr w:type="gramEnd"/>
      <w:r w:rsidRPr="00D96E50">
        <w:rPr>
          <w:rFonts w:ascii="Cambria" w:hAnsi="Cambria"/>
        </w:rPr>
        <w:t xml:space="preserve">, Jakarta, 2001, </w:t>
      </w:r>
      <w:proofErr w:type="spellStart"/>
      <w:r w:rsidRPr="00D96E50">
        <w:rPr>
          <w:rFonts w:ascii="Cambria" w:hAnsi="Cambria"/>
        </w:rPr>
        <w:t>hlm</w:t>
      </w:r>
      <w:proofErr w:type="spellEnd"/>
      <w:r w:rsidRPr="00D96E50">
        <w:rPr>
          <w:rFonts w:ascii="Cambria" w:hAnsi="Cambria"/>
        </w:rPr>
        <w:t>, 19.</w:t>
      </w:r>
    </w:p>
  </w:footnote>
  <w:footnote w:id="11">
    <w:p w14:paraId="06E82563" w14:textId="77777777" w:rsidR="0075592A" w:rsidRPr="00D96E50" w:rsidRDefault="0075592A" w:rsidP="0075592A">
      <w:pPr>
        <w:pStyle w:val="FootnoteText"/>
        <w:ind w:firstLine="720"/>
        <w:contextualSpacing/>
        <w:jc w:val="both"/>
        <w:rPr>
          <w:sz w:val="22"/>
          <w:szCs w:val="22"/>
        </w:rPr>
      </w:pPr>
      <w:r w:rsidRPr="00D96E50">
        <w:rPr>
          <w:rStyle w:val="FootnoteReference"/>
          <w:rFonts w:ascii="Cambria" w:hAnsi="Cambria"/>
          <w:sz w:val="22"/>
          <w:szCs w:val="22"/>
        </w:rPr>
        <w:footnoteRef/>
      </w:r>
      <w:r w:rsidRPr="00D96E50">
        <w:rPr>
          <w:rFonts w:ascii="Cambria" w:hAnsi="Cambria"/>
          <w:sz w:val="22"/>
          <w:szCs w:val="22"/>
        </w:rPr>
        <w:t xml:space="preserve"> </w:t>
      </w:r>
      <w:proofErr w:type="spellStart"/>
      <w:r w:rsidRPr="00D96E50">
        <w:rPr>
          <w:rFonts w:ascii="Cambria" w:hAnsi="Cambria"/>
          <w:sz w:val="22"/>
          <w:szCs w:val="22"/>
        </w:rPr>
        <w:t>Amirudin</w:t>
      </w:r>
      <w:proofErr w:type="spellEnd"/>
      <w:r w:rsidRPr="00D96E50">
        <w:rPr>
          <w:rFonts w:ascii="Cambria" w:hAnsi="Cambria"/>
          <w:sz w:val="22"/>
          <w:szCs w:val="22"/>
        </w:rPr>
        <w:t xml:space="preserve"> dan H. </w:t>
      </w:r>
      <w:proofErr w:type="spellStart"/>
      <w:r w:rsidRPr="00D96E50">
        <w:rPr>
          <w:rFonts w:ascii="Cambria" w:hAnsi="Cambria"/>
          <w:sz w:val="22"/>
          <w:szCs w:val="22"/>
        </w:rPr>
        <w:t>Zaenal</w:t>
      </w:r>
      <w:proofErr w:type="spellEnd"/>
      <w:r w:rsidRPr="00D96E50">
        <w:rPr>
          <w:rFonts w:ascii="Cambria" w:hAnsi="Cambria"/>
          <w:sz w:val="22"/>
          <w:szCs w:val="22"/>
        </w:rPr>
        <w:t xml:space="preserve"> </w:t>
      </w:r>
      <w:proofErr w:type="spellStart"/>
      <w:r w:rsidRPr="00D96E50">
        <w:rPr>
          <w:rFonts w:ascii="Cambria" w:hAnsi="Cambria"/>
          <w:sz w:val="22"/>
          <w:szCs w:val="22"/>
        </w:rPr>
        <w:t>Asikin</w:t>
      </w:r>
      <w:proofErr w:type="spellEnd"/>
      <w:r w:rsidRPr="00D96E50">
        <w:rPr>
          <w:rFonts w:ascii="Cambria" w:hAnsi="Cambria"/>
          <w:sz w:val="22"/>
          <w:szCs w:val="22"/>
        </w:rPr>
        <w:t xml:space="preserve">, </w:t>
      </w:r>
      <w:proofErr w:type="spellStart"/>
      <w:r w:rsidRPr="00D96E50">
        <w:rPr>
          <w:rFonts w:ascii="Cambria" w:hAnsi="Cambria"/>
          <w:i/>
          <w:sz w:val="22"/>
          <w:szCs w:val="22"/>
        </w:rPr>
        <w:t>Pengantar</w:t>
      </w:r>
      <w:proofErr w:type="spellEnd"/>
      <w:r w:rsidRPr="00D96E50">
        <w:rPr>
          <w:rFonts w:ascii="Cambria" w:hAnsi="Cambria"/>
          <w:i/>
          <w:sz w:val="22"/>
          <w:szCs w:val="22"/>
        </w:rPr>
        <w:t xml:space="preserve"> </w:t>
      </w:r>
      <w:proofErr w:type="spellStart"/>
      <w:r w:rsidRPr="00D96E50">
        <w:rPr>
          <w:rFonts w:ascii="Cambria" w:hAnsi="Cambria"/>
          <w:i/>
          <w:sz w:val="22"/>
          <w:szCs w:val="22"/>
        </w:rPr>
        <w:t>Metode</w:t>
      </w:r>
      <w:proofErr w:type="spellEnd"/>
      <w:r w:rsidRPr="00D96E50">
        <w:rPr>
          <w:rFonts w:ascii="Cambria" w:hAnsi="Cambria"/>
          <w:i/>
          <w:sz w:val="22"/>
          <w:szCs w:val="22"/>
        </w:rPr>
        <w:t xml:space="preserve"> </w:t>
      </w:r>
      <w:proofErr w:type="spellStart"/>
      <w:r w:rsidRPr="00D96E50">
        <w:rPr>
          <w:rFonts w:ascii="Cambria" w:hAnsi="Cambria"/>
          <w:i/>
          <w:sz w:val="22"/>
          <w:szCs w:val="22"/>
        </w:rPr>
        <w:t>Penelitian</w:t>
      </w:r>
      <w:proofErr w:type="spellEnd"/>
      <w:r w:rsidRPr="00D96E50">
        <w:rPr>
          <w:rFonts w:ascii="Cambria" w:hAnsi="Cambria"/>
          <w:i/>
          <w:sz w:val="22"/>
          <w:szCs w:val="22"/>
        </w:rPr>
        <w:t xml:space="preserve"> Hukum</w:t>
      </w:r>
      <w:r w:rsidRPr="00D96E50">
        <w:rPr>
          <w:rFonts w:ascii="Cambria" w:hAnsi="Cambria"/>
          <w:sz w:val="22"/>
          <w:szCs w:val="22"/>
        </w:rPr>
        <w:t xml:space="preserve">, Jakarta, PT. Raja </w:t>
      </w:r>
      <w:proofErr w:type="spellStart"/>
      <w:r w:rsidRPr="00D96E50">
        <w:rPr>
          <w:rFonts w:ascii="Cambria" w:hAnsi="Cambria"/>
          <w:sz w:val="22"/>
          <w:szCs w:val="22"/>
        </w:rPr>
        <w:t>Grafindo</w:t>
      </w:r>
      <w:proofErr w:type="spellEnd"/>
      <w:r w:rsidRPr="00D96E50">
        <w:rPr>
          <w:rFonts w:ascii="Cambria" w:hAnsi="Cambria"/>
          <w:sz w:val="22"/>
          <w:szCs w:val="22"/>
        </w:rPr>
        <w:t xml:space="preserve"> </w:t>
      </w:r>
      <w:proofErr w:type="spellStart"/>
      <w:r w:rsidRPr="00D96E50">
        <w:rPr>
          <w:rFonts w:ascii="Cambria" w:hAnsi="Cambria"/>
          <w:sz w:val="22"/>
          <w:szCs w:val="22"/>
        </w:rPr>
        <w:t>Persada</w:t>
      </w:r>
      <w:proofErr w:type="spellEnd"/>
      <w:r w:rsidRPr="00D96E50">
        <w:rPr>
          <w:rFonts w:ascii="Cambria" w:hAnsi="Cambria"/>
          <w:sz w:val="22"/>
          <w:szCs w:val="22"/>
        </w:rPr>
        <w:t xml:space="preserve">, 2008, </w:t>
      </w:r>
      <w:proofErr w:type="spellStart"/>
      <w:r w:rsidRPr="00D96E50">
        <w:rPr>
          <w:rFonts w:ascii="Cambria" w:hAnsi="Cambria"/>
          <w:sz w:val="22"/>
          <w:szCs w:val="22"/>
        </w:rPr>
        <w:t>hlm</w:t>
      </w:r>
      <w:proofErr w:type="spellEnd"/>
      <w:r w:rsidRPr="00D96E50">
        <w:rPr>
          <w:rFonts w:ascii="Cambria" w:hAnsi="Cambria"/>
          <w:sz w:val="22"/>
          <w:szCs w:val="22"/>
        </w:rPr>
        <w:t xml:space="preserve"> 118.</w:t>
      </w:r>
    </w:p>
  </w:footnote>
  <w:footnote w:id="12">
    <w:p w14:paraId="12EEF62C" w14:textId="77777777" w:rsidR="0075592A" w:rsidRPr="00D96E50" w:rsidRDefault="0075592A" w:rsidP="0075592A">
      <w:pPr>
        <w:pStyle w:val="FootnoteText"/>
        <w:ind w:firstLine="720"/>
        <w:contextualSpacing/>
        <w:jc w:val="both"/>
        <w:rPr>
          <w:sz w:val="22"/>
          <w:szCs w:val="22"/>
        </w:rPr>
      </w:pPr>
      <w:r w:rsidRPr="00D96E50">
        <w:rPr>
          <w:rStyle w:val="FootnoteReference"/>
          <w:rFonts w:ascii="Cambria" w:hAnsi="Cambria"/>
          <w:sz w:val="22"/>
          <w:szCs w:val="22"/>
        </w:rPr>
        <w:footnoteRef/>
      </w:r>
      <w:r w:rsidRPr="00D96E50">
        <w:rPr>
          <w:rFonts w:ascii="Cambria" w:hAnsi="Cambria"/>
          <w:sz w:val="22"/>
          <w:szCs w:val="22"/>
        </w:rPr>
        <w:t xml:space="preserve"> </w:t>
      </w:r>
      <w:proofErr w:type="spellStart"/>
      <w:r w:rsidRPr="00D96E50">
        <w:rPr>
          <w:rFonts w:ascii="Cambria" w:hAnsi="Cambria"/>
          <w:sz w:val="22"/>
          <w:szCs w:val="22"/>
        </w:rPr>
        <w:t>Sheyla</w:t>
      </w:r>
      <w:proofErr w:type="spellEnd"/>
      <w:r w:rsidRPr="00D96E50">
        <w:rPr>
          <w:rFonts w:ascii="Cambria" w:hAnsi="Cambria"/>
          <w:sz w:val="22"/>
          <w:szCs w:val="22"/>
        </w:rPr>
        <w:t xml:space="preserve"> </w:t>
      </w:r>
      <w:proofErr w:type="spellStart"/>
      <w:r w:rsidRPr="00D96E50">
        <w:rPr>
          <w:rFonts w:ascii="Cambria" w:hAnsi="Cambria"/>
          <w:sz w:val="22"/>
          <w:szCs w:val="22"/>
        </w:rPr>
        <w:t>Nichlatus</w:t>
      </w:r>
      <w:proofErr w:type="spellEnd"/>
      <w:r w:rsidRPr="00D96E50">
        <w:rPr>
          <w:rFonts w:ascii="Cambria" w:hAnsi="Cambria"/>
          <w:sz w:val="22"/>
          <w:szCs w:val="22"/>
        </w:rPr>
        <w:t xml:space="preserve">, </w:t>
      </w:r>
      <w:proofErr w:type="spellStart"/>
      <w:r w:rsidRPr="00D96E50">
        <w:rPr>
          <w:rFonts w:ascii="Cambria" w:hAnsi="Cambria"/>
          <w:sz w:val="22"/>
          <w:szCs w:val="22"/>
        </w:rPr>
        <w:t>dkk</w:t>
      </w:r>
      <w:proofErr w:type="spellEnd"/>
      <w:r w:rsidRPr="00D96E50">
        <w:rPr>
          <w:rFonts w:ascii="Cambria" w:hAnsi="Cambria"/>
          <w:sz w:val="22"/>
          <w:szCs w:val="22"/>
        </w:rPr>
        <w:t xml:space="preserve">, 2022, </w:t>
      </w:r>
      <w:proofErr w:type="spellStart"/>
      <w:r w:rsidRPr="00D96E50">
        <w:rPr>
          <w:rFonts w:ascii="Cambria" w:hAnsi="Cambria"/>
          <w:sz w:val="22"/>
          <w:szCs w:val="22"/>
        </w:rPr>
        <w:t>Ragam</w:t>
      </w:r>
      <w:proofErr w:type="spellEnd"/>
      <w:r w:rsidRPr="00D96E50">
        <w:rPr>
          <w:rFonts w:ascii="Cambria" w:hAnsi="Cambria"/>
          <w:sz w:val="22"/>
          <w:szCs w:val="22"/>
        </w:rPr>
        <w:t xml:space="preserve"> </w:t>
      </w:r>
      <w:proofErr w:type="spellStart"/>
      <w:r w:rsidRPr="00D96E50">
        <w:rPr>
          <w:rFonts w:ascii="Cambria" w:hAnsi="Cambria"/>
          <w:sz w:val="22"/>
          <w:szCs w:val="22"/>
        </w:rPr>
        <w:t>Metode</w:t>
      </w:r>
      <w:proofErr w:type="spellEnd"/>
      <w:r w:rsidRPr="00D96E50">
        <w:rPr>
          <w:rFonts w:ascii="Cambria" w:hAnsi="Cambria"/>
          <w:sz w:val="22"/>
          <w:szCs w:val="22"/>
        </w:rPr>
        <w:t xml:space="preserve"> </w:t>
      </w:r>
      <w:proofErr w:type="spellStart"/>
      <w:r w:rsidRPr="00D96E50">
        <w:rPr>
          <w:rFonts w:ascii="Cambria" w:hAnsi="Cambria"/>
          <w:sz w:val="22"/>
          <w:szCs w:val="22"/>
        </w:rPr>
        <w:t>Penelitian</w:t>
      </w:r>
      <w:proofErr w:type="spellEnd"/>
      <w:r w:rsidRPr="00D96E50">
        <w:rPr>
          <w:rFonts w:ascii="Cambria" w:hAnsi="Cambria"/>
          <w:sz w:val="22"/>
          <w:szCs w:val="22"/>
        </w:rPr>
        <w:t xml:space="preserve"> Hukum, Lembaga </w:t>
      </w:r>
      <w:proofErr w:type="spellStart"/>
      <w:r w:rsidRPr="00D96E50">
        <w:rPr>
          <w:rFonts w:ascii="Cambria" w:hAnsi="Cambria"/>
          <w:sz w:val="22"/>
          <w:szCs w:val="22"/>
        </w:rPr>
        <w:t>Studi</w:t>
      </w:r>
      <w:proofErr w:type="spellEnd"/>
      <w:r w:rsidRPr="00D96E50">
        <w:rPr>
          <w:rFonts w:ascii="Cambria" w:hAnsi="Cambria"/>
          <w:sz w:val="22"/>
          <w:szCs w:val="22"/>
        </w:rPr>
        <w:t xml:space="preserve"> </w:t>
      </w:r>
      <w:proofErr w:type="spellStart"/>
      <w:r w:rsidRPr="00D96E50">
        <w:rPr>
          <w:rFonts w:ascii="Cambria" w:hAnsi="Cambria"/>
          <w:sz w:val="22"/>
          <w:szCs w:val="22"/>
        </w:rPr>
        <w:t>hukum</w:t>
      </w:r>
      <w:proofErr w:type="spellEnd"/>
      <w:r w:rsidRPr="00D96E50">
        <w:rPr>
          <w:rFonts w:ascii="Cambria" w:hAnsi="Cambria"/>
          <w:sz w:val="22"/>
          <w:szCs w:val="22"/>
        </w:rPr>
        <w:t xml:space="preserve"> </w:t>
      </w:r>
      <w:proofErr w:type="spellStart"/>
      <w:r w:rsidRPr="00D96E50">
        <w:rPr>
          <w:rFonts w:ascii="Cambria" w:hAnsi="Cambria"/>
          <w:sz w:val="22"/>
          <w:szCs w:val="22"/>
        </w:rPr>
        <w:t>Pidana</w:t>
      </w:r>
      <w:proofErr w:type="spellEnd"/>
      <w:r w:rsidRPr="00D96E50">
        <w:rPr>
          <w:rFonts w:ascii="Cambria" w:hAnsi="Cambria"/>
          <w:sz w:val="22"/>
          <w:szCs w:val="22"/>
        </w:rPr>
        <w:t>, Kediri.</w:t>
      </w:r>
    </w:p>
  </w:footnote>
  <w:footnote w:id="13">
    <w:p w14:paraId="7466BA17" w14:textId="77777777" w:rsidR="0075592A" w:rsidRDefault="0075592A" w:rsidP="0075592A">
      <w:pPr>
        <w:pStyle w:val="FootnoteText"/>
        <w:ind w:firstLine="720"/>
        <w:contextualSpacing/>
        <w:jc w:val="both"/>
      </w:pPr>
      <w:r w:rsidRPr="00D96E50">
        <w:rPr>
          <w:rStyle w:val="FootnoteReference"/>
          <w:rFonts w:ascii="Cambria" w:hAnsi="Cambria"/>
          <w:sz w:val="22"/>
          <w:szCs w:val="22"/>
        </w:rPr>
        <w:footnoteRef/>
      </w:r>
      <w:r w:rsidRPr="00D96E50">
        <w:rPr>
          <w:rFonts w:ascii="Cambria" w:hAnsi="Cambria"/>
          <w:sz w:val="22"/>
          <w:szCs w:val="22"/>
        </w:rPr>
        <w:t xml:space="preserve"> </w:t>
      </w:r>
      <w:proofErr w:type="spellStart"/>
      <w:r w:rsidRPr="00D96E50">
        <w:rPr>
          <w:rFonts w:ascii="Cambria" w:hAnsi="Cambria"/>
          <w:sz w:val="22"/>
          <w:szCs w:val="22"/>
        </w:rPr>
        <w:t>Fakultas</w:t>
      </w:r>
      <w:proofErr w:type="spellEnd"/>
      <w:r w:rsidRPr="00D96E50">
        <w:rPr>
          <w:rFonts w:ascii="Cambria" w:hAnsi="Cambria"/>
          <w:sz w:val="22"/>
          <w:szCs w:val="22"/>
        </w:rPr>
        <w:t xml:space="preserve"> Hukum, </w:t>
      </w:r>
      <w:proofErr w:type="spellStart"/>
      <w:r w:rsidRPr="00D96E50">
        <w:rPr>
          <w:rFonts w:ascii="Cambria" w:hAnsi="Cambria"/>
          <w:sz w:val="22"/>
          <w:szCs w:val="22"/>
        </w:rPr>
        <w:t>Buku</w:t>
      </w:r>
      <w:proofErr w:type="spellEnd"/>
      <w:r w:rsidRPr="00D96E50">
        <w:rPr>
          <w:rFonts w:ascii="Cambria" w:hAnsi="Cambria"/>
          <w:sz w:val="22"/>
          <w:szCs w:val="22"/>
        </w:rPr>
        <w:t xml:space="preserve"> Panduan </w:t>
      </w:r>
      <w:proofErr w:type="spellStart"/>
      <w:r w:rsidRPr="00D96E50">
        <w:rPr>
          <w:rFonts w:ascii="Cambria" w:hAnsi="Cambria"/>
          <w:sz w:val="22"/>
          <w:szCs w:val="22"/>
        </w:rPr>
        <w:t>Penulisan</w:t>
      </w:r>
      <w:proofErr w:type="spellEnd"/>
      <w:r w:rsidRPr="00D96E50">
        <w:rPr>
          <w:rFonts w:ascii="Cambria" w:hAnsi="Cambria"/>
          <w:sz w:val="22"/>
          <w:szCs w:val="22"/>
        </w:rPr>
        <w:t xml:space="preserve"> </w:t>
      </w:r>
      <w:proofErr w:type="spellStart"/>
      <w:r w:rsidRPr="00D96E50">
        <w:rPr>
          <w:rFonts w:ascii="Cambria" w:hAnsi="Cambria"/>
          <w:sz w:val="22"/>
          <w:szCs w:val="22"/>
        </w:rPr>
        <w:t>Tugas</w:t>
      </w:r>
      <w:proofErr w:type="spellEnd"/>
      <w:r w:rsidRPr="00D96E50">
        <w:rPr>
          <w:rFonts w:ascii="Cambria" w:hAnsi="Cambria"/>
          <w:sz w:val="22"/>
          <w:szCs w:val="22"/>
        </w:rPr>
        <w:t xml:space="preserve"> Akhir, Universitas </w:t>
      </w:r>
      <w:proofErr w:type="spellStart"/>
      <w:r w:rsidRPr="00D96E50">
        <w:rPr>
          <w:rFonts w:ascii="Cambria" w:hAnsi="Cambria"/>
          <w:sz w:val="22"/>
          <w:szCs w:val="22"/>
        </w:rPr>
        <w:t>Malikussaleh</w:t>
      </w:r>
      <w:proofErr w:type="spellEnd"/>
      <w:r w:rsidRPr="00D96E50">
        <w:rPr>
          <w:rFonts w:ascii="Cambria" w:hAnsi="Cambria"/>
          <w:sz w:val="22"/>
          <w:szCs w:val="22"/>
        </w:rPr>
        <w:t>.</w:t>
      </w:r>
      <w:r w:rsidRPr="00D96E50">
        <w:rPr>
          <w:rFonts w:ascii="Cambria" w:hAnsi="Cambria"/>
          <w:sz w:val="22"/>
          <w:szCs w:val="22"/>
          <w:lang w:val="id-ID"/>
        </w:rPr>
        <w:t xml:space="preserve"> </w:t>
      </w:r>
      <w:r w:rsidRPr="00D96E50">
        <w:rPr>
          <w:rFonts w:ascii="Cambria" w:hAnsi="Cambria"/>
          <w:sz w:val="22"/>
          <w:szCs w:val="22"/>
          <w:lang w:val="id-ID"/>
        </w:rPr>
        <w:t>2022.</w:t>
      </w:r>
    </w:p>
  </w:footnote>
  <w:footnote w:id="14">
    <w:p w14:paraId="23FE08D5" w14:textId="77777777" w:rsidR="0075592A" w:rsidRPr="00D96E50" w:rsidRDefault="0075592A" w:rsidP="0075592A">
      <w:pPr>
        <w:pStyle w:val="FootnoteText"/>
        <w:ind w:firstLine="720"/>
        <w:contextualSpacing/>
        <w:jc w:val="both"/>
        <w:rPr>
          <w:sz w:val="22"/>
          <w:szCs w:val="22"/>
        </w:rPr>
      </w:pPr>
      <w:r w:rsidRPr="00D96E50">
        <w:rPr>
          <w:rStyle w:val="FootnoteReference"/>
          <w:rFonts w:ascii="Cambria" w:hAnsi="Cambria"/>
          <w:sz w:val="22"/>
          <w:szCs w:val="22"/>
        </w:rPr>
        <w:footnoteRef/>
      </w:r>
      <w:r w:rsidRPr="00D96E50">
        <w:rPr>
          <w:rFonts w:ascii="Cambria" w:hAnsi="Cambria"/>
          <w:sz w:val="22"/>
          <w:szCs w:val="22"/>
        </w:rPr>
        <w:t xml:space="preserve"> J. </w:t>
      </w:r>
      <w:proofErr w:type="spellStart"/>
      <w:r w:rsidRPr="00D96E50">
        <w:rPr>
          <w:rFonts w:ascii="Cambria" w:hAnsi="Cambria"/>
          <w:sz w:val="22"/>
          <w:szCs w:val="22"/>
        </w:rPr>
        <w:t>Gunawan</w:t>
      </w:r>
      <w:proofErr w:type="spellEnd"/>
      <w:r w:rsidRPr="00D96E50">
        <w:rPr>
          <w:rFonts w:ascii="Cambria" w:hAnsi="Cambria"/>
          <w:sz w:val="22"/>
          <w:szCs w:val="22"/>
        </w:rPr>
        <w:t xml:space="preserve">, </w:t>
      </w:r>
      <w:proofErr w:type="spellStart"/>
      <w:r w:rsidRPr="00D96E50">
        <w:rPr>
          <w:rFonts w:ascii="Cambria" w:hAnsi="Cambria"/>
          <w:i/>
          <w:sz w:val="22"/>
          <w:szCs w:val="22"/>
        </w:rPr>
        <w:t>Reorientasi</w:t>
      </w:r>
      <w:proofErr w:type="spellEnd"/>
      <w:r w:rsidRPr="00D96E50">
        <w:rPr>
          <w:rFonts w:ascii="Cambria" w:hAnsi="Cambria"/>
          <w:i/>
          <w:sz w:val="22"/>
          <w:szCs w:val="22"/>
        </w:rPr>
        <w:t xml:space="preserve"> Hukum </w:t>
      </w:r>
      <w:proofErr w:type="spellStart"/>
      <w:r w:rsidRPr="00D96E50">
        <w:rPr>
          <w:rFonts w:ascii="Cambria" w:hAnsi="Cambria"/>
          <w:i/>
          <w:sz w:val="22"/>
          <w:szCs w:val="22"/>
        </w:rPr>
        <w:t>Kontrak</w:t>
      </w:r>
      <w:proofErr w:type="spellEnd"/>
      <w:r w:rsidRPr="00D96E50">
        <w:rPr>
          <w:rFonts w:ascii="Cambria" w:hAnsi="Cambria"/>
          <w:i/>
          <w:sz w:val="22"/>
          <w:szCs w:val="22"/>
        </w:rPr>
        <w:t xml:space="preserve"> Di Indonesia</w:t>
      </w:r>
      <w:r w:rsidRPr="00D96E50">
        <w:rPr>
          <w:rFonts w:ascii="Cambria" w:hAnsi="Cambria"/>
          <w:sz w:val="22"/>
          <w:szCs w:val="22"/>
        </w:rPr>
        <w:t xml:space="preserve">, </w:t>
      </w:r>
      <w:proofErr w:type="spellStart"/>
      <w:r w:rsidRPr="00D96E50">
        <w:rPr>
          <w:rFonts w:ascii="Cambria" w:hAnsi="Cambria"/>
          <w:sz w:val="22"/>
          <w:szCs w:val="22"/>
        </w:rPr>
        <w:t>Jurnal</w:t>
      </w:r>
      <w:proofErr w:type="spellEnd"/>
      <w:r w:rsidRPr="00D96E50">
        <w:rPr>
          <w:rFonts w:ascii="Cambria" w:hAnsi="Cambria"/>
          <w:sz w:val="22"/>
          <w:szCs w:val="22"/>
        </w:rPr>
        <w:t xml:space="preserve"> Hukum </w:t>
      </w:r>
      <w:proofErr w:type="spellStart"/>
      <w:r w:rsidRPr="00D96E50">
        <w:rPr>
          <w:rFonts w:ascii="Cambria" w:hAnsi="Cambria"/>
          <w:sz w:val="22"/>
          <w:szCs w:val="22"/>
        </w:rPr>
        <w:t>Bisnis</w:t>
      </w:r>
      <w:proofErr w:type="spellEnd"/>
      <w:r w:rsidRPr="00D96E50">
        <w:rPr>
          <w:rFonts w:ascii="Cambria" w:hAnsi="Cambria"/>
          <w:sz w:val="22"/>
          <w:szCs w:val="22"/>
        </w:rPr>
        <w:t>. V</w:t>
      </w:r>
      <w:r w:rsidRPr="00D96E50">
        <w:rPr>
          <w:rFonts w:ascii="Cambria" w:hAnsi="Cambria"/>
          <w:sz w:val="22"/>
          <w:szCs w:val="22"/>
          <w:lang w:val="id-ID"/>
        </w:rPr>
        <w:t xml:space="preserve">ol.1, No,6. </w:t>
      </w:r>
      <w:r w:rsidRPr="00D96E50">
        <w:rPr>
          <w:rFonts w:ascii="Cambria" w:hAnsi="Cambria"/>
          <w:sz w:val="22"/>
          <w:szCs w:val="22"/>
        </w:rPr>
        <w:t xml:space="preserve">2017, </w:t>
      </w:r>
      <w:proofErr w:type="spellStart"/>
      <w:r w:rsidRPr="00D96E50">
        <w:rPr>
          <w:rFonts w:ascii="Cambria" w:hAnsi="Cambria"/>
          <w:sz w:val="22"/>
          <w:szCs w:val="22"/>
        </w:rPr>
        <w:t>hlm</w:t>
      </w:r>
      <w:proofErr w:type="spellEnd"/>
      <w:r w:rsidRPr="00D96E50">
        <w:rPr>
          <w:rFonts w:ascii="Cambria" w:hAnsi="Cambria"/>
          <w:sz w:val="22"/>
          <w:szCs w:val="22"/>
        </w:rPr>
        <w:t xml:space="preserve"> 6</w:t>
      </w:r>
    </w:p>
  </w:footnote>
  <w:footnote w:id="15">
    <w:p w14:paraId="63A58C3F" w14:textId="77777777" w:rsidR="0075592A" w:rsidRPr="00D96E50" w:rsidRDefault="0075592A" w:rsidP="0075592A">
      <w:pPr>
        <w:pStyle w:val="FootnoteText"/>
        <w:ind w:firstLine="720"/>
        <w:contextualSpacing/>
        <w:jc w:val="both"/>
        <w:rPr>
          <w:sz w:val="22"/>
          <w:szCs w:val="22"/>
        </w:rPr>
      </w:pPr>
      <w:r w:rsidRPr="00D96E50">
        <w:rPr>
          <w:rStyle w:val="FootnoteReference"/>
          <w:rFonts w:ascii="Cambria" w:hAnsi="Cambria"/>
          <w:sz w:val="22"/>
          <w:szCs w:val="22"/>
        </w:rPr>
        <w:footnoteRef/>
      </w:r>
      <w:r w:rsidRPr="00D96E50">
        <w:rPr>
          <w:rFonts w:ascii="Cambria" w:hAnsi="Cambria"/>
          <w:sz w:val="22"/>
          <w:szCs w:val="22"/>
        </w:rPr>
        <w:t xml:space="preserve"> </w:t>
      </w:r>
      <w:proofErr w:type="spellStart"/>
      <w:r w:rsidRPr="00D96E50">
        <w:rPr>
          <w:rFonts w:ascii="Cambria" w:hAnsi="Cambria"/>
          <w:sz w:val="22"/>
          <w:szCs w:val="22"/>
        </w:rPr>
        <w:t>Sukarmi</w:t>
      </w:r>
      <w:proofErr w:type="spellEnd"/>
      <w:r w:rsidRPr="00D96E50">
        <w:rPr>
          <w:rFonts w:ascii="Cambria" w:hAnsi="Cambria"/>
          <w:sz w:val="22"/>
          <w:szCs w:val="22"/>
        </w:rPr>
        <w:t xml:space="preserve">, </w:t>
      </w:r>
      <w:proofErr w:type="spellStart"/>
      <w:r w:rsidRPr="00D96E50">
        <w:rPr>
          <w:rFonts w:ascii="Cambria" w:hAnsi="Cambria"/>
          <w:i/>
          <w:sz w:val="22"/>
          <w:szCs w:val="22"/>
        </w:rPr>
        <w:t>Kontrak</w:t>
      </w:r>
      <w:proofErr w:type="spellEnd"/>
      <w:r w:rsidRPr="00D96E50">
        <w:rPr>
          <w:rFonts w:ascii="Cambria" w:hAnsi="Cambria"/>
          <w:i/>
          <w:sz w:val="22"/>
          <w:szCs w:val="22"/>
        </w:rPr>
        <w:t xml:space="preserve"> </w:t>
      </w:r>
      <w:proofErr w:type="spellStart"/>
      <w:r w:rsidRPr="00D96E50">
        <w:rPr>
          <w:rFonts w:ascii="Cambria" w:hAnsi="Cambria"/>
          <w:i/>
          <w:sz w:val="22"/>
          <w:szCs w:val="22"/>
        </w:rPr>
        <w:t>Elektronik</w:t>
      </w:r>
      <w:proofErr w:type="spellEnd"/>
      <w:r w:rsidRPr="00D96E50">
        <w:rPr>
          <w:rFonts w:ascii="Cambria" w:hAnsi="Cambria"/>
          <w:i/>
          <w:sz w:val="22"/>
          <w:szCs w:val="22"/>
        </w:rPr>
        <w:t xml:space="preserve"> </w:t>
      </w:r>
      <w:proofErr w:type="spellStart"/>
      <w:r w:rsidRPr="00D96E50">
        <w:rPr>
          <w:rFonts w:ascii="Cambria" w:hAnsi="Cambria"/>
          <w:i/>
          <w:sz w:val="22"/>
          <w:szCs w:val="22"/>
        </w:rPr>
        <w:t>Dalam</w:t>
      </w:r>
      <w:proofErr w:type="spellEnd"/>
      <w:r w:rsidRPr="00D96E50">
        <w:rPr>
          <w:rFonts w:ascii="Cambria" w:hAnsi="Cambria"/>
          <w:i/>
          <w:sz w:val="22"/>
          <w:szCs w:val="22"/>
        </w:rPr>
        <w:t xml:space="preserve"> </w:t>
      </w:r>
      <w:proofErr w:type="spellStart"/>
      <w:r w:rsidRPr="00D96E50">
        <w:rPr>
          <w:rFonts w:ascii="Cambria" w:hAnsi="Cambria"/>
          <w:i/>
          <w:sz w:val="22"/>
          <w:szCs w:val="22"/>
        </w:rPr>
        <w:t>Bayangbayang</w:t>
      </w:r>
      <w:proofErr w:type="spellEnd"/>
      <w:r w:rsidRPr="00D96E50">
        <w:rPr>
          <w:rFonts w:ascii="Cambria" w:hAnsi="Cambria"/>
          <w:i/>
          <w:sz w:val="22"/>
          <w:szCs w:val="22"/>
        </w:rPr>
        <w:t xml:space="preserve"> </w:t>
      </w:r>
      <w:proofErr w:type="spellStart"/>
      <w:r w:rsidRPr="00D96E50">
        <w:rPr>
          <w:rFonts w:ascii="Cambria" w:hAnsi="Cambria"/>
          <w:i/>
          <w:sz w:val="22"/>
          <w:szCs w:val="22"/>
        </w:rPr>
        <w:t>Pelaku</w:t>
      </w:r>
      <w:proofErr w:type="spellEnd"/>
      <w:r w:rsidRPr="00D96E50">
        <w:rPr>
          <w:rFonts w:ascii="Cambria" w:hAnsi="Cambria"/>
          <w:i/>
          <w:sz w:val="22"/>
          <w:szCs w:val="22"/>
        </w:rPr>
        <w:t xml:space="preserve"> Usaha</w:t>
      </w:r>
      <w:r w:rsidRPr="00D96E50">
        <w:rPr>
          <w:rFonts w:ascii="Cambria" w:hAnsi="Cambria"/>
          <w:sz w:val="22"/>
          <w:szCs w:val="22"/>
        </w:rPr>
        <w:t>, Pustaka Sutra, Bandung, 2008</w:t>
      </w:r>
      <w:r w:rsidRPr="00D96E50">
        <w:rPr>
          <w:rFonts w:ascii="Cambria" w:hAnsi="Cambria"/>
          <w:sz w:val="22"/>
          <w:szCs w:val="22"/>
          <w:lang w:val="id-ID"/>
        </w:rPr>
        <w:t xml:space="preserve">, </w:t>
      </w:r>
      <w:proofErr w:type="spellStart"/>
      <w:r w:rsidRPr="00D96E50">
        <w:rPr>
          <w:rFonts w:ascii="Cambria" w:hAnsi="Cambria"/>
          <w:sz w:val="22"/>
          <w:szCs w:val="22"/>
        </w:rPr>
        <w:t>hlm</w:t>
      </w:r>
      <w:proofErr w:type="spellEnd"/>
      <w:r w:rsidRPr="00D96E50">
        <w:rPr>
          <w:rFonts w:ascii="Cambria" w:hAnsi="Cambria"/>
          <w:sz w:val="22"/>
          <w:szCs w:val="22"/>
        </w:rPr>
        <w:t>. 66.</w:t>
      </w:r>
    </w:p>
  </w:footnote>
  <w:footnote w:id="16">
    <w:p w14:paraId="610247EB" w14:textId="77777777" w:rsidR="0075592A" w:rsidRPr="00D96E50" w:rsidRDefault="0075592A" w:rsidP="0075592A">
      <w:pPr>
        <w:pStyle w:val="FootnoteText"/>
        <w:ind w:firstLine="720"/>
        <w:contextualSpacing/>
        <w:jc w:val="both"/>
        <w:rPr>
          <w:sz w:val="22"/>
          <w:szCs w:val="22"/>
        </w:rPr>
      </w:pPr>
      <w:r w:rsidRPr="00D96E50">
        <w:rPr>
          <w:rStyle w:val="FootnoteReference"/>
          <w:rFonts w:ascii="Cambria" w:hAnsi="Cambria"/>
          <w:sz w:val="22"/>
          <w:szCs w:val="22"/>
        </w:rPr>
        <w:footnoteRef/>
      </w:r>
      <w:r w:rsidRPr="00D96E50">
        <w:rPr>
          <w:rFonts w:ascii="Cambria" w:hAnsi="Cambria"/>
          <w:sz w:val="22"/>
          <w:szCs w:val="22"/>
        </w:rPr>
        <w:t xml:space="preserve"> </w:t>
      </w:r>
      <w:proofErr w:type="spellStart"/>
      <w:r w:rsidRPr="00D96E50">
        <w:rPr>
          <w:rFonts w:ascii="Cambria" w:hAnsi="Cambria"/>
          <w:sz w:val="22"/>
          <w:szCs w:val="22"/>
        </w:rPr>
        <w:t>Subekti</w:t>
      </w:r>
      <w:proofErr w:type="spellEnd"/>
      <w:r w:rsidRPr="00D96E50">
        <w:rPr>
          <w:rFonts w:ascii="Cambria" w:hAnsi="Cambria"/>
          <w:sz w:val="22"/>
          <w:szCs w:val="22"/>
        </w:rPr>
        <w:t xml:space="preserve">, </w:t>
      </w:r>
      <w:proofErr w:type="spellStart"/>
      <w:r w:rsidRPr="00D96E50">
        <w:rPr>
          <w:rFonts w:ascii="Cambria" w:hAnsi="Cambria"/>
          <w:i/>
          <w:sz w:val="22"/>
          <w:szCs w:val="22"/>
        </w:rPr>
        <w:t>Aspek-Aspek</w:t>
      </w:r>
      <w:proofErr w:type="spellEnd"/>
      <w:r w:rsidRPr="00D96E50">
        <w:rPr>
          <w:rFonts w:ascii="Cambria" w:hAnsi="Cambria"/>
          <w:i/>
          <w:sz w:val="22"/>
          <w:szCs w:val="22"/>
        </w:rPr>
        <w:t xml:space="preserve"> Hukum </w:t>
      </w:r>
      <w:proofErr w:type="spellStart"/>
      <w:r w:rsidRPr="00D96E50">
        <w:rPr>
          <w:rFonts w:ascii="Cambria" w:hAnsi="Cambria"/>
          <w:i/>
          <w:sz w:val="22"/>
          <w:szCs w:val="22"/>
        </w:rPr>
        <w:t>Perikatan</w:t>
      </w:r>
      <w:proofErr w:type="spellEnd"/>
      <w:r w:rsidRPr="00D96E50">
        <w:rPr>
          <w:rFonts w:ascii="Cambria" w:hAnsi="Cambria"/>
          <w:i/>
          <w:sz w:val="22"/>
          <w:szCs w:val="22"/>
        </w:rPr>
        <w:t xml:space="preserve"> Nasional</w:t>
      </w:r>
      <w:r w:rsidRPr="00D96E50">
        <w:rPr>
          <w:rFonts w:ascii="Cambria" w:hAnsi="Cambria"/>
          <w:sz w:val="22"/>
          <w:szCs w:val="22"/>
        </w:rPr>
        <w:t xml:space="preserve">, PT. Citra Aditya </w:t>
      </w:r>
      <w:proofErr w:type="spellStart"/>
      <w:r w:rsidRPr="00D96E50">
        <w:rPr>
          <w:rFonts w:ascii="Cambria" w:hAnsi="Cambria"/>
          <w:sz w:val="22"/>
          <w:szCs w:val="22"/>
        </w:rPr>
        <w:t>Bakti</w:t>
      </w:r>
      <w:proofErr w:type="spellEnd"/>
      <w:r w:rsidRPr="00D96E50">
        <w:rPr>
          <w:rFonts w:ascii="Cambria" w:hAnsi="Cambria"/>
          <w:sz w:val="22"/>
          <w:szCs w:val="22"/>
        </w:rPr>
        <w:t>, 1992, Bandung, hlm.17</w:t>
      </w:r>
    </w:p>
  </w:footnote>
  <w:footnote w:id="17">
    <w:p w14:paraId="2F8DE5F4" w14:textId="77777777" w:rsidR="0075592A" w:rsidRPr="00D96E50" w:rsidRDefault="0075592A" w:rsidP="0075592A">
      <w:pPr>
        <w:pStyle w:val="FootnoteText"/>
        <w:ind w:firstLine="720"/>
        <w:contextualSpacing/>
        <w:jc w:val="both"/>
        <w:rPr>
          <w:rFonts w:ascii="Cambria" w:hAnsi="Cambria"/>
          <w:sz w:val="22"/>
          <w:szCs w:val="22"/>
        </w:rPr>
      </w:pPr>
      <w:r w:rsidRPr="00D96E50">
        <w:rPr>
          <w:rStyle w:val="FootnoteReference"/>
          <w:rFonts w:ascii="Cambria" w:hAnsi="Cambria"/>
          <w:sz w:val="22"/>
          <w:szCs w:val="22"/>
        </w:rPr>
        <w:footnoteRef/>
      </w:r>
      <w:r w:rsidRPr="00D96E50">
        <w:rPr>
          <w:rFonts w:ascii="Cambria" w:hAnsi="Cambria"/>
          <w:sz w:val="22"/>
          <w:szCs w:val="22"/>
        </w:rPr>
        <w:t xml:space="preserve"> Anak Agung </w:t>
      </w:r>
      <w:proofErr w:type="spellStart"/>
      <w:r w:rsidRPr="00D96E50">
        <w:rPr>
          <w:rFonts w:ascii="Cambria" w:hAnsi="Cambria"/>
          <w:sz w:val="22"/>
          <w:szCs w:val="22"/>
        </w:rPr>
        <w:t>Gede</w:t>
      </w:r>
      <w:proofErr w:type="spellEnd"/>
      <w:r w:rsidRPr="00D96E50">
        <w:rPr>
          <w:rFonts w:ascii="Cambria" w:hAnsi="Cambria"/>
          <w:sz w:val="22"/>
          <w:szCs w:val="22"/>
        </w:rPr>
        <w:t xml:space="preserve"> Siddhi </w:t>
      </w:r>
      <w:proofErr w:type="spellStart"/>
      <w:r w:rsidRPr="00D96E50">
        <w:rPr>
          <w:rFonts w:ascii="Cambria" w:hAnsi="Cambria"/>
          <w:sz w:val="22"/>
          <w:szCs w:val="22"/>
        </w:rPr>
        <w:t>Satrya</w:t>
      </w:r>
      <w:proofErr w:type="spellEnd"/>
      <w:r w:rsidRPr="00D96E50">
        <w:rPr>
          <w:rFonts w:ascii="Cambria" w:hAnsi="Cambria"/>
          <w:sz w:val="22"/>
          <w:szCs w:val="22"/>
        </w:rPr>
        <w:t xml:space="preserve"> Dharma I Made </w:t>
      </w:r>
      <w:proofErr w:type="spellStart"/>
      <w:r w:rsidRPr="00D96E50">
        <w:rPr>
          <w:rFonts w:ascii="Cambria" w:hAnsi="Cambria"/>
          <w:sz w:val="22"/>
          <w:szCs w:val="22"/>
        </w:rPr>
        <w:t>Sarjana</w:t>
      </w:r>
      <w:proofErr w:type="spellEnd"/>
      <w:r w:rsidRPr="00D96E50">
        <w:rPr>
          <w:rFonts w:ascii="Cambria" w:hAnsi="Cambria"/>
          <w:sz w:val="22"/>
          <w:szCs w:val="22"/>
        </w:rPr>
        <w:t xml:space="preserve"> Anak Agung Sri </w:t>
      </w:r>
      <w:proofErr w:type="spellStart"/>
      <w:r w:rsidRPr="00D96E50">
        <w:rPr>
          <w:rFonts w:ascii="Cambria" w:hAnsi="Cambria"/>
          <w:sz w:val="22"/>
          <w:szCs w:val="22"/>
        </w:rPr>
        <w:t>Indrawati</w:t>
      </w:r>
      <w:proofErr w:type="spellEnd"/>
      <w:r w:rsidRPr="00D96E50">
        <w:rPr>
          <w:rFonts w:ascii="Cambria" w:hAnsi="Cambria"/>
          <w:sz w:val="22"/>
          <w:szCs w:val="22"/>
        </w:rPr>
        <w:t>,</w:t>
      </w:r>
    </w:p>
    <w:p w14:paraId="71BB8479" w14:textId="77777777" w:rsidR="0075592A" w:rsidRPr="00D96E50" w:rsidRDefault="0075592A" w:rsidP="0075592A">
      <w:pPr>
        <w:pStyle w:val="FootnoteText"/>
        <w:ind w:firstLine="720"/>
        <w:contextualSpacing/>
        <w:jc w:val="both"/>
        <w:rPr>
          <w:sz w:val="22"/>
          <w:szCs w:val="22"/>
        </w:rPr>
      </w:pPr>
      <w:r w:rsidRPr="00D96E50">
        <w:rPr>
          <w:rFonts w:ascii="Cambria" w:hAnsi="Cambria"/>
          <w:i/>
          <w:sz w:val="22"/>
          <w:szCs w:val="22"/>
        </w:rPr>
        <w:t xml:space="preserve">Kajian </w:t>
      </w:r>
      <w:proofErr w:type="spellStart"/>
      <w:r w:rsidRPr="00D96E50">
        <w:rPr>
          <w:rFonts w:ascii="Cambria" w:hAnsi="Cambria"/>
          <w:i/>
          <w:sz w:val="22"/>
          <w:szCs w:val="22"/>
        </w:rPr>
        <w:t>Yuridis</w:t>
      </w:r>
      <w:proofErr w:type="spellEnd"/>
      <w:r w:rsidRPr="00D96E50">
        <w:rPr>
          <w:rFonts w:ascii="Cambria" w:hAnsi="Cambria"/>
          <w:i/>
          <w:sz w:val="22"/>
          <w:szCs w:val="22"/>
        </w:rPr>
        <w:t xml:space="preserve"> </w:t>
      </w:r>
      <w:proofErr w:type="spellStart"/>
      <w:r w:rsidRPr="00D96E50">
        <w:rPr>
          <w:rFonts w:ascii="Cambria" w:hAnsi="Cambria"/>
          <w:i/>
          <w:sz w:val="22"/>
          <w:szCs w:val="22"/>
        </w:rPr>
        <w:t>Keabsahan</w:t>
      </w:r>
      <w:proofErr w:type="spellEnd"/>
      <w:r w:rsidRPr="00D96E50">
        <w:rPr>
          <w:rFonts w:ascii="Cambria" w:hAnsi="Cambria"/>
          <w:i/>
          <w:sz w:val="22"/>
          <w:szCs w:val="22"/>
        </w:rPr>
        <w:t xml:space="preserve"> </w:t>
      </w:r>
      <w:proofErr w:type="spellStart"/>
      <w:r w:rsidRPr="00D96E50">
        <w:rPr>
          <w:rFonts w:ascii="Cambria" w:hAnsi="Cambria"/>
          <w:i/>
          <w:sz w:val="22"/>
          <w:szCs w:val="22"/>
        </w:rPr>
        <w:t>Jual</w:t>
      </w:r>
      <w:proofErr w:type="spellEnd"/>
      <w:r w:rsidRPr="00D96E50">
        <w:rPr>
          <w:rFonts w:ascii="Cambria" w:hAnsi="Cambria"/>
          <w:i/>
          <w:sz w:val="22"/>
          <w:szCs w:val="22"/>
        </w:rPr>
        <w:t xml:space="preserve"> </w:t>
      </w:r>
      <w:proofErr w:type="spellStart"/>
      <w:r w:rsidRPr="00D96E50">
        <w:rPr>
          <w:rFonts w:ascii="Cambria" w:hAnsi="Cambria"/>
          <w:i/>
          <w:sz w:val="22"/>
          <w:szCs w:val="22"/>
        </w:rPr>
        <w:t>Beli</w:t>
      </w:r>
      <w:proofErr w:type="spellEnd"/>
      <w:r w:rsidRPr="00D96E50">
        <w:rPr>
          <w:rFonts w:ascii="Cambria" w:hAnsi="Cambria"/>
          <w:i/>
          <w:sz w:val="22"/>
          <w:szCs w:val="22"/>
        </w:rPr>
        <w:t xml:space="preserve"> </w:t>
      </w:r>
      <w:proofErr w:type="spellStart"/>
      <w:r w:rsidRPr="00D96E50">
        <w:rPr>
          <w:rFonts w:ascii="Cambria" w:hAnsi="Cambria"/>
          <w:i/>
          <w:sz w:val="22"/>
          <w:szCs w:val="22"/>
        </w:rPr>
        <w:t>Secara</w:t>
      </w:r>
      <w:proofErr w:type="spellEnd"/>
      <w:r w:rsidRPr="00D96E50">
        <w:rPr>
          <w:rFonts w:ascii="Cambria" w:hAnsi="Cambria"/>
          <w:i/>
          <w:sz w:val="22"/>
          <w:szCs w:val="22"/>
        </w:rPr>
        <w:t xml:space="preserve"> </w:t>
      </w:r>
      <w:proofErr w:type="spellStart"/>
      <w:r w:rsidRPr="00D96E50">
        <w:rPr>
          <w:rFonts w:ascii="Cambria" w:hAnsi="Cambria"/>
          <w:i/>
          <w:sz w:val="22"/>
          <w:szCs w:val="22"/>
        </w:rPr>
        <w:t>Elektronik</w:t>
      </w:r>
      <w:proofErr w:type="spellEnd"/>
      <w:r w:rsidRPr="00D96E50">
        <w:rPr>
          <w:rFonts w:ascii="Cambria" w:hAnsi="Cambria"/>
          <w:i/>
          <w:sz w:val="22"/>
          <w:szCs w:val="22"/>
        </w:rPr>
        <w:t xml:space="preserve"> (E-Commerce) </w:t>
      </w:r>
      <w:proofErr w:type="spellStart"/>
      <w:r w:rsidRPr="00D96E50">
        <w:rPr>
          <w:rFonts w:ascii="Cambria" w:hAnsi="Cambria"/>
          <w:i/>
          <w:sz w:val="22"/>
          <w:szCs w:val="22"/>
        </w:rPr>
        <w:t>Dengan</w:t>
      </w:r>
      <w:proofErr w:type="spellEnd"/>
      <w:r w:rsidRPr="00D96E50">
        <w:rPr>
          <w:rFonts w:ascii="Cambria" w:hAnsi="Cambria"/>
          <w:i/>
          <w:sz w:val="22"/>
          <w:szCs w:val="22"/>
        </w:rPr>
        <w:t xml:space="preserve"> </w:t>
      </w:r>
      <w:proofErr w:type="spellStart"/>
      <w:r w:rsidRPr="00D96E50">
        <w:rPr>
          <w:rFonts w:ascii="Cambria" w:hAnsi="Cambria"/>
          <w:i/>
          <w:sz w:val="22"/>
          <w:szCs w:val="22"/>
        </w:rPr>
        <w:t>Menggunakan</w:t>
      </w:r>
      <w:proofErr w:type="spellEnd"/>
      <w:r w:rsidRPr="00D96E50">
        <w:rPr>
          <w:rFonts w:ascii="Cambria" w:hAnsi="Cambria"/>
          <w:i/>
          <w:sz w:val="22"/>
          <w:szCs w:val="22"/>
        </w:rPr>
        <w:t xml:space="preserve"> </w:t>
      </w:r>
      <w:proofErr w:type="spellStart"/>
      <w:r w:rsidRPr="00D96E50">
        <w:rPr>
          <w:rFonts w:ascii="Cambria" w:hAnsi="Cambria"/>
          <w:i/>
          <w:sz w:val="22"/>
          <w:szCs w:val="22"/>
        </w:rPr>
        <w:t>Kartu</w:t>
      </w:r>
      <w:proofErr w:type="spellEnd"/>
      <w:r w:rsidRPr="00D96E50">
        <w:rPr>
          <w:rFonts w:ascii="Cambria" w:hAnsi="Cambria"/>
          <w:i/>
          <w:sz w:val="22"/>
          <w:szCs w:val="22"/>
        </w:rPr>
        <w:tab/>
      </w:r>
      <w:proofErr w:type="spellStart"/>
      <w:r w:rsidRPr="00D96E50">
        <w:rPr>
          <w:rFonts w:ascii="Cambria" w:hAnsi="Cambria"/>
          <w:i/>
          <w:sz w:val="22"/>
          <w:szCs w:val="22"/>
        </w:rPr>
        <w:t>Kredit</w:t>
      </w:r>
      <w:proofErr w:type="spellEnd"/>
      <w:r w:rsidRPr="00D96E50">
        <w:rPr>
          <w:rFonts w:ascii="Cambria" w:hAnsi="Cambria"/>
          <w:sz w:val="22"/>
          <w:szCs w:val="22"/>
        </w:rPr>
        <w:t>,</w:t>
      </w:r>
      <w:r w:rsidRPr="00D96E50">
        <w:rPr>
          <w:rFonts w:ascii="Cambria" w:hAnsi="Cambria"/>
          <w:sz w:val="22"/>
          <w:szCs w:val="22"/>
        </w:rPr>
        <w:tab/>
      </w:r>
      <w:proofErr w:type="spellStart"/>
      <w:r w:rsidRPr="00D96E50">
        <w:rPr>
          <w:rFonts w:ascii="Cambria" w:hAnsi="Cambria"/>
          <w:sz w:val="22"/>
          <w:szCs w:val="22"/>
        </w:rPr>
        <w:t>Jurnal</w:t>
      </w:r>
      <w:proofErr w:type="spellEnd"/>
      <w:r w:rsidRPr="00D96E50">
        <w:rPr>
          <w:rFonts w:ascii="Cambria" w:hAnsi="Cambria"/>
          <w:sz w:val="22"/>
          <w:szCs w:val="22"/>
        </w:rPr>
        <w:tab/>
      </w:r>
      <w:proofErr w:type="spellStart"/>
      <w:r w:rsidRPr="00D96E50">
        <w:rPr>
          <w:rFonts w:ascii="Cambria" w:hAnsi="Cambria"/>
          <w:sz w:val="22"/>
          <w:szCs w:val="22"/>
        </w:rPr>
        <w:t>Fh</w:t>
      </w:r>
      <w:proofErr w:type="spellEnd"/>
      <w:r w:rsidRPr="00D96E50">
        <w:rPr>
          <w:rFonts w:ascii="Cambria" w:hAnsi="Cambria"/>
          <w:sz w:val="22"/>
          <w:szCs w:val="22"/>
        </w:rPr>
        <w:tab/>
      </w:r>
      <w:proofErr w:type="spellStart"/>
      <w:r w:rsidRPr="00D96E50">
        <w:rPr>
          <w:rFonts w:ascii="Cambria" w:hAnsi="Cambria"/>
          <w:sz w:val="22"/>
          <w:szCs w:val="22"/>
        </w:rPr>
        <w:t>Udayana</w:t>
      </w:r>
      <w:proofErr w:type="spellEnd"/>
      <w:r w:rsidRPr="00D96E50">
        <w:rPr>
          <w:rFonts w:ascii="Cambria" w:hAnsi="Cambria"/>
          <w:sz w:val="22"/>
          <w:szCs w:val="22"/>
        </w:rPr>
        <w:t>, Https://Ojs.Unud.Ac.Id/Index.Php/Kerthasemaya/Article/Download/29370/18174</w:t>
      </w:r>
    </w:p>
  </w:footnote>
  <w:footnote w:id="18">
    <w:p w14:paraId="41D6170F" w14:textId="77777777" w:rsidR="0075592A" w:rsidRPr="00B31DC4" w:rsidRDefault="0075592A" w:rsidP="0075592A">
      <w:pPr>
        <w:pStyle w:val="FootnoteText"/>
        <w:ind w:firstLine="720"/>
        <w:contextualSpacing/>
        <w:jc w:val="both"/>
        <w:rPr>
          <w:rFonts w:ascii="Cambria" w:hAnsi="Cambria"/>
          <w:sz w:val="22"/>
          <w:szCs w:val="22"/>
        </w:rPr>
      </w:pPr>
      <w:r w:rsidRPr="00B31DC4">
        <w:rPr>
          <w:rStyle w:val="FootnoteReference"/>
          <w:rFonts w:ascii="Cambria" w:hAnsi="Cambria"/>
          <w:sz w:val="22"/>
          <w:szCs w:val="22"/>
        </w:rPr>
        <w:footnoteRef/>
      </w:r>
      <w:r w:rsidRPr="00B31DC4">
        <w:rPr>
          <w:rFonts w:ascii="Cambria" w:hAnsi="Cambria"/>
          <w:sz w:val="22"/>
          <w:szCs w:val="22"/>
        </w:rPr>
        <w:t xml:space="preserve"> </w:t>
      </w:r>
      <w:proofErr w:type="spellStart"/>
      <w:r w:rsidRPr="00B31DC4">
        <w:rPr>
          <w:rFonts w:ascii="Cambria" w:hAnsi="Cambria"/>
          <w:sz w:val="22"/>
          <w:szCs w:val="22"/>
        </w:rPr>
        <w:t>Maryama</w:t>
      </w:r>
      <w:proofErr w:type="spellEnd"/>
      <w:r w:rsidRPr="00B31DC4">
        <w:rPr>
          <w:rFonts w:ascii="Cambria" w:hAnsi="Cambria"/>
          <w:sz w:val="22"/>
          <w:szCs w:val="22"/>
        </w:rPr>
        <w:t xml:space="preserve">, </w:t>
      </w:r>
      <w:proofErr w:type="spellStart"/>
      <w:proofErr w:type="gramStart"/>
      <w:r w:rsidRPr="00B31DC4">
        <w:rPr>
          <w:rFonts w:ascii="Cambria" w:hAnsi="Cambria"/>
          <w:i/>
          <w:sz w:val="22"/>
          <w:szCs w:val="22"/>
        </w:rPr>
        <w:t>S.Penerapan</w:t>
      </w:r>
      <w:proofErr w:type="spellEnd"/>
      <w:proofErr w:type="gramEnd"/>
      <w:r w:rsidRPr="00B31DC4">
        <w:rPr>
          <w:rFonts w:ascii="Cambria" w:hAnsi="Cambria"/>
          <w:i/>
          <w:sz w:val="22"/>
          <w:szCs w:val="22"/>
        </w:rPr>
        <w:t xml:space="preserve"> E-Commerce </w:t>
      </w:r>
      <w:proofErr w:type="spellStart"/>
      <w:r w:rsidRPr="00B31DC4">
        <w:rPr>
          <w:rFonts w:ascii="Cambria" w:hAnsi="Cambria"/>
          <w:i/>
          <w:sz w:val="22"/>
          <w:szCs w:val="22"/>
        </w:rPr>
        <w:t>Dalam</w:t>
      </w:r>
      <w:proofErr w:type="spellEnd"/>
      <w:r w:rsidRPr="00B31DC4">
        <w:rPr>
          <w:rFonts w:ascii="Cambria" w:hAnsi="Cambria"/>
          <w:i/>
          <w:sz w:val="22"/>
          <w:szCs w:val="22"/>
        </w:rPr>
        <w:t xml:space="preserve"> </w:t>
      </w:r>
      <w:proofErr w:type="spellStart"/>
      <w:r w:rsidRPr="00B31DC4">
        <w:rPr>
          <w:rFonts w:ascii="Cambria" w:hAnsi="Cambria"/>
          <w:i/>
          <w:sz w:val="22"/>
          <w:szCs w:val="22"/>
        </w:rPr>
        <w:t>Meningkatkan</w:t>
      </w:r>
      <w:proofErr w:type="spellEnd"/>
      <w:r w:rsidRPr="00B31DC4">
        <w:rPr>
          <w:rFonts w:ascii="Cambria" w:hAnsi="Cambria"/>
          <w:i/>
          <w:sz w:val="22"/>
          <w:szCs w:val="22"/>
        </w:rPr>
        <w:t xml:space="preserve"> </w:t>
      </w:r>
      <w:proofErr w:type="spellStart"/>
      <w:r w:rsidRPr="00B31DC4">
        <w:rPr>
          <w:rFonts w:ascii="Cambria" w:hAnsi="Cambria"/>
          <w:i/>
          <w:sz w:val="22"/>
          <w:szCs w:val="22"/>
        </w:rPr>
        <w:t>Daya</w:t>
      </w:r>
      <w:proofErr w:type="spellEnd"/>
      <w:r w:rsidRPr="00B31DC4">
        <w:rPr>
          <w:rFonts w:ascii="Cambria" w:hAnsi="Cambria"/>
          <w:i/>
          <w:sz w:val="22"/>
          <w:szCs w:val="22"/>
        </w:rPr>
        <w:t xml:space="preserve"> </w:t>
      </w:r>
      <w:proofErr w:type="spellStart"/>
      <w:r w:rsidRPr="00B31DC4">
        <w:rPr>
          <w:rFonts w:ascii="Cambria" w:hAnsi="Cambria"/>
          <w:i/>
          <w:sz w:val="22"/>
          <w:szCs w:val="22"/>
        </w:rPr>
        <w:t>Saing</w:t>
      </w:r>
      <w:proofErr w:type="spellEnd"/>
      <w:r w:rsidRPr="00B31DC4">
        <w:rPr>
          <w:rFonts w:ascii="Cambria" w:hAnsi="Cambria"/>
          <w:i/>
          <w:sz w:val="22"/>
          <w:szCs w:val="22"/>
        </w:rPr>
        <w:t xml:space="preserve"> Usaha. </w:t>
      </w:r>
      <w:proofErr w:type="spellStart"/>
      <w:r w:rsidRPr="00B31DC4">
        <w:rPr>
          <w:rFonts w:ascii="Cambria" w:hAnsi="Cambria"/>
          <w:sz w:val="22"/>
          <w:szCs w:val="22"/>
        </w:rPr>
        <w:t>Jurnal</w:t>
      </w:r>
      <w:proofErr w:type="spellEnd"/>
      <w:r>
        <w:rPr>
          <w:rFonts w:ascii="Cambria" w:hAnsi="Cambria"/>
          <w:sz w:val="22"/>
          <w:szCs w:val="22"/>
          <w:lang w:val="id-ID"/>
        </w:rPr>
        <w:t xml:space="preserve"> </w:t>
      </w:r>
      <w:r w:rsidRPr="00B31DC4">
        <w:rPr>
          <w:rFonts w:ascii="Cambria" w:hAnsi="Cambria"/>
          <w:sz w:val="22"/>
          <w:szCs w:val="22"/>
        </w:rPr>
        <w:t>Liquidity, Vol. 2, (No.1) 2013, hlm.73–79.</w:t>
      </w:r>
    </w:p>
  </w:footnote>
  <w:footnote w:id="19">
    <w:p w14:paraId="4D3F7317" w14:textId="77777777" w:rsidR="0075592A" w:rsidRDefault="0075592A" w:rsidP="0075592A">
      <w:pPr>
        <w:pStyle w:val="FootnoteText"/>
        <w:ind w:firstLine="720"/>
        <w:contextualSpacing/>
        <w:jc w:val="both"/>
      </w:pPr>
      <w:r w:rsidRPr="00B31DC4">
        <w:rPr>
          <w:rStyle w:val="FootnoteReference"/>
          <w:rFonts w:ascii="Cambria" w:hAnsi="Cambria"/>
          <w:sz w:val="22"/>
          <w:szCs w:val="22"/>
        </w:rPr>
        <w:footnoteRef/>
      </w:r>
      <w:r w:rsidRPr="00B31DC4">
        <w:rPr>
          <w:rFonts w:ascii="Cambria" w:hAnsi="Cambria"/>
          <w:sz w:val="22"/>
          <w:szCs w:val="22"/>
        </w:rPr>
        <w:t xml:space="preserve"> </w:t>
      </w:r>
      <w:proofErr w:type="spellStart"/>
      <w:r w:rsidRPr="00B31DC4">
        <w:rPr>
          <w:rFonts w:ascii="Cambria" w:hAnsi="Cambria"/>
          <w:sz w:val="22"/>
          <w:szCs w:val="22"/>
        </w:rPr>
        <w:t>Kristiyono</w:t>
      </w:r>
      <w:proofErr w:type="spellEnd"/>
      <w:r w:rsidRPr="00B31DC4">
        <w:rPr>
          <w:rFonts w:ascii="Cambria" w:hAnsi="Cambria"/>
          <w:sz w:val="22"/>
          <w:szCs w:val="22"/>
        </w:rPr>
        <w:t xml:space="preserve">, </w:t>
      </w:r>
      <w:proofErr w:type="spellStart"/>
      <w:r w:rsidRPr="00B31DC4">
        <w:rPr>
          <w:rFonts w:ascii="Cambria" w:hAnsi="Cambria"/>
          <w:sz w:val="22"/>
          <w:szCs w:val="22"/>
        </w:rPr>
        <w:t>Budaya</w:t>
      </w:r>
      <w:proofErr w:type="spellEnd"/>
      <w:r w:rsidRPr="00B31DC4">
        <w:rPr>
          <w:rFonts w:ascii="Cambria" w:hAnsi="Cambria"/>
          <w:sz w:val="22"/>
          <w:szCs w:val="22"/>
        </w:rPr>
        <w:t xml:space="preserve"> </w:t>
      </w:r>
      <w:proofErr w:type="gramStart"/>
      <w:r w:rsidRPr="00B31DC4">
        <w:rPr>
          <w:rFonts w:ascii="Cambria" w:hAnsi="Cambria"/>
          <w:sz w:val="22"/>
          <w:szCs w:val="22"/>
        </w:rPr>
        <w:t>Internet :</w:t>
      </w:r>
      <w:proofErr w:type="gramEnd"/>
      <w:r w:rsidRPr="00B31DC4">
        <w:rPr>
          <w:rFonts w:ascii="Cambria" w:hAnsi="Cambria"/>
          <w:sz w:val="22"/>
          <w:szCs w:val="22"/>
        </w:rPr>
        <w:t xml:space="preserve"> </w:t>
      </w:r>
      <w:proofErr w:type="spellStart"/>
      <w:r w:rsidRPr="00B31DC4">
        <w:rPr>
          <w:rFonts w:ascii="Cambria" w:hAnsi="Cambria"/>
          <w:sz w:val="22"/>
          <w:szCs w:val="22"/>
        </w:rPr>
        <w:t>Perkembangan</w:t>
      </w:r>
      <w:proofErr w:type="spellEnd"/>
      <w:r w:rsidRPr="00B31DC4">
        <w:rPr>
          <w:rFonts w:ascii="Cambria" w:hAnsi="Cambria"/>
          <w:sz w:val="22"/>
          <w:szCs w:val="22"/>
        </w:rPr>
        <w:t xml:space="preserve"> </w:t>
      </w:r>
      <w:proofErr w:type="spellStart"/>
      <w:r w:rsidRPr="00B31DC4">
        <w:rPr>
          <w:rFonts w:ascii="Cambria" w:hAnsi="Cambria"/>
          <w:sz w:val="22"/>
          <w:szCs w:val="22"/>
        </w:rPr>
        <w:t>Teknologi</w:t>
      </w:r>
      <w:proofErr w:type="spellEnd"/>
      <w:r w:rsidRPr="00B31DC4">
        <w:rPr>
          <w:rFonts w:ascii="Cambria" w:hAnsi="Cambria"/>
          <w:sz w:val="22"/>
          <w:szCs w:val="22"/>
        </w:rPr>
        <w:t xml:space="preserve"> </w:t>
      </w:r>
      <w:proofErr w:type="spellStart"/>
      <w:r w:rsidRPr="00B31DC4">
        <w:rPr>
          <w:rFonts w:ascii="Cambria" w:hAnsi="Cambria"/>
          <w:sz w:val="22"/>
          <w:szCs w:val="22"/>
        </w:rPr>
        <w:t>Informasi</w:t>
      </w:r>
      <w:proofErr w:type="spellEnd"/>
      <w:r w:rsidRPr="00B31DC4">
        <w:rPr>
          <w:rFonts w:ascii="Cambria" w:hAnsi="Cambria"/>
          <w:sz w:val="22"/>
          <w:szCs w:val="22"/>
        </w:rPr>
        <w:t xml:space="preserve"> Dan </w:t>
      </w:r>
      <w:proofErr w:type="spellStart"/>
      <w:r w:rsidRPr="00B31DC4">
        <w:rPr>
          <w:rFonts w:ascii="Cambria" w:hAnsi="Cambria"/>
          <w:sz w:val="22"/>
          <w:szCs w:val="22"/>
        </w:rPr>
        <w:t>Komunikasi</w:t>
      </w:r>
      <w:proofErr w:type="spellEnd"/>
      <w:r w:rsidRPr="00B31DC4">
        <w:rPr>
          <w:rFonts w:ascii="Cambria" w:hAnsi="Cambria"/>
          <w:sz w:val="22"/>
          <w:szCs w:val="22"/>
        </w:rPr>
        <w:t xml:space="preserve"> </w:t>
      </w:r>
      <w:proofErr w:type="spellStart"/>
      <w:r w:rsidRPr="00B31DC4">
        <w:rPr>
          <w:rFonts w:ascii="Cambria" w:hAnsi="Cambria"/>
          <w:sz w:val="22"/>
          <w:szCs w:val="22"/>
        </w:rPr>
        <w:t>Dalam</w:t>
      </w:r>
      <w:proofErr w:type="spellEnd"/>
      <w:r w:rsidRPr="00B31DC4">
        <w:rPr>
          <w:rFonts w:ascii="Cambria" w:hAnsi="Cambria"/>
          <w:sz w:val="22"/>
          <w:szCs w:val="22"/>
        </w:rPr>
        <w:t xml:space="preserve"> </w:t>
      </w:r>
      <w:proofErr w:type="spellStart"/>
      <w:r w:rsidRPr="00B31DC4">
        <w:rPr>
          <w:rFonts w:ascii="Cambria" w:hAnsi="Cambria"/>
          <w:sz w:val="22"/>
          <w:szCs w:val="22"/>
        </w:rPr>
        <w:t>Mendukung</w:t>
      </w:r>
      <w:proofErr w:type="spellEnd"/>
      <w:r w:rsidRPr="00B31DC4">
        <w:rPr>
          <w:rFonts w:ascii="Cambria" w:hAnsi="Cambria"/>
          <w:sz w:val="22"/>
          <w:szCs w:val="22"/>
        </w:rPr>
        <w:t xml:space="preserve"> </w:t>
      </w:r>
      <w:proofErr w:type="spellStart"/>
      <w:r w:rsidRPr="00B31DC4">
        <w:rPr>
          <w:rFonts w:ascii="Cambria" w:hAnsi="Cambria"/>
          <w:sz w:val="22"/>
          <w:szCs w:val="22"/>
        </w:rPr>
        <w:t>Penggunaan</w:t>
      </w:r>
      <w:proofErr w:type="spellEnd"/>
      <w:r w:rsidRPr="00B31DC4">
        <w:rPr>
          <w:rFonts w:ascii="Cambria" w:hAnsi="Cambria"/>
          <w:sz w:val="22"/>
          <w:szCs w:val="22"/>
        </w:rPr>
        <w:t xml:space="preserve"> Media Di Masyarakat. </w:t>
      </w:r>
      <w:proofErr w:type="spellStart"/>
      <w:r w:rsidRPr="00B31DC4">
        <w:rPr>
          <w:rFonts w:ascii="Cambria" w:hAnsi="Cambria"/>
          <w:sz w:val="22"/>
          <w:szCs w:val="22"/>
        </w:rPr>
        <w:t>Jurnal</w:t>
      </w:r>
      <w:proofErr w:type="spellEnd"/>
      <w:r w:rsidRPr="00B31DC4">
        <w:rPr>
          <w:rFonts w:ascii="Cambria" w:hAnsi="Cambria"/>
          <w:sz w:val="22"/>
          <w:szCs w:val="22"/>
        </w:rPr>
        <w:t xml:space="preserve"> Scriptura, Vol. 5, (No.1), 2015, </w:t>
      </w:r>
      <w:proofErr w:type="spellStart"/>
      <w:r w:rsidRPr="00B31DC4">
        <w:rPr>
          <w:rFonts w:ascii="Cambria" w:hAnsi="Cambria"/>
          <w:sz w:val="22"/>
          <w:szCs w:val="22"/>
        </w:rPr>
        <w:t>hlm</w:t>
      </w:r>
      <w:proofErr w:type="spellEnd"/>
      <w:r w:rsidRPr="00B31DC4">
        <w:rPr>
          <w:rFonts w:ascii="Cambria" w:hAnsi="Cambria"/>
          <w:sz w:val="22"/>
          <w:szCs w:val="22"/>
        </w:rPr>
        <w:t>. 23-30. https://scriptura.petra.ac.id/index.php/iko/article/view/19386</w:t>
      </w:r>
    </w:p>
  </w:footnote>
  <w:footnote w:id="20">
    <w:p w14:paraId="162F0EA0" w14:textId="77777777" w:rsidR="0075592A" w:rsidRPr="00B31DC4" w:rsidRDefault="0075592A" w:rsidP="0075592A">
      <w:pPr>
        <w:pStyle w:val="FootnoteText"/>
        <w:ind w:firstLine="720"/>
        <w:contextualSpacing/>
        <w:jc w:val="both"/>
        <w:rPr>
          <w:sz w:val="22"/>
          <w:szCs w:val="22"/>
        </w:rPr>
      </w:pPr>
      <w:r w:rsidRPr="00B31DC4">
        <w:rPr>
          <w:rStyle w:val="FootnoteReference"/>
          <w:rFonts w:ascii="Cambria" w:hAnsi="Cambria"/>
          <w:sz w:val="22"/>
          <w:szCs w:val="22"/>
        </w:rPr>
        <w:footnoteRef/>
      </w:r>
      <w:r w:rsidRPr="00B31DC4">
        <w:rPr>
          <w:rFonts w:ascii="Cambria" w:hAnsi="Cambria"/>
          <w:sz w:val="22"/>
          <w:szCs w:val="22"/>
        </w:rPr>
        <w:t xml:space="preserve"> </w:t>
      </w:r>
      <w:proofErr w:type="spellStart"/>
      <w:r w:rsidRPr="00B31DC4">
        <w:rPr>
          <w:rFonts w:ascii="Cambria" w:hAnsi="Cambria"/>
          <w:sz w:val="22"/>
          <w:szCs w:val="22"/>
        </w:rPr>
        <w:t>Moha</w:t>
      </w:r>
      <w:proofErr w:type="spellEnd"/>
      <w:r w:rsidRPr="00B31DC4">
        <w:rPr>
          <w:rFonts w:ascii="Cambria" w:hAnsi="Cambria"/>
          <w:sz w:val="22"/>
          <w:szCs w:val="22"/>
        </w:rPr>
        <w:t xml:space="preserve">, M. R., </w:t>
      </w:r>
      <w:proofErr w:type="spellStart"/>
      <w:r w:rsidRPr="00B31DC4">
        <w:rPr>
          <w:rFonts w:ascii="Cambria" w:hAnsi="Cambria"/>
          <w:sz w:val="22"/>
          <w:szCs w:val="22"/>
        </w:rPr>
        <w:t>Sukarmi</w:t>
      </w:r>
      <w:proofErr w:type="spellEnd"/>
      <w:r w:rsidRPr="00B31DC4">
        <w:rPr>
          <w:rFonts w:ascii="Cambria" w:hAnsi="Cambria"/>
          <w:sz w:val="22"/>
          <w:szCs w:val="22"/>
        </w:rPr>
        <w:t xml:space="preserve">, S., &amp; </w:t>
      </w:r>
      <w:proofErr w:type="spellStart"/>
      <w:r w:rsidRPr="00B31DC4">
        <w:rPr>
          <w:rFonts w:ascii="Cambria" w:hAnsi="Cambria"/>
          <w:sz w:val="22"/>
          <w:szCs w:val="22"/>
        </w:rPr>
        <w:t>Kosumadara</w:t>
      </w:r>
      <w:proofErr w:type="spellEnd"/>
      <w:r w:rsidRPr="00B31DC4">
        <w:rPr>
          <w:rFonts w:ascii="Cambria" w:hAnsi="Cambria"/>
          <w:sz w:val="22"/>
          <w:szCs w:val="22"/>
        </w:rPr>
        <w:t xml:space="preserve">, </w:t>
      </w:r>
      <w:proofErr w:type="gramStart"/>
      <w:r w:rsidRPr="00B31DC4">
        <w:rPr>
          <w:rFonts w:ascii="Cambria" w:hAnsi="Cambria"/>
          <w:sz w:val="22"/>
          <w:szCs w:val="22"/>
        </w:rPr>
        <w:t>A..</w:t>
      </w:r>
      <w:proofErr w:type="gramEnd"/>
      <w:r w:rsidRPr="00B31DC4">
        <w:rPr>
          <w:rFonts w:ascii="Cambria" w:hAnsi="Cambria"/>
          <w:sz w:val="22"/>
          <w:szCs w:val="22"/>
        </w:rPr>
        <w:t xml:space="preserve"> </w:t>
      </w:r>
      <w:r w:rsidRPr="00B31DC4">
        <w:rPr>
          <w:rFonts w:ascii="Cambria" w:hAnsi="Cambria"/>
          <w:i/>
          <w:sz w:val="22"/>
          <w:szCs w:val="22"/>
        </w:rPr>
        <w:t>The Urgency of Electronic System Registration for ECommerce Entrepreneurs</w:t>
      </w:r>
      <w:r w:rsidRPr="00B31DC4">
        <w:rPr>
          <w:rFonts w:ascii="Cambria" w:hAnsi="Cambria"/>
          <w:sz w:val="22"/>
          <w:szCs w:val="22"/>
        </w:rPr>
        <w:t xml:space="preserve">. </w:t>
      </w:r>
      <w:proofErr w:type="spellStart"/>
      <w:r w:rsidRPr="00B31DC4">
        <w:rPr>
          <w:rFonts w:ascii="Cambria" w:hAnsi="Cambria"/>
          <w:sz w:val="22"/>
          <w:szCs w:val="22"/>
        </w:rPr>
        <w:t>Jambura</w:t>
      </w:r>
      <w:proofErr w:type="spellEnd"/>
      <w:r w:rsidRPr="00B31DC4">
        <w:rPr>
          <w:rFonts w:ascii="Cambria" w:hAnsi="Cambria"/>
          <w:sz w:val="22"/>
          <w:szCs w:val="22"/>
        </w:rPr>
        <w:t xml:space="preserve"> Law Review, </w:t>
      </w:r>
      <w:r w:rsidRPr="00B31DC4">
        <w:rPr>
          <w:rFonts w:ascii="Cambria" w:hAnsi="Cambria"/>
          <w:sz w:val="22"/>
          <w:szCs w:val="22"/>
          <w:lang w:val="id-ID"/>
        </w:rPr>
        <w:t>Vol.</w:t>
      </w:r>
      <w:r w:rsidRPr="00B31DC4">
        <w:rPr>
          <w:rFonts w:ascii="Cambria" w:hAnsi="Cambria"/>
          <w:sz w:val="22"/>
          <w:szCs w:val="22"/>
        </w:rPr>
        <w:t>2</w:t>
      </w:r>
      <w:r w:rsidRPr="00B31DC4">
        <w:rPr>
          <w:rFonts w:ascii="Cambria" w:hAnsi="Cambria"/>
          <w:sz w:val="22"/>
          <w:szCs w:val="22"/>
          <w:lang w:val="id-ID"/>
        </w:rPr>
        <w:t xml:space="preserve"> No.1</w:t>
      </w:r>
      <w:r w:rsidRPr="00B31DC4">
        <w:rPr>
          <w:rFonts w:ascii="Cambria" w:hAnsi="Cambria"/>
          <w:sz w:val="22"/>
          <w:szCs w:val="22"/>
        </w:rPr>
        <w:t>, 2020</w:t>
      </w:r>
      <w:r w:rsidRPr="00B31DC4">
        <w:rPr>
          <w:rFonts w:ascii="Cambria" w:hAnsi="Cambria"/>
          <w:sz w:val="22"/>
          <w:szCs w:val="22"/>
          <w:lang w:val="id-ID"/>
        </w:rPr>
        <w:t xml:space="preserve">, hlm. </w:t>
      </w:r>
      <w:r w:rsidRPr="00B31DC4">
        <w:rPr>
          <w:rFonts w:ascii="Cambria" w:hAnsi="Cambria"/>
          <w:sz w:val="22"/>
          <w:szCs w:val="22"/>
        </w:rPr>
        <w:t>101</w:t>
      </w:r>
    </w:p>
  </w:footnote>
  <w:footnote w:id="21">
    <w:p w14:paraId="2650DEBA" w14:textId="77777777" w:rsidR="0075592A" w:rsidRPr="00B31DC4" w:rsidRDefault="0075592A" w:rsidP="0075592A">
      <w:pPr>
        <w:pStyle w:val="FootnoteText"/>
        <w:ind w:firstLine="720"/>
        <w:contextualSpacing/>
        <w:jc w:val="both"/>
        <w:rPr>
          <w:sz w:val="22"/>
          <w:szCs w:val="22"/>
        </w:rPr>
      </w:pPr>
      <w:r w:rsidRPr="00B31DC4">
        <w:rPr>
          <w:rStyle w:val="FootnoteReference"/>
          <w:rFonts w:ascii="Cambria" w:hAnsi="Cambria"/>
          <w:sz w:val="22"/>
          <w:szCs w:val="22"/>
        </w:rPr>
        <w:footnoteRef/>
      </w:r>
      <w:r w:rsidRPr="00B31DC4">
        <w:rPr>
          <w:rFonts w:ascii="Cambria" w:hAnsi="Cambria"/>
          <w:sz w:val="22"/>
          <w:szCs w:val="22"/>
        </w:rPr>
        <w:t xml:space="preserve"> </w:t>
      </w:r>
      <w:proofErr w:type="spellStart"/>
      <w:r w:rsidRPr="00B31DC4">
        <w:rPr>
          <w:rFonts w:ascii="Cambria" w:hAnsi="Cambria"/>
          <w:sz w:val="22"/>
          <w:szCs w:val="22"/>
        </w:rPr>
        <w:t>Komang</w:t>
      </w:r>
      <w:proofErr w:type="spellEnd"/>
      <w:r w:rsidRPr="00B31DC4">
        <w:rPr>
          <w:rFonts w:ascii="Cambria" w:hAnsi="Cambria"/>
          <w:sz w:val="22"/>
          <w:szCs w:val="22"/>
        </w:rPr>
        <w:t xml:space="preserve"> Pande </w:t>
      </w:r>
      <w:proofErr w:type="spellStart"/>
      <w:r w:rsidRPr="00B31DC4">
        <w:rPr>
          <w:rFonts w:ascii="Cambria" w:hAnsi="Cambria"/>
          <w:sz w:val="22"/>
          <w:szCs w:val="22"/>
        </w:rPr>
        <w:t>Angga</w:t>
      </w:r>
      <w:proofErr w:type="spellEnd"/>
      <w:r w:rsidRPr="00B31DC4">
        <w:rPr>
          <w:rFonts w:ascii="Cambria" w:hAnsi="Cambria"/>
          <w:sz w:val="22"/>
          <w:szCs w:val="22"/>
        </w:rPr>
        <w:t xml:space="preserve"> </w:t>
      </w:r>
      <w:proofErr w:type="spellStart"/>
      <w:r w:rsidRPr="00B31DC4">
        <w:rPr>
          <w:rFonts w:ascii="Cambria" w:hAnsi="Cambria"/>
          <w:sz w:val="22"/>
          <w:szCs w:val="22"/>
        </w:rPr>
        <w:t>Tridipta</w:t>
      </w:r>
      <w:proofErr w:type="spellEnd"/>
      <w:r w:rsidRPr="00B31DC4">
        <w:rPr>
          <w:rFonts w:ascii="Cambria" w:hAnsi="Cambria"/>
          <w:sz w:val="22"/>
          <w:szCs w:val="22"/>
        </w:rPr>
        <w:t xml:space="preserve">, I Nyoman </w:t>
      </w:r>
      <w:proofErr w:type="spellStart"/>
      <w:r w:rsidRPr="00B31DC4">
        <w:rPr>
          <w:rFonts w:ascii="Cambria" w:hAnsi="Cambria"/>
          <w:sz w:val="22"/>
          <w:szCs w:val="22"/>
        </w:rPr>
        <w:t>Sujana</w:t>
      </w:r>
      <w:proofErr w:type="spellEnd"/>
      <w:r w:rsidRPr="00B31DC4">
        <w:rPr>
          <w:rFonts w:ascii="Cambria" w:hAnsi="Cambria"/>
          <w:sz w:val="22"/>
          <w:szCs w:val="22"/>
        </w:rPr>
        <w:t xml:space="preserve">, Ni Made </w:t>
      </w:r>
      <w:proofErr w:type="spellStart"/>
      <w:r w:rsidRPr="00B31DC4">
        <w:rPr>
          <w:rFonts w:ascii="Cambria" w:hAnsi="Cambria"/>
          <w:sz w:val="22"/>
          <w:szCs w:val="22"/>
        </w:rPr>
        <w:t>Puspasutari</w:t>
      </w:r>
      <w:proofErr w:type="spellEnd"/>
      <w:r w:rsidRPr="00B31DC4">
        <w:rPr>
          <w:rFonts w:ascii="Cambria" w:hAnsi="Cambria"/>
          <w:sz w:val="22"/>
          <w:szCs w:val="22"/>
        </w:rPr>
        <w:t xml:space="preserve"> </w:t>
      </w:r>
      <w:proofErr w:type="spellStart"/>
      <w:r w:rsidRPr="00B31DC4">
        <w:rPr>
          <w:rFonts w:ascii="Cambria" w:hAnsi="Cambria"/>
          <w:sz w:val="22"/>
          <w:szCs w:val="22"/>
        </w:rPr>
        <w:t>Ujiant</w:t>
      </w:r>
      <w:proofErr w:type="spellEnd"/>
      <w:r w:rsidRPr="00B31DC4">
        <w:rPr>
          <w:rFonts w:ascii="Cambria" w:hAnsi="Cambria"/>
          <w:sz w:val="22"/>
          <w:szCs w:val="22"/>
        </w:rPr>
        <w:t xml:space="preserve">, </w:t>
      </w:r>
      <w:proofErr w:type="spellStart"/>
      <w:r w:rsidRPr="00B31DC4">
        <w:rPr>
          <w:rFonts w:ascii="Cambria" w:hAnsi="Cambria"/>
          <w:i/>
          <w:sz w:val="22"/>
          <w:szCs w:val="22"/>
        </w:rPr>
        <w:t>Perlindungan</w:t>
      </w:r>
      <w:proofErr w:type="spellEnd"/>
      <w:r w:rsidRPr="00B31DC4">
        <w:rPr>
          <w:rFonts w:ascii="Cambria" w:hAnsi="Cambria"/>
          <w:i/>
          <w:sz w:val="22"/>
          <w:szCs w:val="22"/>
        </w:rPr>
        <w:t xml:space="preserve"> Hukum </w:t>
      </w:r>
      <w:proofErr w:type="spellStart"/>
      <w:r w:rsidRPr="00B31DC4">
        <w:rPr>
          <w:rFonts w:ascii="Cambria" w:hAnsi="Cambria"/>
          <w:i/>
          <w:sz w:val="22"/>
          <w:szCs w:val="22"/>
        </w:rPr>
        <w:t>Terhadap</w:t>
      </w:r>
      <w:proofErr w:type="spellEnd"/>
      <w:r w:rsidRPr="00B31DC4">
        <w:rPr>
          <w:rFonts w:ascii="Cambria" w:hAnsi="Cambria"/>
          <w:i/>
          <w:sz w:val="22"/>
          <w:szCs w:val="22"/>
        </w:rPr>
        <w:t xml:space="preserve"> </w:t>
      </w:r>
      <w:proofErr w:type="spellStart"/>
      <w:r w:rsidRPr="00B31DC4">
        <w:rPr>
          <w:rFonts w:ascii="Cambria" w:hAnsi="Cambria"/>
          <w:i/>
          <w:sz w:val="22"/>
          <w:szCs w:val="22"/>
        </w:rPr>
        <w:t>Pelanggar</w:t>
      </w:r>
      <w:proofErr w:type="spellEnd"/>
      <w:r w:rsidRPr="00B31DC4">
        <w:rPr>
          <w:rFonts w:ascii="Cambria" w:hAnsi="Cambria"/>
          <w:i/>
          <w:sz w:val="22"/>
          <w:szCs w:val="22"/>
        </w:rPr>
        <w:t xml:space="preserve"> </w:t>
      </w:r>
      <w:proofErr w:type="spellStart"/>
      <w:r w:rsidRPr="00B31DC4">
        <w:rPr>
          <w:rFonts w:ascii="Cambria" w:hAnsi="Cambria"/>
          <w:i/>
          <w:sz w:val="22"/>
          <w:szCs w:val="22"/>
        </w:rPr>
        <w:t>Privasi</w:t>
      </w:r>
      <w:proofErr w:type="spellEnd"/>
      <w:r w:rsidRPr="00B31DC4">
        <w:rPr>
          <w:rFonts w:ascii="Cambria" w:hAnsi="Cambria"/>
          <w:i/>
          <w:sz w:val="22"/>
          <w:szCs w:val="22"/>
        </w:rPr>
        <w:t xml:space="preserve"> </w:t>
      </w:r>
      <w:proofErr w:type="spellStart"/>
      <w:r w:rsidRPr="00B31DC4">
        <w:rPr>
          <w:rFonts w:ascii="Cambria" w:hAnsi="Cambria"/>
          <w:i/>
          <w:sz w:val="22"/>
          <w:szCs w:val="22"/>
        </w:rPr>
        <w:t>Konsumen</w:t>
      </w:r>
      <w:proofErr w:type="spellEnd"/>
      <w:r w:rsidRPr="00B31DC4">
        <w:rPr>
          <w:rFonts w:ascii="Cambria" w:hAnsi="Cambria"/>
          <w:i/>
          <w:sz w:val="22"/>
          <w:szCs w:val="22"/>
        </w:rPr>
        <w:t xml:space="preserve"> </w:t>
      </w:r>
      <w:proofErr w:type="spellStart"/>
      <w:r w:rsidRPr="00B31DC4">
        <w:rPr>
          <w:rFonts w:ascii="Cambria" w:hAnsi="Cambria"/>
          <w:i/>
          <w:sz w:val="22"/>
          <w:szCs w:val="22"/>
        </w:rPr>
        <w:t>Dalam</w:t>
      </w:r>
      <w:proofErr w:type="spellEnd"/>
      <w:r w:rsidRPr="00B31DC4">
        <w:rPr>
          <w:rFonts w:ascii="Cambria" w:hAnsi="Cambria"/>
          <w:i/>
          <w:sz w:val="22"/>
          <w:szCs w:val="22"/>
        </w:rPr>
        <w:t xml:space="preserve"> </w:t>
      </w:r>
      <w:proofErr w:type="spellStart"/>
      <w:r w:rsidRPr="00B31DC4">
        <w:rPr>
          <w:rFonts w:ascii="Cambria" w:hAnsi="Cambria"/>
          <w:i/>
          <w:sz w:val="22"/>
          <w:szCs w:val="22"/>
        </w:rPr>
        <w:t>Jual</w:t>
      </w:r>
      <w:proofErr w:type="spellEnd"/>
      <w:r w:rsidRPr="00B31DC4">
        <w:rPr>
          <w:rFonts w:ascii="Cambria" w:hAnsi="Cambria"/>
          <w:i/>
          <w:sz w:val="22"/>
          <w:szCs w:val="22"/>
        </w:rPr>
        <w:t xml:space="preserve"> </w:t>
      </w:r>
      <w:proofErr w:type="spellStart"/>
      <w:r w:rsidRPr="00B31DC4">
        <w:rPr>
          <w:rFonts w:ascii="Cambria" w:hAnsi="Cambria"/>
          <w:i/>
          <w:sz w:val="22"/>
          <w:szCs w:val="22"/>
        </w:rPr>
        <w:t>Beli</w:t>
      </w:r>
      <w:proofErr w:type="spellEnd"/>
      <w:r w:rsidRPr="00B31DC4">
        <w:rPr>
          <w:rFonts w:ascii="Cambria" w:hAnsi="Cambria"/>
          <w:i/>
          <w:sz w:val="22"/>
          <w:szCs w:val="22"/>
        </w:rPr>
        <w:t xml:space="preserve"> Online</w:t>
      </w:r>
      <w:r w:rsidRPr="00B31DC4">
        <w:rPr>
          <w:rFonts w:ascii="Cambria" w:hAnsi="Cambria"/>
          <w:sz w:val="22"/>
          <w:szCs w:val="22"/>
        </w:rPr>
        <w:t xml:space="preserve">, </w:t>
      </w:r>
      <w:proofErr w:type="spellStart"/>
      <w:r w:rsidRPr="00B31DC4">
        <w:rPr>
          <w:rFonts w:ascii="Cambria" w:hAnsi="Cambria"/>
          <w:sz w:val="22"/>
          <w:szCs w:val="22"/>
        </w:rPr>
        <w:t>Jurnal</w:t>
      </w:r>
      <w:proofErr w:type="spellEnd"/>
      <w:r w:rsidRPr="00B31DC4">
        <w:rPr>
          <w:rFonts w:ascii="Cambria" w:hAnsi="Cambria"/>
          <w:sz w:val="22"/>
          <w:szCs w:val="22"/>
        </w:rPr>
        <w:t xml:space="preserve"> </w:t>
      </w:r>
      <w:proofErr w:type="spellStart"/>
      <w:r w:rsidRPr="00B31DC4">
        <w:rPr>
          <w:rFonts w:ascii="Cambria" w:hAnsi="Cambria"/>
          <w:sz w:val="22"/>
          <w:szCs w:val="22"/>
        </w:rPr>
        <w:t>Analogi</w:t>
      </w:r>
      <w:proofErr w:type="spellEnd"/>
      <w:r w:rsidRPr="00B31DC4">
        <w:rPr>
          <w:rFonts w:ascii="Cambria" w:hAnsi="Cambria"/>
          <w:sz w:val="22"/>
          <w:szCs w:val="22"/>
        </w:rPr>
        <w:t xml:space="preserve"> Hukum, 2 (3) (2020), </w:t>
      </w:r>
      <w:proofErr w:type="spellStart"/>
      <w:r w:rsidRPr="00B31DC4">
        <w:rPr>
          <w:rFonts w:ascii="Cambria" w:hAnsi="Cambria"/>
          <w:sz w:val="22"/>
          <w:szCs w:val="22"/>
        </w:rPr>
        <w:t>hlm</w:t>
      </w:r>
      <w:proofErr w:type="spellEnd"/>
      <w:r w:rsidRPr="00B31DC4">
        <w:rPr>
          <w:rFonts w:ascii="Cambria" w:hAnsi="Cambria"/>
          <w:sz w:val="22"/>
          <w:szCs w:val="22"/>
        </w:rPr>
        <w:t>. 356–360.</w:t>
      </w:r>
    </w:p>
  </w:footnote>
  <w:footnote w:id="22">
    <w:p w14:paraId="077D4DCE" w14:textId="77777777" w:rsidR="0075592A" w:rsidRPr="00B31DC4" w:rsidRDefault="0075592A" w:rsidP="0075592A">
      <w:pPr>
        <w:pStyle w:val="FootnoteText"/>
        <w:ind w:firstLine="720"/>
        <w:contextualSpacing/>
        <w:jc w:val="both"/>
        <w:rPr>
          <w:sz w:val="22"/>
          <w:szCs w:val="22"/>
        </w:rPr>
      </w:pPr>
      <w:r w:rsidRPr="00B31DC4">
        <w:rPr>
          <w:rStyle w:val="FootnoteReference"/>
          <w:rFonts w:ascii="Cambria" w:hAnsi="Cambria"/>
          <w:sz w:val="22"/>
          <w:szCs w:val="22"/>
        </w:rPr>
        <w:footnoteRef/>
      </w:r>
      <w:r w:rsidRPr="00B31DC4">
        <w:rPr>
          <w:rFonts w:ascii="Cambria" w:hAnsi="Cambria"/>
          <w:sz w:val="22"/>
          <w:szCs w:val="22"/>
        </w:rPr>
        <w:t xml:space="preserve"> </w:t>
      </w:r>
      <w:proofErr w:type="spellStart"/>
      <w:r w:rsidRPr="00B31DC4">
        <w:rPr>
          <w:rFonts w:ascii="Cambria" w:hAnsi="Cambria"/>
          <w:sz w:val="22"/>
          <w:szCs w:val="22"/>
        </w:rPr>
        <w:t>Bernadetha</w:t>
      </w:r>
      <w:proofErr w:type="spellEnd"/>
      <w:r w:rsidRPr="00B31DC4">
        <w:rPr>
          <w:rFonts w:ascii="Cambria" w:hAnsi="Cambria"/>
          <w:sz w:val="22"/>
          <w:szCs w:val="22"/>
        </w:rPr>
        <w:t xml:space="preserve"> Aurelia </w:t>
      </w:r>
      <w:proofErr w:type="spellStart"/>
      <w:r w:rsidRPr="00B31DC4">
        <w:rPr>
          <w:rFonts w:ascii="Cambria" w:hAnsi="Cambria"/>
          <w:sz w:val="22"/>
          <w:szCs w:val="22"/>
        </w:rPr>
        <w:t>Oktavira</w:t>
      </w:r>
      <w:proofErr w:type="spellEnd"/>
      <w:r w:rsidRPr="00B31DC4">
        <w:rPr>
          <w:rFonts w:ascii="Cambria" w:hAnsi="Cambria"/>
          <w:sz w:val="22"/>
          <w:szCs w:val="22"/>
        </w:rPr>
        <w:t xml:space="preserve">, </w:t>
      </w:r>
      <w:proofErr w:type="spellStart"/>
      <w:r w:rsidRPr="00B31DC4">
        <w:rPr>
          <w:rFonts w:ascii="Cambria" w:hAnsi="Cambria"/>
          <w:i/>
          <w:sz w:val="22"/>
          <w:szCs w:val="22"/>
        </w:rPr>
        <w:t>Perlindungan</w:t>
      </w:r>
      <w:proofErr w:type="spellEnd"/>
      <w:r w:rsidRPr="00B31DC4">
        <w:rPr>
          <w:rFonts w:ascii="Cambria" w:hAnsi="Cambria"/>
          <w:i/>
          <w:sz w:val="22"/>
          <w:szCs w:val="22"/>
        </w:rPr>
        <w:t xml:space="preserve"> Hukum </w:t>
      </w:r>
      <w:proofErr w:type="spellStart"/>
      <w:r w:rsidRPr="00B31DC4">
        <w:rPr>
          <w:rFonts w:ascii="Cambria" w:hAnsi="Cambria"/>
          <w:i/>
          <w:sz w:val="22"/>
          <w:szCs w:val="22"/>
        </w:rPr>
        <w:t>Terhadap</w:t>
      </w:r>
      <w:proofErr w:type="spellEnd"/>
      <w:r w:rsidRPr="00B31DC4">
        <w:rPr>
          <w:rFonts w:ascii="Cambria" w:hAnsi="Cambria"/>
          <w:i/>
          <w:sz w:val="22"/>
          <w:szCs w:val="22"/>
        </w:rPr>
        <w:t xml:space="preserve"> </w:t>
      </w:r>
      <w:proofErr w:type="spellStart"/>
      <w:r w:rsidRPr="00B31DC4">
        <w:rPr>
          <w:rFonts w:ascii="Cambria" w:hAnsi="Cambria"/>
          <w:i/>
          <w:sz w:val="22"/>
          <w:szCs w:val="22"/>
        </w:rPr>
        <w:t>Konsumen</w:t>
      </w:r>
      <w:proofErr w:type="spellEnd"/>
      <w:r w:rsidRPr="00B31DC4">
        <w:rPr>
          <w:rFonts w:ascii="Cambria" w:hAnsi="Cambria"/>
          <w:i/>
          <w:sz w:val="22"/>
          <w:szCs w:val="22"/>
        </w:rPr>
        <w:t xml:space="preserve"> </w:t>
      </w:r>
      <w:proofErr w:type="spellStart"/>
      <w:r w:rsidRPr="00B31DC4">
        <w:rPr>
          <w:rFonts w:ascii="Cambria" w:hAnsi="Cambria"/>
          <w:i/>
          <w:sz w:val="22"/>
          <w:szCs w:val="22"/>
        </w:rPr>
        <w:t>Belanja</w:t>
      </w:r>
      <w:proofErr w:type="spellEnd"/>
      <w:r w:rsidRPr="00B31DC4">
        <w:rPr>
          <w:rFonts w:ascii="Cambria" w:hAnsi="Cambria"/>
          <w:i/>
          <w:sz w:val="22"/>
          <w:szCs w:val="22"/>
        </w:rPr>
        <w:t xml:space="preserve"> Online, </w:t>
      </w:r>
      <w:proofErr w:type="spellStart"/>
      <w:r w:rsidRPr="00B31DC4">
        <w:rPr>
          <w:rFonts w:ascii="Cambria" w:hAnsi="Cambria"/>
          <w:i/>
          <w:sz w:val="22"/>
          <w:szCs w:val="22"/>
        </w:rPr>
        <w:t>Artikel</w:t>
      </w:r>
      <w:proofErr w:type="spellEnd"/>
      <w:r w:rsidRPr="00B31DC4">
        <w:rPr>
          <w:rFonts w:ascii="Cambria" w:hAnsi="Cambria"/>
          <w:i/>
          <w:sz w:val="22"/>
          <w:szCs w:val="22"/>
        </w:rPr>
        <w:t xml:space="preserve"> </w:t>
      </w:r>
      <w:proofErr w:type="spellStart"/>
      <w:r w:rsidRPr="00B31DC4">
        <w:rPr>
          <w:rFonts w:ascii="Cambria" w:hAnsi="Cambria"/>
          <w:i/>
          <w:sz w:val="22"/>
          <w:szCs w:val="22"/>
        </w:rPr>
        <w:t>Konsumen</w:t>
      </w:r>
      <w:proofErr w:type="spellEnd"/>
      <w:r w:rsidRPr="00B31DC4">
        <w:rPr>
          <w:rFonts w:ascii="Cambria" w:hAnsi="Cambria"/>
          <w:i/>
          <w:sz w:val="22"/>
          <w:szCs w:val="22"/>
        </w:rPr>
        <w:t xml:space="preserve"> </w:t>
      </w:r>
      <w:proofErr w:type="spellStart"/>
      <w:r w:rsidRPr="00B31DC4">
        <w:rPr>
          <w:rFonts w:ascii="Cambria" w:hAnsi="Cambria"/>
          <w:i/>
          <w:sz w:val="22"/>
          <w:szCs w:val="22"/>
        </w:rPr>
        <w:t>Cerdas</w:t>
      </w:r>
      <w:proofErr w:type="spellEnd"/>
      <w:r w:rsidRPr="00B31DC4">
        <w:rPr>
          <w:rFonts w:ascii="Cambria" w:hAnsi="Cambria"/>
          <w:sz w:val="22"/>
          <w:szCs w:val="22"/>
        </w:rPr>
        <w:t>. Https://Konsumencerdas.Id/Klinik- Hukum/</w:t>
      </w:r>
      <w:proofErr w:type="spellStart"/>
      <w:r w:rsidRPr="00B31DC4">
        <w:rPr>
          <w:rFonts w:ascii="Cambria" w:hAnsi="Cambria"/>
          <w:sz w:val="22"/>
          <w:szCs w:val="22"/>
        </w:rPr>
        <w:t>Perlindungan</w:t>
      </w:r>
      <w:proofErr w:type="spellEnd"/>
      <w:r w:rsidRPr="00B31DC4">
        <w:rPr>
          <w:rFonts w:ascii="Cambria" w:hAnsi="Cambria"/>
          <w:sz w:val="22"/>
          <w:szCs w:val="22"/>
        </w:rPr>
        <w:t>-</w:t>
      </w:r>
      <w:proofErr w:type="spellStart"/>
      <w:r w:rsidRPr="00B31DC4">
        <w:rPr>
          <w:rFonts w:ascii="Cambria" w:hAnsi="Cambria"/>
          <w:sz w:val="22"/>
          <w:szCs w:val="22"/>
        </w:rPr>
        <w:t>Konsumen</w:t>
      </w:r>
      <w:proofErr w:type="spellEnd"/>
      <w:r w:rsidRPr="00B31DC4">
        <w:rPr>
          <w:rFonts w:ascii="Cambria" w:hAnsi="Cambria"/>
          <w:sz w:val="22"/>
          <w:szCs w:val="22"/>
        </w:rPr>
        <w:t>-</w:t>
      </w:r>
      <w:proofErr w:type="spellStart"/>
      <w:r w:rsidRPr="00B31DC4">
        <w:rPr>
          <w:rFonts w:ascii="Cambria" w:hAnsi="Cambria"/>
          <w:sz w:val="22"/>
          <w:szCs w:val="22"/>
        </w:rPr>
        <w:t>Dala</w:t>
      </w:r>
      <w:proofErr w:type="spellEnd"/>
      <w:r w:rsidRPr="00B31DC4">
        <w:rPr>
          <w:rFonts w:ascii="Cambria" w:hAnsi="Cambria"/>
          <w:sz w:val="22"/>
          <w:szCs w:val="22"/>
        </w:rPr>
        <w:t>-E-Commerce/</w:t>
      </w:r>
      <w:proofErr w:type="spellStart"/>
      <w:r w:rsidRPr="00B31DC4">
        <w:rPr>
          <w:rFonts w:ascii="Cambria" w:hAnsi="Cambria"/>
          <w:sz w:val="22"/>
          <w:szCs w:val="22"/>
        </w:rPr>
        <w:t>Ulasan-Lengkap</w:t>
      </w:r>
      <w:proofErr w:type="spellEnd"/>
    </w:p>
  </w:footnote>
  <w:footnote w:id="23">
    <w:p w14:paraId="6D1E8F35" w14:textId="77777777" w:rsidR="0075592A" w:rsidRPr="00B31DC4" w:rsidRDefault="0075592A" w:rsidP="0075592A">
      <w:pPr>
        <w:pStyle w:val="FootnoteText"/>
        <w:ind w:firstLine="720"/>
        <w:contextualSpacing/>
        <w:jc w:val="both"/>
        <w:rPr>
          <w:sz w:val="22"/>
          <w:szCs w:val="22"/>
        </w:rPr>
      </w:pPr>
      <w:r w:rsidRPr="00B31DC4">
        <w:rPr>
          <w:rStyle w:val="FootnoteReference"/>
          <w:rFonts w:ascii="Cambria" w:hAnsi="Cambria"/>
          <w:sz w:val="22"/>
          <w:szCs w:val="22"/>
        </w:rPr>
        <w:footnoteRef/>
      </w:r>
      <w:r w:rsidRPr="00B31DC4">
        <w:rPr>
          <w:rFonts w:ascii="Cambria" w:hAnsi="Cambria"/>
          <w:sz w:val="22"/>
          <w:szCs w:val="22"/>
        </w:rPr>
        <w:t xml:space="preserve"> Munir </w:t>
      </w:r>
      <w:proofErr w:type="spellStart"/>
      <w:r w:rsidRPr="00B31DC4">
        <w:rPr>
          <w:rFonts w:ascii="Cambria" w:hAnsi="Cambria"/>
          <w:sz w:val="22"/>
          <w:szCs w:val="22"/>
        </w:rPr>
        <w:t>Fuady</w:t>
      </w:r>
      <w:proofErr w:type="spellEnd"/>
      <w:r w:rsidRPr="00B31DC4">
        <w:rPr>
          <w:rFonts w:ascii="Cambria" w:hAnsi="Cambria"/>
          <w:sz w:val="22"/>
          <w:szCs w:val="22"/>
        </w:rPr>
        <w:t xml:space="preserve">, </w:t>
      </w:r>
      <w:proofErr w:type="spellStart"/>
      <w:r w:rsidRPr="00B31DC4">
        <w:rPr>
          <w:rFonts w:ascii="Cambria" w:hAnsi="Cambria"/>
          <w:i/>
          <w:sz w:val="22"/>
          <w:szCs w:val="22"/>
        </w:rPr>
        <w:t>Arbitrase</w:t>
      </w:r>
      <w:proofErr w:type="spellEnd"/>
      <w:r w:rsidRPr="00B31DC4">
        <w:rPr>
          <w:rFonts w:ascii="Cambria" w:hAnsi="Cambria"/>
          <w:i/>
          <w:sz w:val="22"/>
          <w:szCs w:val="22"/>
        </w:rPr>
        <w:t xml:space="preserve"> Nasional; </w:t>
      </w:r>
      <w:proofErr w:type="spellStart"/>
      <w:r w:rsidRPr="00B31DC4">
        <w:rPr>
          <w:rFonts w:ascii="Cambria" w:hAnsi="Cambria"/>
          <w:i/>
          <w:sz w:val="22"/>
          <w:szCs w:val="22"/>
        </w:rPr>
        <w:t>Alternatif</w:t>
      </w:r>
      <w:proofErr w:type="spellEnd"/>
      <w:r w:rsidRPr="00B31DC4">
        <w:rPr>
          <w:rFonts w:ascii="Cambria" w:hAnsi="Cambria"/>
          <w:i/>
          <w:sz w:val="22"/>
          <w:szCs w:val="22"/>
        </w:rPr>
        <w:t xml:space="preserve"> </w:t>
      </w:r>
      <w:proofErr w:type="spellStart"/>
      <w:r w:rsidRPr="00B31DC4">
        <w:rPr>
          <w:rFonts w:ascii="Cambria" w:hAnsi="Cambria"/>
          <w:i/>
          <w:sz w:val="22"/>
          <w:szCs w:val="22"/>
        </w:rPr>
        <w:t>Penyelesaian</w:t>
      </w:r>
      <w:proofErr w:type="spellEnd"/>
      <w:r w:rsidRPr="00B31DC4">
        <w:rPr>
          <w:rFonts w:ascii="Cambria" w:hAnsi="Cambria"/>
          <w:i/>
          <w:sz w:val="22"/>
          <w:szCs w:val="22"/>
        </w:rPr>
        <w:t xml:space="preserve"> </w:t>
      </w:r>
      <w:proofErr w:type="spellStart"/>
      <w:r w:rsidRPr="00B31DC4">
        <w:rPr>
          <w:rFonts w:ascii="Cambria" w:hAnsi="Cambria"/>
          <w:i/>
          <w:sz w:val="22"/>
          <w:szCs w:val="22"/>
        </w:rPr>
        <w:t>Sengketa</w:t>
      </w:r>
      <w:proofErr w:type="spellEnd"/>
      <w:r w:rsidRPr="00B31DC4">
        <w:rPr>
          <w:rFonts w:ascii="Cambria" w:hAnsi="Cambria"/>
          <w:i/>
          <w:sz w:val="22"/>
          <w:szCs w:val="22"/>
        </w:rPr>
        <w:t xml:space="preserve"> </w:t>
      </w:r>
      <w:proofErr w:type="spellStart"/>
      <w:r w:rsidRPr="00B31DC4">
        <w:rPr>
          <w:rFonts w:ascii="Cambria" w:hAnsi="Cambria"/>
          <w:i/>
          <w:sz w:val="22"/>
          <w:szCs w:val="22"/>
        </w:rPr>
        <w:t>Bisnis</w:t>
      </w:r>
      <w:proofErr w:type="spellEnd"/>
      <w:r w:rsidRPr="00B31DC4">
        <w:rPr>
          <w:rFonts w:ascii="Cambria" w:hAnsi="Cambria"/>
          <w:sz w:val="22"/>
          <w:szCs w:val="22"/>
        </w:rPr>
        <w:t xml:space="preserve">, </w:t>
      </w:r>
      <w:proofErr w:type="spellStart"/>
      <w:r w:rsidRPr="00B31DC4">
        <w:rPr>
          <w:rFonts w:ascii="Cambria" w:hAnsi="Cambria"/>
          <w:sz w:val="22"/>
          <w:szCs w:val="22"/>
        </w:rPr>
        <w:t>Cetakan</w:t>
      </w:r>
      <w:proofErr w:type="spellEnd"/>
      <w:r w:rsidRPr="00B31DC4">
        <w:rPr>
          <w:rFonts w:ascii="Cambria" w:hAnsi="Cambria"/>
          <w:sz w:val="22"/>
          <w:szCs w:val="22"/>
        </w:rPr>
        <w:t xml:space="preserve"> </w:t>
      </w:r>
      <w:proofErr w:type="spellStart"/>
      <w:r w:rsidRPr="00B31DC4">
        <w:rPr>
          <w:rFonts w:ascii="Cambria" w:hAnsi="Cambria"/>
          <w:sz w:val="22"/>
          <w:szCs w:val="22"/>
        </w:rPr>
        <w:t>Pertama</w:t>
      </w:r>
      <w:proofErr w:type="spellEnd"/>
      <w:r w:rsidRPr="00B31DC4">
        <w:rPr>
          <w:rFonts w:ascii="Cambria" w:hAnsi="Cambria"/>
          <w:sz w:val="22"/>
          <w:szCs w:val="22"/>
        </w:rPr>
        <w:t xml:space="preserve">, PT Citra Aditya </w:t>
      </w:r>
      <w:proofErr w:type="spellStart"/>
      <w:r w:rsidRPr="00B31DC4">
        <w:rPr>
          <w:rFonts w:ascii="Cambria" w:hAnsi="Cambria"/>
          <w:sz w:val="22"/>
          <w:szCs w:val="22"/>
        </w:rPr>
        <w:t>Bakti</w:t>
      </w:r>
      <w:proofErr w:type="spellEnd"/>
      <w:r w:rsidRPr="00B31DC4">
        <w:rPr>
          <w:rFonts w:ascii="Cambria" w:hAnsi="Cambria"/>
          <w:sz w:val="22"/>
          <w:szCs w:val="22"/>
        </w:rPr>
        <w:t xml:space="preserve">, Bandung, 2000, </w:t>
      </w:r>
      <w:proofErr w:type="spellStart"/>
      <w:r w:rsidRPr="00B31DC4">
        <w:rPr>
          <w:rFonts w:ascii="Cambria" w:hAnsi="Cambria"/>
          <w:sz w:val="22"/>
          <w:szCs w:val="22"/>
        </w:rPr>
        <w:t>hlm</w:t>
      </w:r>
      <w:proofErr w:type="spellEnd"/>
      <w:r w:rsidRPr="00B31DC4">
        <w:rPr>
          <w:rFonts w:ascii="Cambria" w:hAnsi="Cambria"/>
          <w:sz w:val="22"/>
          <w:szCs w:val="22"/>
        </w:rPr>
        <w:t>. 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18F5" w14:textId="77777777" w:rsidR="0075592A" w:rsidRDefault="0075592A" w:rsidP="0075592A">
    <w:pPr>
      <w:pStyle w:val="Header"/>
      <w:spacing w:after="0" w:line="240" w:lineRule="auto"/>
      <w:jc w:val="both"/>
      <w:rPr>
        <w:rFonts w:ascii="Cambria" w:hAnsi="Cambria"/>
      </w:rPr>
    </w:pPr>
    <w:r w:rsidRPr="0075592A">
      <w:rPr>
        <w:rFonts w:ascii="Cambria" w:hAnsi="Cambria"/>
      </w:rPr>
      <w:t xml:space="preserve">ANALISIS YURIDIS MENGENAI PERJANJIAN JUAL BELI YANG DIBUAT MELALUI MEDIA ELEKTRONIK </w:t>
    </w:r>
  </w:p>
  <w:p w14:paraId="67FF4EFC" w14:textId="20B1A6AE" w:rsidR="0057608F" w:rsidRPr="0075592A" w:rsidRDefault="0075592A" w:rsidP="0075592A">
    <w:pPr>
      <w:pStyle w:val="Header"/>
      <w:spacing w:after="0" w:line="240" w:lineRule="auto"/>
      <w:jc w:val="both"/>
      <w:rPr>
        <w:rFonts w:ascii="Cambria" w:hAnsi="Cambria"/>
      </w:rPr>
    </w:pPr>
    <w:r w:rsidRPr="0075592A">
      <w:rPr>
        <w:rFonts w:ascii="Cambria" w:hAnsi="Cambria"/>
        <w:lang w:val="id-ID"/>
      </w:rPr>
      <w:t xml:space="preserve">Said Faturrahman, Marlia </w:t>
    </w:r>
    <w:proofErr w:type="spellStart"/>
    <w:r w:rsidRPr="0075592A">
      <w:rPr>
        <w:rFonts w:ascii="Cambria" w:hAnsi="Cambria"/>
        <w:lang w:val="id-ID"/>
      </w:rPr>
      <w:t>Sastro</w:t>
    </w:r>
    <w:proofErr w:type="spellEnd"/>
    <w:r w:rsidRPr="0075592A">
      <w:rPr>
        <w:rFonts w:ascii="Cambria" w:hAnsi="Cambria"/>
        <w:lang w:val="id-ID"/>
      </w:rPr>
      <w:t>, Muhibuddin</w:t>
    </w:r>
  </w:p>
  <w:p w14:paraId="55341FA5" w14:textId="06B4B57F" w:rsidR="0057608F" w:rsidRDefault="0057608F" w:rsidP="0075592A">
    <w:pPr>
      <w:pStyle w:val="Header"/>
      <w:spacing w:line="240" w:lineRule="auto"/>
      <w:jc w:val="both"/>
    </w:pPr>
    <w:r w:rsidRPr="0075592A">
      <w:rPr>
        <w:rFonts w:ascii="Cambria" w:hAnsi="Cambria"/>
      </w:rPr>
      <w:t>Vol.</w:t>
    </w:r>
    <w:r w:rsidR="0075592A" w:rsidRPr="0075592A">
      <w:rPr>
        <w:rFonts w:ascii="Cambria" w:hAnsi="Cambria"/>
        <w:lang w:val="id-ID"/>
      </w:rPr>
      <w:t>8</w:t>
    </w:r>
    <w:r w:rsidRPr="0075592A">
      <w:rPr>
        <w:rFonts w:ascii="Cambria" w:hAnsi="Cambria"/>
      </w:rPr>
      <w:t xml:space="preserve"> No.</w:t>
    </w:r>
    <w:r w:rsidR="0075592A" w:rsidRPr="0075592A">
      <w:rPr>
        <w:rFonts w:ascii="Cambria" w:hAnsi="Cambria"/>
        <w:lang w:val="id-ID"/>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26999" w:rsidRPr="00D26999">
      <w:rPr>
        <w:rFonts w:ascii="Cambria" w:hAnsi="Cambria"/>
      </w:rPr>
      <w:t>Jurnal</w:t>
    </w:r>
    <w:proofErr w:type="spellEnd"/>
    <w:r w:rsidR="00D26999" w:rsidRPr="00D26999">
      <w:rPr>
        <w:rFonts w:ascii="Cambria" w:hAnsi="Cambria"/>
      </w:rPr>
      <w:t xml:space="preserve"> </w:t>
    </w:r>
    <w:proofErr w:type="spellStart"/>
    <w:r w:rsidR="00D26999">
      <w:rPr>
        <w:rFonts w:ascii="Cambria" w:hAnsi="Cambria"/>
      </w:rPr>
      <w:t>Ilmiah</w:t>
    </w:r>
    <w:proofErr w:type="spellEnd"/>
    <w:r w:rsidR="00D26999">
      <w:rPr>
        <w:rFonts w:ascii="Cambria" w:hAnsi="Cambria"/>
      </w:rPr>
      <w:t xml:space="preserve"> </w:t>
    </w:r>
    <w:proofErr w:type="spellStart"/>
    <w:r w:rsidR="00D26999">
      <w:rPr>
        <w:rFonts w:ascii="Cambria" w:hAnsi="Cambria"/>
      </w:rPr>
      <w:t>Mahasiswa</w:t>
    </w:r>
    <w:proofErr w:type="spellEnd"/>
    <w:r w:rsidR="00D26999">
      <w:rPr>
        <w:rFonts w:ascii="Cambria" w:hAnsi="Cambria"/>
      </w:rPr>
      <w:t xml:space="preserve">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716E806C" w:rsidR="00D26999" w:rsidRPr="0075592A" w:rsidRDefault="00D26999" w:rsidP="0057608F">
    <w:pPr>
      <w:pStyle w:val="Header"/>
      <w:spacing w:after="0" w:line="240" w:lineRule="auto"/>
      <w:rPr>
        <w:rFonts w:ascii="Cambria" w:hAnsi="Cambria"/>
        <w:lang w:val="id-ID"/>
      </w:rPr>
    </w:pPr>
    <w:r>
      <w:rPr>
        <w:rFonts w:ascii="Cambria" w:hAnsi="Cambria"/>
      </w:rPr>
      <w:t>Volume V</w:t>
    </w:r>
    <w:r w:rsidR="0075592A">
      <w:rPr>
        <w:rFonts w:ascii="Cambria" w:hAnsi="Cambria"/>
        <w:lang w:val="id-ID"/>
      </w:rPr>
      <w:t>II</w:t>
    </w:r>
    <w:r>
      <w:rPr>
        <w:rFonts w:ascii="Cambria" w:hAnsi="Cambria"/>
      </w:rPr>
      <w:t xml:space="preserve">I, </w:t>
    </w:r>
    <w:proofErr w:type="spellStart"/>
    <w:r>
      <w:rPr>
        <w:rFonts w:ascii="Cambria" w:hAnsi="Cambria"/>
      </w:rPr>
      <w:t>Nomor</w:t>
    </w:r>
    <w:proofErr w:type="spellEnd"/>
    <w:r>
      <w:rPr>
        <w:rFonts w:ascii="Cambria" w:hAnsi="Cambria"/>
      </w:rPr>
      <w:t xml:space="preserve"> </w:t>
    </w:r>
    <w:r w:rsidR="0075592A">
      <w:rPr>
        <w:rFonts w:ascii="Cambria" w:hAnsi="Cambria"/>
        <w:lang w:val="id-ID"/>
      </w:rPr>
      <w:t>1</w:t>
    </w:r>
    <w:r w:rsidR="00C457B7">
      <w:rPr>
        <w:rFonts w:ascii="Cambria" w:hAnsi="Cambria"/>
      </w:rPr>
      <w:t xml:space="preserve">, </w:t>
    </w:r>
    <w:r w:rsidR="0075592A">
      <w:rPr>
        <w:rFonts w:ascii="Cambria" w:hAnsi="Cambria"/>
        <w:lang w:val="id-ID"/>
      </w:rPr>
      <w:t>Januari</w:t>
    </w:r>
    <w:r w:rsidR="00C457B7">
      <w:rPr>
        <w:rFonts w:ascii="Cambria" w:hAnsi="Cambria"/>
      </w:rPr>
      <w:t xml:space="preserve"> 202</w:t>
    </w:r>
    <w:r w:rsidR="0075592A">
      <w:rPr>
        <w:rFonts w:ascii="Cambria" w:hAnsi="Cambria"/>
        <w:lang w:val="id-ID"/>
      </w:rPr>
      <w:t>5</w:t>
    </w:r>
  </w:p>
  <w:p w14:paraId="7CBA4F9F" w14:textId="6EE5F9FD" w:rsidR="0004289E" w:rsidRDefault="00C457B7" w:rsidP="0057608F">
    <w:pPr>
      <w:pStyle w:val="Header"/>
      <w:spacing w:after="0" w:line="240" w:lineRule="auto"/>
      <w:rPr>
        <w:rFonts w:ascii="Cambria" w:hAnsi="Cambria"/>
      </w:rPr>
    </w:pPr>
    <w:proofErr w:type="spellStart"/>
    <w:r>
      <w:rPr>
        <w:rFonts w:ascii="Cambria" w:hAnsi="Cambria"/>
      </w:rPr>
      <w:t>Fakultas</w:t>
    </w:r>
    <w:proofErr w:type="spellEnd"/>
    <w:r>
      <w:rPr>
        <w:rFonts w:ascii="Cambria" w:hAnsi="Cambria"/>
      </w:rPr>
      <w:t xml:space="preserve"> Hukum Universitas </w:t>
    </w:r>
    <w:proofErr w:type="spellStart"/>
    <w:r>
      <w:rPr>
        <w:rFonts w:ascii="Cambria" w:hAnsi="Cambria"/>
      </w:rPr>
      <w:t>Malikussaleh</w:t>
    </w:r>
    <w:proofErr w:type="spellEnd"/>
    <w:r>
      <w:rPr>
        <w:rFonts w:ascii="Cambria" w:hAnsi="Cambria"/>
      </w:rPr>
      <w:t xml:space="preserve"> </w:t>
    </w:r>
  </w:p>
  <w:p w14:paraId="5AFB1DFD" w14:textId="5C40C0CB" w:rsidR="0004289E" w:rsidRPr="00D26999" w:rsidRDefault="0004289E" w:rsidP="001D3D31">
    <w:pPr>
      <w:pStyle w:val="Header"/>
      <w:spacing w:after="0"/>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B4C96"/>
    <w:multiLevelType w:val="hybridMultilevel"/>
    <w:tmpl w:val="97C61D36"/>
    <w:lvl w:ilvl="0" w:tplc="04090015">
      <w:start w:val="1"/>
      <w:numFmt w:val="upperLetter"/>
      <w:lvlText w:val="%1."/>
      <w:lvlJc w:val="left"/>
      <w:pPr>
        <w:ind w:left="502" w:hanging="360"/>
      </w:pPr>
      <w:rPr>
        <w:rFonts w:cs="Times New Roman"/>
        <w:b/>
        <w:bCs/>
      </w:rPr>
    </w:lvl>
    <w:lvl w:ilvl="1" w:tplc="C8F05D9C">
      <w:start w:val="1"/>
      <w:numFmt w:val="lowerLetter"/>
      <w:lvlText w:val="%2."/>
      <w:lvlJc w:val="left"/>
      <w:pPr>
        <w:ind w:left="1440" w:hanging="360"/>
      </w:pPr>
      <w:rPr>
        <w:rFonts w:ascii="Times New Roman" w:eastAsia="Times New Roman" w:hAnsi="Times New Roman" w:cs="Times New Roman"/>
        <w:b w:val="0"/>
        <w:bCs w:val="0"/>
      </w:rPr>
    </w:lvl>
    <w:lvl w:ilvl="2" w:tplc="0409001B">
      <w:start w:val="1"/>
      <w:numFmt w:val="lowerRoman"/>
      <w:lvlText w:val="%3."/>
      <w:lvlJc w:val="right"/>
      <w:pPr>
        <w:ind w:left="2160" w:hanging="180"/>
      </w:pPr>
      <w:rPr>
        <w:rFonts w:cs="Times New Roman"/>
      </w:rPr>
    </w:lvl>
    <w:lvl w:ilvl="3" w:tplc="04210011">
      <w:start w:val="1"/>
      <w:numFmt w:val="decimal"/>
      <w:lvlText w:val="%4)"/>
      <w:lvlJc w:val="left"/>
      <w:pPr>
        <w:ind w:left="2880" w:hanging="360"/>
      </w:pPr>
    </w:lvl>
    <w:lvl w:ilvl="4" w:tplc="289EB540">
      <w:start w:val="1"/>
      <w:numFmt w:val="decimal"/>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53F5A"/>
    <w:multiLevelType w:val="hybridMultilevel"/>
    <w:tmpl w:val="894804CA"/>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1E3181"/>
    <w:multiLevelType w:val="hybridMultilevel"/>
    <w:tmpl w:val="9D928CD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46FF5933"/>
    <w:multiLevelType w:val="hybridMultilevel"/>
    <w:tmpl w:val="B082F25A"/>
    <w:lvl w:ilvl="0" w:tplc="25C42C5E">
      <w:start w:val="1"/>
      <w:numFmt w:val="decimal"/>
      <w:lvlText w:val="%1."/>
      <w:lvlJc w:val="left"/>
      <w:pPr>
        <w:ind w:left="871" w:hanging="284"/>
      </w:pPr>
      <w:rPr>
        <w:rFonts w:ascii="Times New Roman" w:eastAsia="Times New Roman" w:hAnsi="Times New Roman" w:cs="Times New Roman" w:hint="default"/>
        <w:b w:val="0"/>
        <w:bCs w:val="0"/>
        <w:i w:val="0"/>
        <w:iCs w:val="0"/>
        <w:spacing w:val="0"/>
        <w:w w:val="100"/>
        <w:sz w:val="24"/>
        <w:szCs w:val="24"/>
      </w:rPr>
    </w:lvl>
    <w:lvl w:ilvl="1" w:tplc="77545E46">
      <w:start w:val="1"/>
      <w:numFmt w:val="lowerLetter"/>
      <w:lvlText w:val="%2."/>
      <w:lvlJc w:val="left"/>
      <w:pPr>
        <w:ind w:left="871" w:hanging="284"/>
      </w:pPr>
      <w:rPr>
        <w:rFonts w:ascii="Times New Roman" w:eastAsia="Times New Roman" w:hAnsi="Times New Roman" w:cs="Times New Roman" w:hint="default"/>
        <w:b w:val="0"/>
        <w:bCs w:val="0"/>
        <w:i w:val="0"/>
        <w:iCs w:val="0"/>
        <w:spacing w:val="-1"/>
        <w:w w:val="100"/>
        <w:sz w:val="24"/>
        <w:szCs w:val="24"/>
      </w:rPr>
    </w:lvl>
    <w:lvl w:ilvl="2" w:tplc="04EE6964">
      <w:start w:val="1"/>
      <w:numFmt w:val="upperLetter"/>
      <w:lvlText w:val="%3."/>
      <w:lvlJc w:val="left"/>
      <w:pPr>
        <w:ind w:left="871" w:hanging="284"/>
      </w:pPr>
      <w:rPr>
        <w:rFonts w:ascii="Times New Roman" w:eastAsia="Times New Roman" w:hAnsi="Times New Roman" w:cs="Times New Roman" w:hint="default"/>
        <w:b/>
        <w:bCs/>
        <w:i w:val="0"/>
        <w:iCs w:val="0"/>
        <w:spacing w:val="-1"/>
        <w:w w:val="100"/>
        <w:sz w:val="24"/>
        <w:szCs w:val="24"/>
      </w:rPr>
    </w:lvl>
    <w:lvl w:ilvl="3" w:tplc="04210011">
      <w:start w:val="1"/>
      <w:numFmt w:val="decimal"/>
      <w:lvlText w:val="%4)"/>
      <w:lvlJc w:val="left"/>
      <w:pPr>
        <w:ind w:left="1308" w:hanging="360"/>
      </w:pPr>
      <w:rPr>
        <w:rFonts w:hint="default"/>
        <w:b w:val="0"/>
        <w:bCs w:val="0"/>
        <w:i w:val="0"/>
        <w:iCs w:val="0"/>
        <w:spacing w:val="0"/>
        <w:w w:val="100"/>
        <w:sz w:val="24"/>
        <w:szCs w:val="24"/>
      </w:rPr>
    </w:lvl>
    <w:lvl w:ilvl="4" w:tplc="6B7A8AA0">
      <w:numFmt w:val="bullet"/>
      <w:lvlText w:val="•"/>
      <w:lvlJc w:val="left"/>
      <w:pPr>
        <w:ind w:left="1584" w:hanging="360"/>
      </w:pPr>
      <w:rPr>
        <w:rFonts w:hint="default"/>
      </w:rPr>
    </w:lvl>
    <w:lvl w:ilvl="5" w:tplc="B16ABAF6">
      <w:numFmt w:val="bullet"/>
      <w:lvlText w:val="•"/>
      <w:lvlJc w:val="left"/>
      <w:pPr>
        <w:ind w:left="1679" w:hanging="360"/>
      </w:pPr>
      <w:rPr>
        <w:rFonts w:hint="default"/>
      </w:rPr>
    </w:lvl>
    <w:lvl w:ilvl="6" w:tplc="F5509942">
      <w:numFmt w:val="bullet"/>
      <w:lvlText w:val="•"/>
      <w:lvlJc w:val="left"/>
      <w:pPr>
        <w:ind w:left="1773" w:hanging="360"/>
      </w:pPr>
      <w:rPr>
        <w:rFonts w:hint="default"/>
      </w:rPr>
    </w:lvl>
    <w:lvl w:ilvl="7" w:tplc="1228F88A">
      <w:numFmt w:val="bullet"/>
      <w:lvlText w:val="•"/>
      <w:lvlJc w:val="left"/>
      <w:pPr>
        <w:ind w:left="1868" w:hanging="360"/>
      </w:pPr>
      <w:rPr>
        <w:rFonts w:hint="default"/>
      </w:rPr>
    </w:lvl>
    <w:lvl w:ilvl="8" w:tplc="6E5AE97E">
      <w:numFmt w:val="bullet"/>
      <w:lvlText w:val="•"/>
      <w:lvlJc w:val="left"/>
      <w:pPr>
        <w:ind w:left="1963" w:hanging="360"/>
      </w:pPr>
      <w:rPr>
        <w:rFonts w:hint="default"/>
      </w:rPr>
    </w:lvl>
  </w:abstractNum>
  <w:abstractNum w:abstractNumId="5"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64E3273"/>
    <w:multiLevelType w:val="hybridMultilevel"/>
    <w:tmpl w:val="59044CA0"/>
    <w:lvl w:ilvl="0" w:tplc="F2A0A6E8">
      <w:start w:val="4"/>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12"/>
  </w:num>
  <w:num w:numId="5">
    <w:abstractNumId w:val="1"/>
  </w:num>
  <w:num w:numId="6">
    <w:abstractNumId w:val="9"/>
  </w:num>
  <w:num w:numId="7">
    <w:abstractNumId w:val="7"/>
  </w:num>
  <w:num w:numId="8">
    <w:abstractNumId w:val="13"/>
  </w:num>
  <w:num w:numId="9">
    <w:abstractNumId w:val="11"/>
  </w:num>
  <w:num w:numId="10">
    <w:abstractNumId w:val="3"/>
  </w:num>
  <w:num w:numId="11">
    <w:abstractNumId w:val="8"/>
  </w:num>
  <w:num w:numId="12">
    <w:abstractNumId w:val="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4289E"/>
    <w:rsid w:val="0004296E"/>
    <w:rsid w:val="000957FF"/>
    <w:rsid w:val="001162AF"/>
    <w:rsid w:val="00124462"/>
    <w:rsid w:val="00131741"/>
    <w:rsid w:val="001A67D5"/>
    <w:rsid w:val="001D3D31"/>
    <w:rsid w:val="00205B48"/>
    <w:rsid w:val="00236185"/>
    <w:rsid w:val="002676EA"/>
    <w:rsid w:val="002C4A5D"/>
    <w:rsid w:val="002F0758"/>
    <w:rsid w:val="002F2DF1"/>
    <w:rsid w:val="003B5E49"/>
    <w:rsid w:val="00423C6D"/>
    <w:rsid w:val="004864EC"/>
    <w:rsid w:val="004E08CA"/>
    <w:rsid w:val="00536EB1"/>
    <w:rsid w:val="0057608F"/>
    <w:rsid w:val="0066190C"/>
    <w:rsid w:val="006A5E17"/>
    <w:rsid w:val="0075592A"/>
    <w:rsid w:val="00813E38"/>
    <w:rsid w:val="008305E3"/>
    <w:rsid w:val="00842CA9"/>
    <w:rsid w:val="00844C58"/>
    <w:rsid w:val="008B6E94"/>
    <w:rsid w:val="00910207"/>
    <w:rsid w:val="00A03889"/>
    <w:rsid w:val="00A9038B"/>
    <w:rsid w:val="00A94AA7"/>
    <w:rsid w:val="00AB2331"/>
    <w:rsid w:val="00AB7842"/>
    <w:rsid w:val="00BC196F"/>
    <w:rsid w:val="00C457B7"/>
    <w:rsid w:val="00CD6CB9"/>
    <w:rsid w:val="00D26999"/>
    <w:rsid w:val="00E701A7"/>
    <w:rsid w:val="00E9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ibuddin@unimal.ac.id" TargetMode="External"/><Relationship Id="rId13" Type="http://schemas.openxmlformats.org/officeDocument/2006/relationships/hyperlink" Target="https://doi.org/10.32546/lq.v2i1.13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aid.190510167@mhs.unimal.ac.id" TargetMode="External"/><Relationship Id="rId12" Type="http://schemas.openxmlformats.org/officeDocument/2006/relationships/hyperlink" Target="https://doi.org/10.9744/scriptura.5.1.23-3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jurnal.stmikasia.ac.id/index.php/jitika/article/view/10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2225/ah.2.3.2020.356-360" TargetMode="External"/><Relationship Id="rId5" Type="http://schemas.openxmlformats.org/officeDocument/2006/relationships/footnotes" Target="footnotes.xml"/><Relationship Id="rId15" Type="http://schemas.openxmlformats.org/officeDocument/2006/relationships/hyperlink" Target="https://doi.org/10.18196/mls.v2i2.11488" TargetMode="External"/><Relationship Id="rId10" Type="http://schemas.openxmlformats.org/officeDocument/2006/relationships/hyperlink" Target="Https://Ojs.Unud.Ac.Id/Index.Php/Kerthasemaya/Article/Download/29370/1817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pository.unibos.ac.id/xmlui/handle/123456789/1052" TargetMode="External"/><Relationship Id="rId14" Type="http://schemas.openxmlformats.org/officeDocument/2006/relationships/hyperlink" Target="https://doi.org/10.20884/1.jdh.2011.11.2.18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39</TotalTime>
  <Pages>14</Pages>
  <Words>4095</Words>
  <Characters>23345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27386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15</cp:revision>
  <cp:lastPrinted>2023-08-23T10:27:00Z</cp:lastPrinted>
  <dcterms:created xsi:type="dcterms:W3CDTF">2023-08-21T07:32:00Z</dcterms:created>
  <dcterms:modified xsi:type="dcterms:W3CDTF">2025-02-01T05:13:00Z</dcterms:modified>
</cp:coreProperties>
</file>