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2760"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cs="Cambria"/>
          <w:b/>
          <w:bCs/>
          <w:color w:val="000000"/>
          <w:sz w:val="32"/>
          <w:szCs w:val="32"/>
        </w:rPr>
      </w:pPr>
      <w:r w:rsidRPr="0057479B">
        <w:rPr>
          <w:rFonts w:ascii="Cambria" w:eastAsia="Cambria" w:hAnsi="Cambria" w:cs="Cambria"/>
          <w:b/>
          <w:bCs/>
          <w:color w:val="000000"/>
          <w:sz w:val="32"/>
          <w:szCs w:val="32"/>
        </w:rPr>
        <w:t>PERLINDUNGAN HUKUM BAGI INVESTOR PADA PERSEROAN TERBATAS DALAM PELAKSANAAN PERJANJIAN KERJASAMA</w:t>
      </w:r>
    </w:p>
    <w:p w14:paraId="61AD3429" w14:textId="77777777" w:rsidR="0057479B" w:rsidRPr="0057479B" w:rsidRDefault="0057479B" w:rsidP="0057479B">
      <w:pPr>
        <w:widowControl w:val="0"/>
        <w:autoSpaceDE w:val="0"/>
        <w:autoSpaceDN w:val="0"/>
        <w:spacing w:after="0" w:line="240" w:lineRule="auto"/>
        <w:ind w:right="-142"/>
        <w:contextualSpacing/>
        <w:jc w:val="center"/>
        <w:rPr>
          <w:rFonts w:ascii="Cambria" w:eastAsia="Cambria" w:hAnsi="Cambria" w:cs="Cambria"/>
          <w:b/>
          <w:bCs/>
          <w:color w:val="000000"/>
          <w:sz w:val="32"/>
          <w:szCs w:val="32"/>
        </w:rPr>
      </w:pPr>
      <w:r w:rsidRPr="0057479B">
        <w:rPr>
          <w:rFonts w:ascii="Cambria" w:eastAsia="Cambria" w:hAnsi="Cambria" w:cs="Cambria"/>
          <w:b/>
          <w:bCs/>
          <w:color w:val="000000"/>
          <w:sz w:val="32"/>
          <w:szCs w:val="32"/>
        </w:rPr>
        <w:t>(STUDI PUTUSAN NOMOR 441/PDT.G/2020/PN. MDN)</w:t>
      </w:r>
    </w:p>
    <w:p w14:paraId="4CB70221"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b/>
          <w:bCs/>
          <w:color w:val="000000"/>
          <w:sz w:val="32"/>
          <w:szCs w:val="32"/>
          <w:lang w:val="id-ID"/>
        </w:rPr>
      </w:pPr>
    </w:p>
    <w:p w14:paraId="23D981C9"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b/>
          <w:color w:val="000000"/>
          <w:sz w:val="24"/>
          <w:szCs w:val="24"/>
        </w:rPr>
      </w:pPr>
      <w:proofErr w:type="spellStart"/>
      <w:r w:rsidRPr="0057479B">
        <w:rPr>
          <w:rFonts w:ascii="Cambria" w:eastAsia="Cambria" w:hAnsi="Cambria"/>
          <w:b/>
          <w:color w:val="000000"/>
          <w:sz w:val="24"/>
          <w:szCs w:val="24"/>
        </w:rPr>
        <w:t>Fitria</w:t>
      </w:r>
      <w:proofErr w:type="spellEnd"/>
      <w:r w:rsidRPr="0057479B">
        <w:rPr>
          <w:rFonts w:ascii="Cambria" w:eastAsia="Cambria" w:hAnsi="Cambria"/>
          <w:b/>
          <w:color w:val="000000"/>
          <w:sz w:val="24"/>
          <w:szCs w:val="24"/>
        </w:rPr>
        <w:t xml:space="preserve"> Zahra Wing</w:t>
      </w:r>
    </w:p>
    <w:p w14:paraId="6A54AEAB"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color w:val="000000"/>
          <w:sz w:val="24"/>
          <w:szCs w:val="24"/>
        </w:rPr>
      </w:pPr>
      <w:proofErr w:type="spellStart"/>
      <w:r w:rsidRPr="0057479B">
        <w:rPr>
          <w:rFonts w:ascii="Cambria" w:eastAsia="Cambria" w:hAnsi="Cambria"/>
          <w:color w:val="000000"/>
          <w:sz w:val="24"/>
          <w:szCs w:val="24"/>
        </w:rPr>
        <w:t>Fakultas</w:t>
      </w:r>
      <w:proofErr w:type="spellEnd"/>
      <w:r w:rsidRPr="0057479B">
        <w:rPr>
          <w:rFonts w:ascii="Cambria" w:eastAsia="Cambria" w:hAnsi="Cambria"/>
          <w:color w:val="000000"/>
          <w:sz w:val="24"/>
          <w:szCs w:val="24"/>
        </w:rPr>
        <w:t xml:space="preserve"> Hukum Universitas </w:t>
      </w:r>
      <w:proofErr w:type="spellStart"/>
      <w:r w:rsidRPr="0057479B">
        <w:rPr>
          <w:rFonts w:ascii="Cambria" w:eastAsia="Cambria" w:hAnsi="Cambria"/>
          <w:color w:val="000000"/>
          <w:sz w:val="24"/>
          <w:szCs w:val="24"/>
        </w:rPr>
        <w:t>Malikussaleh</w:t>
      </w:r>
      <w:proofErr w:type="spellEnd"/>
    </w:p>
    <w:p w14:paraId="4DBDCE3B"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i/>
          <w:iCs/>
          <w:color w:val="000000"/>
          <w:sz w:val="24"/>
          <w:szCs w:val="24"/>
        </w:rPr>
      </w:pPr>
      <w:bookmarkStart w:id="0" w:name="_Hlk189218820"/>
      <w:r w:rsidRPr="0057479B">
        <w:rPr>
          <w:rFonts w:ascii="Cambria" w:eastAsia="Cambria" w:hAnsi="Cambria"/>
          <w:b/>
          <w:bCs/>
          <w:color w:val="000000"/>
          <w:sz w:val="24"/>
          <w:szCs w:val="24"/>
          <w:lang w:val="id-ID"/>
        </w:rPr>
        <w:t>Email</w:t>
      </w:r>
      <w:r w:rsidRPr="0057479B">
        <w:rPr>
          <w:rFonts w:ascii="Cambria" w:eastAsia="Cambria" w:hAnsi="Cambria"/>
          <w:b/>
          <w:bCs/>
          <w:color w:val="000000"/>
          <w:sz w:val="24"/>
          <w:szCs w:val="24"/>
        </w:rPr>
        <w:t>:</w:t>
      </w:r>
      <w:bookmarkEnd w:id="0"/>
      <w:r w:rsidRPr="0057479B">
        <w:rPr>
          <w:rFonts w:ascii="Cambria" w:eastAsia="Cambria" w:hAnsi="Cambria"/>
          <w:i/>
          <w:iCs/>
          <w:color w:val="000000"/>
          <w:sz w:val="24"/>
          <w:szCs w:val="24"/>
        </w:rPr>
        <w:t xml:space="preserve"> </w:t>
      </w:r>
      <w:proofErr w:type="spellStart"/>
      <w:r w:rsidRPr="0057479B">
        <w:rPr>
          <w:rFonts w:ascii="Cambria" w:eastAsia="Cambria" w:hAnsi="Cambria"/>
          <w:i/>
          <w:iCs/>
          <w:color w:val="000000"/>
          <w:sz w:val="24"/>
          <w:szCs w:val="24"/>
          <w:u w:val="single"/>
        </w:rPr>
        <w:t>fitria</w:t>
      </w:r>
      <w:proofErr w:type="spellEnd"/>
      <w:r w:rsidRPr="0057479B">
        <w:rPr>
          <w:rFonts w:ascii="Cambria" w:eastAsia="Cambria" w:hAnsi="Cambria"/>
          <w:i/>
          <w:iCs/>
          <w:color w:val="000000"/>
          <w:sz w:val="24"/>
          <w:szCs w:val="24"/>
          <w:u w:val="single"/>
          <w:lang w:val="id-ID"/>
        </w:rPr>
        <w:t>.</w:t>
      </w:r>
      <w:r w:rsidRPr="0057479B">
        <w:rPr>
          <w:rFonts w:ascii="Cambria" w:eastAsia="Cambria" w:hAnsi="Cambria"/>
          <w:i/>
          <w:iCs/>
          <w:color w:val="000000"/>
          <w:sz w:val="24"/>
          <w:szCs w:val="24"/>
          <w:u w:val="single"/>
        </w:rPr>
        <w:t>20</w:t>
      </w:r>
      <w:r w:rsidRPr="0057479B">
        <w:rPr>
          <w:rFonts w:ascii="Cambria" w:eastAsia="Cambria" w:hAnsi="Cambria"/>
          <w:i/>
          <w:iCs/>
          <w:color w:val="000000"/>
          <w:sz w:val="24"/>
          <w:szCs w:val="24"/>
          <w:u w:val="single"/>
          <w:lang w:val="id-ID"/>
        </w:rPr>
        <w:t>0510</w:t>
      </w:r>
      <w:r w:rsidRPr="0057479B">
        <w:rPr>
          <w:rFonts w:ascii="Cambria" w:eastAsia="Cambria" w:hAnsi="Cambria"/>
          <w:i/>
          <w:iCs/>
          <w:color w:val="000000"/>
          <w:sz w:val="24"/>
          <w:szCs w:val="24"/>
          <w:u w:val="single"/>
        </w:rPr>
        <w:t>150</w:t>
      </w:r>
      <w:hyperlink r:id="rId7" w:history="1">
        <w:r w:rsidRPr="0057479B">
          <w:rPr>
            <w:rFonts w:ascii="Cambria" w:eastAsia="Cambria" w:hAnsi="Cambria"/>
            <w:i/>
            <w:iCs/>
            <w:color w:val="000000"/>
            <w:sz w:val="24"/>
            <w:szCs w:val="24"/>
            <w:u w:val="single"/>
            <w:lang w:val="id-ID"/>
          </w:rPr>
          <w:t>@mhs.unimal.ac.id</w:t>
        </w:r>
      </w:hyperlink>
    </w:p>
    <w:p w14:paraId="059D8DCC"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color w:val="000000"/>
          <w:sz w:val="24"/>
          <w:szCs w:val="24"/>
        </w:rPr>
      </w:pPr>
    </w:p>
    <w:p w14:paraId="08556EDB"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b/>
          <w:bCs/>
          <w:color w:val="000000"/>
          <w:sz w:val="24"/>
          <w:szCs w:val="24"/>
        </w:rPr>
      </w:pPr>
      <w:proofErr w:type="spellStart"/>
      <w:r w:rsidRPr="0057479B">
        <w:rPr>
          <w:rFonts w:ascii="Cambria" w:eastAsia="Cambria" w:hAnsi="Cambria" w:cs="Arial"/>
          <w:b/>
          <w:bCs/>
          <w:color w:val="000000"/>
          <w:sz w:val="24"/>
          <w:szCs w:val="24"/>
        </w:rPr>
        <w:t>Yulia</w:t>
      </w:r>
      <w:proofErr w:type="spellEnd"/>
    </w:p>
    <w:p w14:paraId="508A6D52" w14:textId="77777777" w:rsidR="0057479B" w:rsidRPr="0057479B" w:rsidRDefault="0057479B" w:rsidP="0057479B">
      <w:pPr>
        <w:spacing w:after="0" w:line="240" w:lineRule="auto"/>
        <w:contextualSpacing/>
        <w:jc w:val="center"/>
        <w:rPr>
          <w:rFonts w:ascii="Cambria" w:hAnsi="Cambria" w:cs="Arial"/>
          <w:bCs/>
          <w:kern w:val="2"/>
          <w:sz w:val="24"/>
          <w:szCs w:val="24"/>
          <w14:ligatures w14:val="standardContextual"/>
        </w:rPr>
      </w:pPr>
      <w:proofErr w:type="spellStart"/>
      <w:r w:rsidRPr="0057479B">
        <w:rPr>
          <w:rFonts w:ascii="Cambria" w:hAnsi="Cambria" w:cs="Arial"/>
          <w:bCs/>
          <w:kern w:val="2"/>
          <w:sz w:val="24"/>
          <w:szCs w:val="24"/>
          <w14:ligatures w14:val="standardContextual"/>
        </w:rPr>
        <w:t>Fakultas</w:t>
      </w:r>
      <w:proofErr w:type="spellEnd"/>
      <w:r w:rsidRPr="0057479B">
        <w:rPr>
          <w:rFonts w:ascii="Cambria" w:hAnsi="Cambria" w:cs="Arial"/>
          <w:bCs/>
          <w:kern w:val="2"/>
          <w:sz w:val="24"/>
          <w:szCs w:val="24"/>
          <w14:ligatures w14:val="standardContextual"/>
        </w:rPr>
        <w:t xml:space="preserve"> Hukum Universitas </w:t>
      </w:r>
      <w:proofErr w:type="spellStart"/>
      <w:r w:rsidRPr="0057479B">
        <w:rPr>
          <w:rFonts w:ascii="Cambria" w:hAnsi="Cambria" w:cs="Arial"/>
          <w:bCs/>
          <w:kern w:val="2"/>
          <w:sz w:val="24"/>
          <w:szCs w:val="24"/>
          <w14:ligatures w14:val="standardContextual"/>
        </w:rPr>
        <w:t>Malikussaleh</w:t>
      </w:r>
      <w:proofErr w:type="spellEnd"/>
    </w:p>
    <w:p w14:paraId="6990D19B" w14:textId="77777777" w:rsidR="0057479B" w:rsidRPr="0057479B" w:rsidRDefault="0057479B" w:rsidP="0057479B">
      <w:pPr>
        <w:spacing w:after="0" w:line="240" w:lineRule="auto"/>
        <w:contextualSpacing/>
        <w:jc w:val="center"/>
        <w:rPr>
          <w:rFonts w:ascii="Cambria" w:hAnsi="Cambria" w:cs="Arial"/>
          <w:kern w:val="2"/>
          <w:sz w:val="24"/>
          <w:szCs w:val="24"/>
          <w14:ligatures w14:val="standardContextual"/>
        </w:rPr>
      </w:pPr>
      <w:proofErr w:type="spellStart"/>
      <w:r w:rsidRPr="0057479B">
        <w:rPr>
          <w:rFonts w:ascii="Cambria" w:hAnsi="Cambria" w:cs="Arial"/>
          <w:kern w:val="2"/>
          <w:sz w:val="24"/>
          <w:szCs w:val="24"/>
          <w14:ligatures w14:val="standardContextual"/>
        </w:rPr>
        <w:t>Jln</w:t>
      </w:r>
      <w:proofErr w:type="spellEnd"/>
      <w:r w:rsidRPr="0057479B">
        <w:rPr>
          <w:rFonts w:ascii="Cambria" w:hAnsi="Cambria" w:cs="Arial"/>
          <w:kern w:val="2"/>
          <w:sz w:val="24"/>
          <w:szCs w:val="24"/>
          <w14:ligatures w14:val="standardContextual"/>
        </w:rPr>
        <w:t xml:space="preserve">. </w:t>
      </w:r>
      <w:proofErr w:type="spellStart"/>
      <w:r w:rsidRPr="0057479B">
        <w:rPr>
          <w:rFonts w:ascii="Cambria" w:hAnsi="Cambria" w:cs="Arial"/>
          <w:kern w:val="2"/>
          <w:sz w:val="24"/>
          <w:szCs w:val="24"/>
          <w14:ligatures w14:val="standardContextual"/>
        </w:rPr>
        <w:t>Jawa</w:t>
      </w:r>
      <w:proofErr w:type="spellEnd"/>
      <w:r w:rsidRPr="0057479B">
        <w:rPr>
          <w:rFonts w:ascii="Cambria" w:hAnsi="Cambria" w:cs="Arial"/>
          <w:kern w:val="2"/>
          <w:sz w:val="24"/>
          <w:szCs w:val="24"/>
          <w14:ligatures w14:val="standardContextual"/>
        </w:rPr>
        <w:t xml:space="preserve">, </w:t>
      </w:r>
      <w:proofErr w:type="spellStart"/>
      <w:r w:rsidRPr="0057479B">
        <w:rPr>
          <w:rFonts w:ascii="Cambria" w:hAnsi="Cambria" w:cs="Arial"/>
          <w:kern w:val="2"/>
          <w:sz w:val="24"/>
          <w:szCs w:val="24"/>
          <w14:ligatures w14:val="standardContextual"/>
        </w:rPr>
        <w:t>Kampus</w:t>
      </w:r>
      <w:proofErr w:type="spellEnd"/>
      <w:r w:rsidRPr="0057479B">
        <w:rPr>
          <w:rFonts w:ascii="Cambria" w:hAnsi="Cambria" w:cs="Arial"/>
          <w:kern w:val="2"/>
          <w:sz w:val="24"/>
          <w:szCs w:val="24"/>
          <w14:ligatures w14:val="standardContextual"/>
        </w:rPr>
        <w:t xml:space="preserve"> Bukit Indah, </w:t>
      </w:r>
      <w:proofErr w:type="spellStart"/>
      <w:r w:rsidRPr="0057479B">
        <w:rPr>
          <w:rFonts w:ascii="Cambria" w:hAnsi="Cambria" w:cs="Arial"/>
          <w:kern w:val="2"/>
          <w:sz w:val="24"/>
          <w:szCs w:val="24"/>
          <w14:ligatures w14:val="standardContextual"/>
        </w:rPr>
        <w:t>Blang</w:t>
      </w:r>
      <w:proofErr w:type="spellEnd"/>
      <w:r w:rsidRPr="0057479B">
        <w:rPr>
          <w:rFonts w:ascii="Cambria" w:hAnsi="Cambria" w:cs="Arial"/>
          <w:kern w:val="2"/>
          <w:sz w:val="24"/>
          <w:szCs w:val="24"/>
          <w14:ligatures w14:val="standardContextual"/>
        </w:rPr>
        <w:t xml:space="preserve"> </w:t>
      </w:r>
      <w:proofErr w:type="spellStart"/>
      <w:r w:rsidRPr="0057479B">
        <w:rPr>
          <w:rFonts w:ascii="Cambria" w:hAnsi="Cambria" w:cs="Arial"/>
          <w:kern w:val="2"/>
          <w:sz w:val="24"/>
          <w:szCs w:val="24"/>
          <w14:ligatures w14:val="standardContextual"/>
        </w:rPr>
        <w:t>Pulo</w:t>
      </w:r>
      <w:proofErr w:type="spellEnd"/>
      <w:r w:rsidRPr="0057479B">
        <w:rPr>
          <w:rFonts w:ascii="Cambria" w:hAnsi="Cambria" w:cs="Arial"/>
          <w:kern w:val="2"/>
          <w:sz w:val="24"/>
          <w:szCs w:val="24"/>
          <w14:ligatures w14:val="standardContextual"/>
        </w:rPr>
        <w:t xml:space="preserve">, Muara Satu, </w:t>
      </w:r>
      <w:proofErr w:type="spellStart"/>
      <w:r w:rsidRPr="0057479B">
        <w:rPr>
          <w:rFonts w:ascii="Cambria" w:hAnsi="Cambria" w:cs="Arial"/>
          <w:kern w:val="2"/>
          <w:sz w:val="24"/>
          <w:szCs w:val="24"/>
          <w14:ligatures w14:val="standardContextual"/>
        </w:rPr>
        <w:t>Lhokseumawe</w:t>
      </w:r>
      <w:proofErr w:type="spellEnd"/>
      <w:r w:rsidRPr="0057479B">
        <w:rPr>
          <w:rFonts w:ascii="Cambria" w:hAnsi="Cambria" w:cs="Arial"/>
          <w:kern w:val="2"/>
          <w:sz w:val="24"/>
          <w:szCs w:val="24"/>
          <w14:ligatures w14:val="standardContextual"/>
        </w:rPr>
        <w:t>, Aceh, 24355</w:t>
      </w:r>
    </w:p>
    <w:p w14:paraId="73C619F2"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color w:val="000000"/>
          <w:sz w:val="24"/>
          <w:szCs w:val="24"/>
        </w:rPr>
      </w:pPr>
      <w:r w:rsidRPr="0057479B">
        <w:rPr>
          <w:rFonts w:ascii="Cambria" w:eastAsia="Cambria" w:hAnsi="Cambria"/>
          <w:b/>
          <w:bCs/>
          <w:color w:val="000000"/>
          <w:sz w:val="24"/>
          <w:szCs w:val="24"/>
          <w:lang w:val="id-ID"/>
        </w:rPr>
        <w:t>Email</w:t>
      </w:r>
      <w:r w:rsidRPr="0057479B">
        <w:rPr>
          <w:rFonts w:ascii="Cambria" w:eastAsia="Cambria" w:hAnsi="Cambria"/>
          <w:b/>
          <w:bCs/>
          <w:color w:val="000000"/>
          <w:sz w:val="24"/>
          <w:szCs w:val="24"/>
        </w:rPr>
        <w:t>:</w:t>
      </w:r>
      <w:r w:rsidRPr="0057479B">
        <w:rPr>
          <w:rFonts w:ascii="Cambria" w:eastAsia="Cambria" w:hAnsi="Cambria"/>
          <w:b/>
          <w:bCs/>
          <w:color w:val="000000"/>
          <w:sz w:val="24"/>
          <w:szCs w:val="24"/>
          <w:lang w:val="id-ID"/>
        </w:rPr>
        <w:t xml:space="preserve"> </w:t>
      </w:r>
      <w:hyperlink r:id="rId8" w:history="1">
        <w:r w:rsidRPr="0057479B">
          <w:rPr>
            <w:rFonts w:ascii="Cambria" w:eastAsia="Cambria" w:hAnsi="Cambria"/>
            <w:i/>
            <w:iCs/>
            <w:color w:val="000000"/>
            <w:sz w:val="24"/>
            <w:szCs w:val="24"/>
            <w:u w:val="single"/>
          </w:rPr>
          <w:t>yulia@unimal.ac.id</w:t>
        </w:r>
      </w:hyperlink>
    </w:p>
    <w:p w14:paraId="11DE55AC"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color w:val="000000"/>
          <w:sz w:val="24"/>
          <w:szCs w:val="24"/>
        </w:rPr>
      </w:pPr>
    </w:p>
    <w:p w14:paraId="19896B99"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b/>
          <w:bCs/>
          <w:color w:val="000000"/>
          <w:sz w:val="24"/>
          <w:szCs w:val="24"/>
        </w:rPr>
      </w:pPr>
      <w:proofErr w:type="spellStart"/>
      <w:r w:rsidRPr="0057479B">
        <w:rPr>
          <w:rFonts w:ascii="Cambria" w:eastAsia="Cambria" w:hAnsi="Cambria" w:cs="Arial"/>
          <w:b/>
          <w:bCs/>
          <w:color w:val="000000"/>
          <w:sz w:val="24"/>
          <w:szCs w:val="24"/>
        </w:rPr>
        <w:t>Marlia</w:t>
      </w:r>
      <w:proofErr w:type="spellEnd"/>
      <w:r w:rsidRPr="0057479B">
        <w:rPr>
          <w:rFonts w:ascii="Cambria" w:eastAsia="Cambria" w:hAnsi="Cambria" w:cs="Arial"/>
          <w:b/>
          <w:bCs/>
          <w:color w:val="000000"/>
          <w:sz w:val="24"/>
          <w:szCs w:val="24"/>
        </w:rPr>
        <w:t xml:space="preserve"> </w:t>
      </w:r>
      <w:proofErr w:type="spellStart"/>
      <w:r w:rsidRPr="0057479B">
        <w:rPr>
          <w:rFonts w:ascii="Cambria" w:eastAsia="Cambria" w:hAnsi="Cambria" w:cs="Arial"/>
          <w:b/>
          <w:bCs/>
          <w:color w:val="000000"/>
          <w:sz w:val="24"/>
          <w:szCs w:val="24"/>
        </w:rPr>
        <w:t>Sastro</w:t>
      </w:r>
      <w:proofErr w:type="spellEnd"/>
    </w:p>
    <w:p w14:paraId="47F18454" w14:textId="77777777" w:rsidR="0057479B" w:rsidRPr="0057479B" w:rsidRDefault="0057479B" w:rsidP="0057479B">
      <w:pPr>
        <w:spacing w:after="0" w:line="240" w:lineRule="auto"/>
        <w:contextualSpacing/>
        <w:jc w:val="center"/>
        <w:rPr>
          <w:rFonts w:ascii="Cambria" w:hAnsi="Cambria" w:cs="Arial"/>
          <w:bCs/>
          <w:kern w:val="2"/>
          <w:sz w:val="24"/>
          <w:szCs w:val="24"/>
          <w14:ligatures w14:val="standardContextual"/>
        </w:rPr>
      </w:pPr>
      <w:proofErr w:type="spellStart"/>
      <w:r w:rsidRPr="0057479B">
        <w:rPr>
          <w:rFonts w:ascii="Cambria" w:hAnsi="Cambria" w:cs="Arial"/>
          <w:bCs/>
          <w:kern w:val="2"/>
          <w:sz w:val="24"/>
          <w:szCs w:val="24"/>
          <w14:ligatures w14:val="standardContextual"/>
        </w:rPr>
        <w:t>Fakultas</w:t>
      </w:r>
      <w:proofErr w:type="spellEnd"/>
      <w:r w:rsidRPr="0057479B">
        <w:rPr>
          <w:rFonts w:ascii="Cambria" w:hAnsi="Cambria" w:cs="Arial"/>
          <w:bCs/>
          <w:kern w:val="2"/>
          <w:sz w:val="24"/>
          <w:szCs w:val="24"/>
          <w14:ligatures w14:val="standardContextual"/>
        </w:rPr>
        <w:t xml:space="preserve"> Hukum Universitas </w:t>
      </w:r>
      <w:proofErr w:type="spellStart"/>
      <w:r w:rsidRPr="0057479B">
        <w:rPr>
          <w:rFonts w:ascii="Cambria" w:hAnsi="Cambria" w:cs="Arial"/>
          <w:bCs/>
          <w:kern w:val="2"/>
          <w:sz w:val="24"/>
          <w:szCs w:val="24"/>
          <w14:ligatures w14:val="standardContextual"/>
        </w:rPr>
        <w:t>Malikussaleh</w:t>
      </w:r>
      <w:proofErr w:type="spellEnd"/>
    </w:p>
    <w:p w14:paraId="176E69C1" w14:textId="77777777" w:rsidR="0057479B" w:rsidRPr="0057479B" w:rsidRDefault="0057479B" w:rsidP="0057479B">
      <w:pPr>
        <w:spacing w:after="0" w:line="240" w:lineRule="auto"/>
        <w:contextualSpacing/>
        <w:jc w:val="center"/>
        <w:rPr>
          <w:rFonts w:ascii="Cambria" w:hAnsi="Cambria" w:cs="Arial"/>
          <w:kern w:val="2"/>
          <w:sz w:val="24"/>
          <w:szCs w:val="24"/>
          <w14:ligatures w14:val="standardContextual"/>
        </w:rPr>
      </w:pPr>
      <w:proofErr w:type="spellStart"/>
      <w:r w:rsidRPr="0057479B">
        <w:rPr>
          <w:rFonts w:ascii="Cambria" w:hAnsi="Cambria" w:cs="Arial"/>
          <w:kern w:val="2"/>
          <w:sz w:val="24"/>
          <w:szCs w:val="24"/>
          <w14:ligatures w14:val="standardContextual"/>
        </w:rPr>
        <w:t>Jln</w:t>
      </w:r>
      <w:proofErr w:type="spellEnd"/>
      <w:r w:rsidRPr="0057479B">
        <w:rPr>
          <w:rFonts w:ascii="Cambria" w:hAnsi="Cambria" w:cs="Arial"/>
          <w:kern w:val="2"/>
          <w:sz w:val="24"/>
          <w:szCs w:val="24"/>
          <w14:ligatures w14:val="standardContextual"/>
        </w:rPr>
        <w:t xml:space="preserve">. </w:t>
      </w:r>
      <w:proofErr w:type="spellStart"/>
      <w:r w:rsidRPr="0057479B">
        <w:rPr>
          <w:rFonts w:ascii="Cambria" w:hAnsi="Cambria" w:cs="Arial"/>
          <w:kern w:val="2"/>
          <w:sz w:val="24"/>
          <w:szCs w:val="24"/>
          <w14:ligatures w14:val="standardContextual"/>
        </w:rPr>
        <w:t>Jawa</w:t>
      </w:r>
      <w:proofErr w:type="spellEnd"/>
      <w:r w:rsidRPr="0057479B">
        <w:rPr>
          <w:rFonts w:ascii="Cambria" w:hAnsi="Cambria" w:cs="Arial"/>
          <w:kern w:val="2"/>
          <w:sz w:val="24"/>
          <w:szCs w:val="24"/>
          <w14:ligatures w14:val="standardContextual"/>
        </w:rPr>
        <w:t xml:space="preserve">, </w:t>
      </w:r>
      <w:proofErr w:type="spellStart"/>
      <w:r w:rsidRPr="0057479B">
        <w:rPr>
          <w:rFonts w:ascii="Cambria" w:hAnsi="Cambria" w:cs="Arial"/>
          <w:kern w:val="2"/>
          <w:sz w:val="24"/>
          <w:szCs w:val="24"/>
          <w14:ligatures w14:val="standardContextual"/>
        </w:rPr>
        <w:t>Kampus</w:t>
      </w:r>
      <w:proofErr w:type="spellEnd"/>
      <w:r w:rsidRPr="0057479B">
        <w:rPr>
          <w:rFonts w:ascii="Cambria" w:hAnsi="Cambria" w:cs="Arial"/>
          <w:kern w:val="2"/>
          <w:sz w:val="24"/>
          <w:szCs w:val="24"/>
          <w14:ligatures w14:val="standardContextual"/>
        </w:rPr>
        <w:t xml:space="preserve"> Bukit Indah, </w:t>
      </w:r>
      <w:proofErr w:type="spellStart"/>
      <w:r w:rsidRPr="0057479B">
        <w:rPr>
          <w:rFonts w:ascii="Cambria" w:hAnsi="Cambria" w:cs="Arial"/>
          <w:kern w:val="2"/>
          <w:sz w:val="24"/>
          <w:szCs w:val="24"/>
          <w14:ligatures w14:val="standardContextual"/>
        </w:rPr>
        <w:t>Blang</w:t>
      </w:r>
      <w:proofErr w:type="spellEnd"/>
      <w:r w:rsidRPr="0057479B">
        <w:rPr>
          <w:rFonts w:ascii="Cambria" w:hAnsi="Cambria" w:cs="Arial"/>
          <w:kern w:val="2"/>
          <w:sz w:val="24"/>
          <w:szCs w:val="24"/>
          <w14:ligatures w14:val="standardContextual"/>
        </w:rPr>
        <w:t xml:space="preserve"> </w:t>
      </w:r>
      <w:proofErr w:type="spellStart"/>
      <w:r w:rsidRPr="0057479B">
        <w:rPr>
          <w:rFonts w:ascii="Cambria" w:hAnsi="Cambria" w:cs="Arial"/>
          <w:kern w:val="2"/>
          <w:sz w:val="24"/>
          <w:szCs w:val="24"/>
          <w14:ligatures w14:val="standardContextual"/>
        </w:rPr>
        <w:t>Pulo</w:t>
      </w:r>
      <w:proofErr w:type="spellEnd"/>
      <w:r w:rsidRPr="0057479B">
        <w:rPr>
          <w:rFonts w:ascii="Cambria" w:hAnsi="Cambria" w:cs="Arial"/>
          <w:kern w:val="2"/>
          <w:sz w:val="24"/>
          <w:szCs w:val="24"/>
          <w14:ligatures w14:val="standardContextual"/>
        </w:rPr>
        <w:t xml:space="preserve">, Muara Satu, </w:t>
      </w:r>
      <w:proofErr w:type="spellStart"/>
      <w:r w:rsidRPr="0057479B">
        <w:rPr>
          <w:rFonts w:ascii="Cambria" w:hAnsi="Cambria" w:cs="Arial"/>
          <w:kern w:val="2"/>
          <w:sz w:val="24"/>
          <w:szCs w:val="24"/>
          <w14:ligatures w14:val="standardContextual"/>
        </w:rPr>
        <w:t>Lhokseumawe</w:t>
      </w:r>
      <w:proofErr w:type="spellEnd"/>
      <w:r w:rsidRPr="0057479B">
        <w:rPr>
          <w:rFonts w:ascii="Cambria" w:hAnsi="Cambria" w:cs="Arial"/>
          <w:kern w:val="2"/>
          <w:sz w:val="24"/>
          <w:szCs w:val="24"/>
          <w14:ligatures w14:val="standardContextual"/>
        </w:rPr>
        <w:t>, Aceh, 24355</w:t>
      </w:r>
    </w:p>
    <w:p w14:paraId="01DBBF6C" w14:textId="77777777" w:rsidR="0057479B" w:rsidRPr="0057479B" w:rsidRDefault="0057479B" w:rsidP="0057479B">
      <w:pPr>
        <w:widowControl w:val="0"/>
        <w:autoSpaceDE w:val="0"/>
        <w:autoSpaceDN w:val="0"/>
        <w:spacing w:after="0" w:line="240" w:lineRule="auto"/>
        <w:contextualSpacing/>
        <w:jc w:val="center"/>
        <w:rPr>
          <w:rFonts w:ascii="Cambria" w:eastAsia="Cambria" w:hAnsi="Cambria"/>
          <w:i/>
          <w:iCs/>
          <w:color w:val="000000"/>
          <w:sz w:val="24"/>
          <w:szCs w:val="24"/>
          <w:lang w:val="id-ID"/>
        </w:rPr>
      </w:pPr>
      <w:r w:rsidRPr="0057479B">
        <w:rPr>
          <w:rFonts w:ascii="Cambria" w:eastAsia="Cambria" w:hAnsi="Cambria"/>
          <w:b/>
          <w:bCs/>
          <w:color w:val="000000"/>
          <w:sz w:val="24"/>
          <w:szCs w:val="24"/>
          <w:lang w:val="id-ID"/>
        </w:rPr>
        <w:t>Email</w:t>
      </w:r>
      <w:r w:rsidRPr="0057479B">
        <w:rPr>
          <w:rFonts w:ascii="Cambria" w:eastAsia="Cambria" w:hAnsi="Cambria"/>
          <w:b/>
          <w:bCs/>
          <w:color w:val="000000"/>
          <w:sz w:val="24"/>
          <w:szCs w:val="24"/>
        </w:rPr>
        <w:t>:</w:t>
      </w:r>
      <w:r w:rsidRPr="0057479B">
        <w:rPr>
          <w:rFonts w:ascii="Cambria" w:eastAsia="Cambria" w:hAnsi="Cambria"/>
          <w:b/>
          <w:bCs/>
          <w:color w:val="000000"/>
          <w:sz w:val="24"/>
          <w:szCs w:val="24"/>
          <w:lang w:val="id-ID"/>
        </w:rPr>
        <w:t xml:space="preserve"> </w:t>
      </w:r>
      <w:r w:rsidRPr="0057479B">
        <w:rPr>
          <w:rFonts w:ascii="Cambria" w:eastAsia="Cambria" w:hAnsi="Cambria"/>
          <w:i/>
          <w:iCs/>
          <w:color w:val="000000"/>
          <w:sz w:val="24"/>
          <w:szCs w:val="24"/>
        </w:rPr>
        <w:t>marliasastro</w:t>
      </w:r>
      <w:hyperlink r:id="rId9" w:history="1">
        <w:r w:rsidRPr="0057479B">
          <w:rPr>
            <w:rFonts w:ascii="Cambria" w:eastAsia="Cambria" w:hAnsi="Cambria"/>
            <w:i/>
            <w:iCs/>
            <w:color w:val="000000"/>
            <w:sz w:val="24"/>
            <w:szCs w:val="24"/>
            <w:u w:val="single"/>
          </w:rPr>
          <w:t>@unimal.ac.id</w:t>
        </w:r>
      </w:hyperlink>
    </w:p>
    <w:p w14:paraId="664B4F73" w14:textId="77777777" w:rsidR="0057479B" w:rsidRPr="0057479B" w:rsidRDefault="0057479B" w:rsidP="0057479B">
      <w:pPr>
        <w:widowControl w:val="0"/>
        <w:autoSpaceDE w:val="0"/>
        <w:autoSpaceDN w:val="0"/>
        <w:spacing w:after="0" w:line="240" w:lineRule="auto"/>
        <w:jc w:val="both"/>
        <w:rPr>
          <w:rFonts w:ascii="Cambria" w:eastAsia="Cambria" w:hAnsi="Cambria"/>
          <w:b/>
          <w:color w:val="000000"/>
          <w:sz w:val="24"/>
          <w:szCs w:val="24"/>
          <w:lang w:val="id-ID"/>
        </w:rPr>
      </w:pPr>
      <w:r w:rsidRPr="0057479B">
        <w:rPr>
          <w:rFonts w:ascii="Cambria" w:eastAsia="Cambria" w:hAnsi="Cambria"/>
          <w:b/>
          <w:noProof/>
          <w:color w:val="000000"/>
          <w:sz w:val="24"/>
        </w:rPr>
        <mc:AlternateContent>
          <mc:Choice Requires="wps">
            <w:drawing>
              <wp:anchor distT="0" distB="0" distL="114300" distR="114300" simplePos="0" relativeHeight="251659264" behindDoc="0" locked="0" layoutInCell="1" allowOverlap="1" wp14:anchorId="20BEFE9C" wp14:editId="5A3A5A25">
                <wp:simplePos x="0" y="0"/>
                <wp:positionH relativeFrom="column">
                  <wp:posOffset>7611</wp:posOffset>
                </wp:positionH>
                <wp:positionV relativeFrom="paragraph">
                  <wp:posOffset>50063</wp:posOffset>
                </wp:positionV>
                <wp:extent cx="5317388" cy="45719"/>
                <wp:effectExtent l="0" t="0" r="36195" b="311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7388"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26D26" id="_x0000_t32" coordsize="21600,21600" o:spt="32" o:oned="t" path="m,l21600,21600e" filled="f">
                <v:path arrowok="t" fillok="f" o:connecttype="none"/>
                <o:lock v:ext="edit" shapetype="t"/>
              </v:shapetype>
              <v:shape id="AutoShape 2" o:spid="_x0000_s1026" type="#_x0000_t32" style="position:absolute;margin-left:.6pt;margin-top:3.95pt;width:418.7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" strokeweight="1.5pt"/>
            </w:pict>
          </mc:Fallback>
        </mc:AlternateContent>
      </w:r>
    </w:p>
    <w:p w14:paraId="7233D7FA" w14:textId="77777777" w:rsidR="0057479B" w:rsidRPr="0057479B" w:rsidRDefault="0057479B" w:rsidP="0057479B">
      <w:pPr>
        <w:widowControl w:val="0"/>
        <w:autoSpaceDE w:val="0"/>
        <w:autoSpaceDN w:val="0"/>
        <w:spacing w:after="0" w:line="240" w:lineRule="auto"/>
        <w:jc w:val="both"/>
        <w:rPr>
          <w:rFonts w:ascii="Cambria" w:eastAsia="Cambria" w:hAnsi="Cambria" w:cs="Cambria"/>
          <w:b/>
          <w:bCs/>
          <w:color w:val="000000"/>
          <w:sz w:val="12"/>
          <w:szCs w:val="12"/>
        </w:rPr>
      </w:pPr>
    </w:p>
    <w:p w14:paraId="49F18390" w14:textId="77777777" w:rsidR="0057479B" w:rsidRPr="0057479B" w:rsidRDefault="0057479B" w:rsidP="0057479B">
      <w:pPr>
        <w:widowControl w:val="0"/>
        <w:autoSpaceDE w:val="0"/>
        <w:autoSpaceDN w:val="0"/>
        <w:spacing w:after="0" w:line="240" w:lineRule="auto"/>
        <w:jc w:val="both"/>
        <w:rPr>
          <w:rFonts w:ascii="Cambria" w:eastAsia="Cambria" w:hAnsi="Cambria"/>
          <w:b/>
          <w:i/>
          <w:color w:val="000000"/>
          <w:sz w:val="24"/>
          <w:szCs w:val="24"/>
        </w:rPr>
      </w:pPr>
      <w:r w:rsidRPr="0057479B">
        <w:rPr>
          <w:rFonts w:ascii="Cambria" w:eastAsia="Cambria" w:hAnsi="Cambria"/>
          <w:b/>
          <w:i/>
          <w:color w:val="000000"/>
          <w:sz w:val="24"/>
          <w:szCs w:val="24"/>
        </w:rPr>
        <w:t>Abstract</w:t>
      </w:r>
    </w:p>
    <w:p w14:paraId="5150FAF6" w14:textId="77777777" w:rsidR="0057479B" w:rsidRPr="0057479B" w:rsidRDefault="0057479B" w:rsidP="0057479B">
      <w:pPr>
        <w:widowControl w:val="0"/>
        <w:autoSpaceDE w:val="0"/>
        <w:autoSpaceDN w:val="0"/>
        <w:spacing w:after="0" w:line="240" w:lineRule="auto"/>
        <w:ind w:firstLine="720"/>
        <w:jc w:val="both"/>
        <w:rPr>
          <w:rFonts w:ascii="Cambria" w:eastAsia="Cambria" w:hAnsi="Cambria" w:cs="Cambria"/>
          <w:i/>
          <w:iCs/>
          <w:sz w:val="20"/>
          <w:szCs w:val="20"/>
        </w:rPr>
      </w:pPr>
      <w:r w:rsidRPr="0057479B">
        <w:rPr>
          <w:rFonts w:ascii="Cambria" w:eastAsia="Cambria" w:hAnsi="Cambria" w:cs="Cambria"/>
          <w:sz w:val="16"/>
          <w:szCs w:val="16"/>
        </w:rPr>
        <w:t/>
      </w:r>
    </w:p>
    <w:p w14:paraId="2AB88C6E" w14:textId="77777777" w:rsidR="0057479B" w:rsidRPr="0057479B" w:rsidRDefault="0057479B" w:rsidP="0057479B">
      <w:pPr>
        <w:widowControl w:val="0"/>
        <w:autoSpaceDE w:val="0"/>
        <w:autoSpaceDN w:val="0"/>
        <w:spacing w:after="0" w:line="240" w:lineRule="auto"/>
        <w:ind w:firstLine="720"/>
        <w:jc w:val="both"/>
        <w:rPr>
          <w:rFonts w:ascii="Cambria" w:eastAsia="Cambria" w:hAnsi="Cambria" w:cs="Cambria"/>
          <w:i/>
          <w:iCs/>
        </w:rPr>
      </w:pPr>
      <w:r w:rsidRPr="0057479B">
        <w:rPr>
          <w:rFonts w:ascii="Cambria" w:eastAsia="Cambria" w:hAnsi="Cambria" w:cs="Cambria"/>
          <w:i/>
          <w:iCs/>
          <w:sz w:val="20"/>
          <w:szCs w:val="20"/>
        </w:rPr>
        <w:t>This study investigates the legal protections afforded to investors engaged in cooperation agreements with limited liability companies, focusing particularly on Decision Number 441/</w:t>
      </w:r>
      <w:proofErr w:type="spellStart"/>
      <w:r w:rsidRPr="0057479B">
        <w:rPr>
          <w:rFonts w:ascii="Cambria" w:eastAsia="Cambria" w:hAnsi="Cambria" w:cs="Cambria"/>
          <w:i/>
          <w:iCs/>
          <w:sz w:val="20"/>
          <w:szCs w:val="20"/>
        </w:rPr>
        <w:t>Pdt.G</w:t>
      </w:r>
      <w:proofErr w:type="spellEnd"/>
      <w:r w:rsidRPr="0057479B">
        <w:rPr>
          <w:rFonts w:ascii="Cambria" w:eastAsia="Cambria" w:hAnsi="Cambria" w:cs="Cambria"/>
          <w:i/>
          <w:iCs/>
          <w:sz w:val="20"/>
          <w:szCs w:val="20"/>
        </w:rPr>
        <w:t xml:space="preserve">/2020/PN. </w:t>
      </w:r>
      <w:proofErr w:type="spellStart"/>
      <w:r w:rsidRPr="0057479B">
        <w:rPr>
          <w:rFonts w:ascii="Cambria" w:eastAsia="Cambria" w:hAnsi="Cambria" w:cs="Cambria"/>
          <w:i/>
          <w:iCs/>
          <w:sz w:val="20"/>
          <w:szCs w:val="20"/>
        </w:rPr>
        <w:t>Mdn</w:t>
      </w:r>
      <w:proofErr w:type="spellEnd"/>
      <w:r w:rsidRPr="0057479B">
        <w:rPr>
          <w:rFonts w:ascii="Cambria" w:eastAsia="Cambria" w:hAnsi="Cambria" w:cs="Cambria"/>
          <w:i/>
          <w:iCs/>
          <w:sz w:val="20"/>
          <w:szCs w:val="20"/>
        </w:rPr>
        <w:t xml:space="preserve">, while also considering the judicial rationale underpinning this decision. Legal protection serves to uphold human rights and foster a sense of security within the community against potential threats or harmful actions. The government endeavors to stimulate both domestic and international investment through Law No. 25 of 2007 concerning Capital Investment, thereby supporting economic growth across the agricultural, industrial, and service sectors by offering legal certainty to investors. This research employs normative juridical methods, utilizing literature review and deductive analysis of Decision Number 441/PDT.G/2020/PN. </w:t>
      </w:r>
      <w:proofErr w:type="spellStart"/>
      <w:r w:rsidRPr="0057479B">
        <w:rPr>
          <w:rFonts w:ascii="Cambria" w:eastAsia="Cambria" w:hAnsi="Cambria" w:cs="Cambria"/>
          <w:i/>
          <w:iCs/>
          <w:sz w:val="20"/>
          <w:szCs w:val="20"/>
        </w:rPr>
        <w:t>Mdn</w:t>
      </w:r>
      <w:proofErr w:type="spellEnd"/>
      <w:r w:rsidRPr="0057479B">
        <w:rPr>
          <w:rFonts w:ascii="Cambria" w:eastAsia="Cambria" w:hAnsi="Cambria" w:cs="Cambria"/>
          <w:i/>
          <w:iCs/>
          <w:sz w:val="20"/>
          <w:szCs w:val="20"/>
        </w:rPr>
        <w:t xml:space="preserve">, which involves the case of PT. Poly Kartika Sejahtera and </w:t>
      </w:r>
      <w:proofErr w:type="spellStart"/>
      <w:r w:rsidRPr="0057479B">
        <w:rPr>
          <w:rFonts w:ascii="Cambria" w:eastAsia="Cambria" w:hAnsi="Cambria" w:cs="Cambria"/>
          <w:i/>
          <w:iCs/>
          <w:sz w:val="20"/>
          <w:szCs w:val="20"/>
        </w:rPr>
        <w:t>Puskop</w:t>
      </w:r>
      <w:proofErr w:type="spellEnd"/>
      <w:r w:rsidRPr="0057479B">
        <w:rPr>
          <w:rFonts w:ascii="Cambria" w:eastAsia="Cambria" w:hAnsi="Cambria" w:cs="Cambria"/>
          <w:i/>
          <w:iCs/>
          <w:sz w:val="20"/>
          <w:szCs w:val="20"/>
        </w:rPr>
        <w:t xml:space="preserve"> Kartika "A" BB. The findings underscore the critical importance of legal protection for investors in ensuring investment certainty and fostering trust within the business sector. In the instance of PT. Poly Kartika Sejahtera, the defendant failed to meet the obligation of paying share compensation, entitling the plaintiff to seek compensation and request collateral seizure. However, the judge dismissed the lawsuit on formal grounds, an action criticized for disregarding substantive justice considerations for investors. In conclusion, robust legal protection for investors is essential for generating certainty and stability in investment, as well as promoting a fair business environment. It is recommended that the government and legal bodies rigorously enforce legal provisions, such as Articles 1338 and 1243 of the Civil Code, and clarify regulations pertaining to investor protection within investment laws. Such measures will enhance legal certainty and avert future investor losses</w:t>
      </w:r>
      <w:r w:rsidRPr="0057479B">
        <w:rPr>
          <w:rFonts w:ascii="Cambria" w:eastAsia="Cambria" w:hAnsi="Cambria"/>
          <w:i/>
          <w:iCs/>
          <w:color w:val="000000"/>
          <w:sz w:val="20"/>
          <w:szCs w:val="20"/>
          <w:lang w:val="id-ID"/>
        </w:rPr>
        <w:t>.</w:t>
      </w:r>
    </w:p>
    <w:p w14:paraId="04F0225E" w14:textId="77777777" w:rsidR="0057479B" w:rsidRPr="0057479B" w:rsidRDefault="0057479B" w:rsidP="0057479B">
      <w:pPr>
        <w:widowControl w:val="0"/>
        <w:autoSpaceDE w:val="0"/>
        <w:autoSpaceDN w:val="0"/>
        <w:spacing w:after="0" w:line="240" w:lineRule="auto"/>
        <w:jc w:val="both"/>
        <w:rPr>
          <w:rFonts w:ascii="Cambria" w:eastAsia="Cambria" w:hAnsi="Cambria"/>
          <w:i/>
          <w:iCs/>
          <w:color w:val="000000"/>
          <w:sz w:val="20"/>
          <w:szCs w:val="20"/>
          <w:lang w:val="id-ID"/>
        </w:rPr>
      </w:pPr>
    </w:p>
    <w:p w14:paraId="0B6331CA" w14:textId="77777777" w:rsidR="0057479B" w:rsidRPr="0057479B" w:rsidRDefault="0057479B" w:rsidP="0057479B">
      <w:pPr>
        <w:widowControl w:val="0"/>
        <w:autoSpaceDE w:val="0"/>
        <w:autoSpaceDN w:val="0"/>
        <w:spacing w:after="0" w:line="240" w:lineRule="auto"/>
        <w:jc w:val="both"/>
        <w:rPr>
          <w:rFonts w:ascii="Cambria" w:eastAsia="Cambria" w:hAnsi="Cambria"/>
          <w:i/>
          <w:iCs/>
          <w:color w:val="000000"/>
          <w:sz w:val="32"/>
          <w:szCs w:val="32"/>
        </w:rPr>
      </w:pPr>
      <w:proofErr w:type="spellStart"/>
      <w:r w:rsidRPr="0057479B">
        <w:rPr>
          <w:rFonts w:ascii="Cambria" w:eastAsia="Cambria" w:hAnsi="Cambria"/>
          <w:b/>
          <w:bCs/>
          <w:i/>
          <w:iCs/>
          <w:color w:val="000000"/>
          <w:sz w:val="24"/>
          <w:szCs w:val="24"/>
          <w:lang w:val="id-ID"/>
        </w:rPr>
        <w:t>Keywords</w:t>
      </w:r>
      <w:proofErr w:type="spellEnd"/>
      <w:r w:rsidRPr="0057479B">
        <w:rPr>
          <w:rFonts w:ascii="Cambria" w:eastAsia="Cambria" w:hAnsi="Cambria"/>
          <w:b/>
          <w:bCs/>
          <w:i/>
          <w:iCs/>
          <w:color w:val="000000"/>
          <w:sz w:val="24"/>
          <w:szCs w:val="24"/>
          <w:lang w:val="id-ID"/>
        </w:rPr>
        <w:t xml:space="preserve">: </w:t>
      </w:r>
      <w:r w:rsidRPr="0057479B">
        <w:rPr>
          <w:rFonts w:ascii="Cambria" w:eastAsia="Cambria" w:hAnsi="Cambria"/>
          <w:i/>
          <w:iCs/>
          <w:color w:val="000000"/>
          <w:sz w:val="24"/>
          <w:szCs w:val="24"/>
          <w:lang w:val="id-ID"/>
        </w:rPr>
        <w:t xml:space="preserve">Legal </w:t>
      </w:r>
      <w:proofErr w:type="spellStart"/>
      <w:r w:rsidRPr="0057479B">
        <w:rPr>
          <w:rFonts w:ascii="Cambria" w:eastAsia="Cambria" w:hAnsi="Cambria"/>
          <w:i/>
          <w:iCs/>
          <w:color w:val="000000"/>
          <w:sz w:val="24"/>
          <w:szCs w:val="24"/>
          <w:lang w:val="id-ID"/>
        </w:rPr>
        <w:t>Protection</w:t>
      </w:r>
      <w:proofErr w:type="spellEnd"/>
      <w:r w:rsidRPr="0057479B">
        <w:rPr>
          <w:rFonts w:ascii="Cambria" w:eastAsia="Cambria" w:hAnsi="Cambria"/>
          <w:i/>
          <w:iCs/>
          <w:color w:val="000000"/>
          <w:sz w:val="24"/>
          <w:szCs w:val="24"/>
          <w:lang w:val="id-ID"/>
        </w:rPr>
        <w:t xml:space="preserve">, </w:t>
      </w:r>
      <w:proofErr w:type="spellStart"/>
      <w:r w:rsidRPr="0057479B">
        <w:rPr>
          <w:rFonts w:ascii="Cambria" w:eastAsia="Cambria" w:hAnsi="Cambria"/>
          <w:i/>
          <w:iCs/>
          <w:color w:val="000000"/>
          <w:sz w:val="24"/>
          <w:szCs w:val="24"/>
          <w:lang w:val="id-ID"/>
        </w:rPr>
        <w:t>Investors</w:t>
      </w:r>
      <w:proofErr w:type="spellEnd"/>
      <w:r w:rsidRPr="0057479B">
        <w:rPr>
          <w:rFonts w:ascii="Cambria" w:eastAsia="Cambria" w:hAnsi="Cambria"/>
          <w:i/>
          <w:iCs/>
          <w:color w:val="000000"/>
          <w:sz w:val="24"/>
          <w:szCs w:val="24"/>
          <w:lang w:val="id-ID"/>
        </w:rPr>
        <w:t xml:space="preserve">, </w:t>
      </w:r>
      <w:proofErr w:type="spellStart"/>
      <w:r w:rsidRPr="0057479B">
        <w:rPr>
          <w:rFonts w:ascii="Cambria" w:eastAsia="Cambria" w:hAnsi="Cambria"/>
          <w:i/>
          <w:iCs/>
          <w:color w:val="000000"/>
          <w:sz w:val="24"/>
          <w:szCs w:val="24"/>
          <w:lang w:val="id-ID"/>
        </w:rPr>
        <w:t>Limited</w:t>
      </w:r>
      <w:proofErr w:type="spellEnd"/>
      <w:r w:rsidRPr="0057479B">
        <w:rPr>
          <w:rFonts w:ascii="Cambria" w:eastAsia="Cambria" w:hAnsi="Cambria"/>
          <w:i/>
          <w:iCs/>
          <w:color w:val="000000"/>
          <w:sz w:val="24"/>
          <w:szCs w:val="24"/>
          <w:lang w:val="id-ID"/>
        </w:rPr>
        <w:t xml:space="preserve"> </w:t>
      </w:r>
      <w:proofErr w:type="spellStart"/>
      <w:r w:rsidRPr="0057479B">
        <w:rPr>
          <w:rFonts w:ascii="Cambria" w:eastAsia="Cambria" w:hAnsi="Cambria"/>
          <w:i/>
          <w:iCs/>
          <w:color w:val="000000"/>
          <w:sz w:val="24"/>
          <w:szCs w:val="24"/>
          <w:lang w:val="id-ID"/>
        </w:rPr>
        <w:t>Liability</w:t>
      </w:r>
      <w:proofErr w:type="spellEnd"/>
      <w:r w:rsidRPr="0057479B">
        <w:rPr>
          <w:rFonts w:ascii="Cambria" w:eastAsia="Cambria" w:hAnsi="Cambria"/>
          <w:i/>
          <w:iCs/>
          <w:color w:val="000000"/>
          <w:sz w:val="24"/>
          <w:szCs w:val="24"/>
          <w:lang w:val="id-ID"/>
        </w:rPr>
        <w:t xml:space="preserve"> Company, </w:t>
      </w:r>
      <w:proofErr w:type="spellStart"/>
      <w:r w:rsidRPr="0057479B">
        <w:rPr>
          <w:rFonts w:ascii="Cambria" w:eastAsia="Cambria" w:hAnsi="Cambria"/>
          <w:i/>
          <w:iCs/>
          <w:color w:val="000000"/>
          <w:sz w:val="24"/>
          <w:szCs w:val="24"/>
          <w:lang w:val="id-ID"/>
        </w:rPr>
        <w:t>Cooperation</w:t>
      </w:r>
      <w:proofErr w:type="spellEnd"/>
      <w:r w:rsidRPr="0057479B">
        <w:rPr>
          <w:rFonts w:ascii="Cambria" w:eastAsia="Cambria" w:hAnsi="Cambria"/>
          <w:i/>
          <w:iCs/>
          <w:color w:val="000000"/>
          <w:sz w:val="24"/>
          <w:szCs w:val="24"/>
          <w:lang w:val="id-ID"/>
        </w:rPr>
        <w:t xml:space="preserve"> </w:t>
      </w:r>
      <w:proofErr w:type="spellStart"/>
      <w:r w:rsidRPr="0057479B">
        <w:rPr>
          <w:rFonts w:ascii="Cambria" w:eastAsia="Cambria" w:hAnsi="Cambria"/>
          <w:i/>
          <w:iCs/>
          <w:color w:val="000000"/>
          <w:sz w:val="24"/>
          <w:szCs w:val="24"/>
          <w:lang w:val="id-ID"/>
        </w:rPr>
        <w:t>Agreement</w:t>
      </w:r>
      <w:proofErr w:type="spellEnd"/>
      <w:r w:rsidRPr="0057479B">
        <w:rPr>
          <w:rFonts w:ascii="Cambria" w:eastAsia="Cambria" w:hAnsi="Cambria"/>
          <w:i/>
          <w:iCs/>
          <w:color w:val="000000"/>
          <w:sz w:val="24"/>
          <w:szCs w:val="24"/>
          <w:lang w:val="id-ID"/>
        </w:rPr>
        <w:t>.</w:t>
      </w:r>
    </w:p>
    <w:p w14:paraId="7779CA5A" w14:textId="77777777" w:rsidR="0057479B" w:rsidRPr="0057479B" w:rsidRDefault="0057479B" w:rsidP="0057479B">
      <w:pPr>
        <w:widowControl w:val="0"/>
        <w:autoSpaceDE w:val="0"/>
        <w:autoSpaceDN w:val="0"/>
        <w:spacing w:after="0" w:line="240" w:lineRule="auto"/>
        <w:jc w:val="both"/>
        <w:rPr>
          <w:rFonts w:ascii="Cambria" w:eastAsia="Cambria" w:hAnsi="Cambria" w:cs="Cambria"/>
          <w:b/>
          <w:bCs/>
          <w:color w:val="000000"/>
          <w:sz w:val="24"/>
          <w:szCs w:val="24"/>
          <w:lang w:val="id-ID"/>
        </w:rPr>
      </w:pPr>
    </w:p>
    <w:p w14:paraId="1654D2D6" w14:textId="77777777" w:rsidR="0057479B" w:rsidRPr="0057479B" w:rsidRDefault="0057479B" w:rsidP="0057479B">
      <w:pPr>
        <w:widowControl w:val="0"/>
        <w:autoSpaceDE w:val="0"/>
        <w:autoSpaceDN w:val="0"/>
        <w:spacing w:after="0" w:line="240" w:lineRule="auto"/>
        <w:jc w:val="both"/>
        <w:rPr>
          <w:rFonts w:ascii="Cambria" w:eastAsia="Cambria" w:hAnsi="Cambria" w:cs="Cambria"/>
          <w:b/>
          <w:bCs/>
          <w:color w:val="000000"/>
          <w:sz w:val="24"/>
          <w:szCs w:val="24"/>
        </w:rPr>
      </w:pPr>
      <w:proofErr w:type="spellStart"/>
      <w:r w:rsidRPr="0057479B">
        <w:rPr>
          <w:rFonts w:ascii="Cambria" w:eastAsia="Cambria" w:hAnsi="Cambria" w:cs="Cambria"/>
          <w:b/>
          <w:bCs/>
          <w:color w:val="000000"/>
          <w:sz w:val="24"/>
          <w:szCs w:val="24"/>
        </w:rPr>
        <w:t>Abstrak</w:t>
      </w:r>
      <w:proofErr w:type="spellEnd"/>
    </w:p>
    <w:p w14:paraId="4F292432" w14:textId="77777777" w:rsidR="0057479B" w:rsidRPr="0057479B" w:rsidRDefault="0057479B" w:rsidP="0057479B">
      <w:pPr>
        <w:spacing w:after="0" w:line="240" w:lineRule="auto"/>
        <w:ind w:firstLine="720"/>
        <w:jc w:val="both"/>
        <w:rPr>
          <w:rFonts w:ascii="Cambria" w:eastAsia="Times New Roman" w:hAnsi="Cambria" w:cs="Segoe UI Semibold"/>
          <w:color w:val="000000"/>
          <w:sz w:val="20"/>
          <w:szCs w:val="20"/>
        </w:rPr>
      </w:pPr>
      <w:proofErr w:type="spellStart"/>
      <w:r w:rsidRPr="0057479B">
        <w:rPr>
          <w:rFonts w:ascii="Cambria" w:eastAsia="Times New Roman" w:hAnsi="Cambria" w:cs="Segoe UI Semibold"/>
          <w:color w:val="000000"/>
          <w:sz w:val="20"/>
          <w:szCs w:val="20"/>
        </w:rPr>
        <w:t>Penelitian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ini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mengkaji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perlindungan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hukum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bagi</w:t>
      </w:r>
      <w:proofErr w:type="spellEnd"/>
      <w:r w:rsidRPr="0057479B">
        <w:rPr>
          <w:rFonts w:ascii="Cambria" w:eastAsia="Times New Roman" w:hAnsi="Cambria" w:cs="Segoe UI Semibold"/>
          <w:color w:val="000000"/>
          <w:sz w:val="20"/>
          <w:szCs w:val="20"/>
        </w:rPr>
        <w:t xml:space="preserve"> investor </w:t>
      </w:r>
      <w:proofErr w:type="spellStart"/>
      <w:r w:rsidRPr="0057479B">
        <w:rPr>
          <w:rFonts w:ascii="Cambria" w:eastAsia="Times New Roman" w:hAnsi="Cambria" w:cs="Segoe UI Semibold"/>
          <w:color w:val="000000"/>
          <w:sz w:val="20"/>
          <w:szCs w:val="20"/>
        </w:rPr>
        <w:t>dalam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perjanjian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kerjasama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perseroan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terbatas</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khususnya</w:t>
      </w:r>
      <w:proofErr w:type="spellEnd"/>
      <w:r w:rsidRPr="0057479B">
        <w:rPr>
          <w:rFonts w:ascii="Cambria" w:eastAsia="Times New Roman" w:hAnsi="Cambria" w:cs="Segoe UI Semibold"/>
          <w:color w:val="000000"/>
          <w:sz w:val="20"/>
          <w:szCs w:val="20"/>
        </w:rPr>
        <w:t xml:space="preserve"> pada </w:t>
      </w:r>
      <w:proofErr w:type="spellStart"/>
      <w:r w:rsidRPr="0057479B">
        <w:rPr>
          <w:rFonts w:ascii="Cambria" w:eastAsia="Times New Roman" w:hAnsi="Cambria" w:cs="Segoe UI Semibold"/>
          <w:color w:val="000000"/>
          <w:sz w:val="20"/>
          <w:szCs w:val="20"/>
        </w:rPr>
        <w:t>Putusan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Nomor</w:t>
      </w:r>
      <w:proofErr w:type="spellEnd"/>
      <w:r w:rsidRPr="0057479B">
        <w:rPr>
          <w:rFonts w:ascii="Cambria" w:eastAsia="Times New Roman" w:hAnsi="Cambria" w:cs="Segoe UI Semibold"/>
          <w:color w:val="000000"/>
          <w:sz w:val="20"/>
          <w:szCs w:val="20"/>
        </w:rPr>
        <w:t xml:space="preserve"> 441/</w:t>
      </w:r>
      <w:proofErr w:type="spellStart"/>
      <w:r w:rsidRPr="0057479B">
        <w:rPr>
          <w:rFonts w:ascii="Cambria" w:eastAsia="Times New Roman" w:hAnsi="Cambria" w:cs="Segoe UI Semibold"/>
          <w:color w:val="000000"/>
          <w:sz w:val="20"/>
          <w:szCs w:val="20"/>
        </w:rPr>
        <w:t>Pdt.G</w:t>
      </w:r>
      <w:proofErr w:type="spellEnd"/>
      <w:r w:rsidRPr="0057479B">
        <w:rPr>
          <w:rFonts w:ascii="Cambria" w:eastAsia="Times New Roman" w:hAnsi="Cambria" w:cs="Segoe UI Semibold"/>
          <w:color w:val="000000"/>
          <w:sz w:val="20"/>
          <w:szCs w:val="20"/>
        </w:rPr>
        <w:t xml:space="preserve">/2020/PN. </w:t>
      </w:r>
      <w:proofErr w:type="spellStart"/>
      <w:r w:rsidRPr="0057479B">
        <w:rPr>
          <w:rFonts w:ascii="Cambria" w:eastAsia="Times New Roman" w:hAnsi="Cambria" w:cs="Segoe UI Semibold"/>
          <w:color w:val="000000"/>
          <w:sz w:val="20"/>
          <w:szCs w:val="20"/>
        </w:rPr>
        <w:t>Mdn</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mempertimbangkan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dasar</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keputusan</w:t>
      </w:r>
      <w:proofErr w:type="spellEnd"/>
      <w:r w:rsidRPr="0057479B">
        <w:rPr>
          <w:rFonts w:ascii="Cambria" w:eastAsia="Times New Roman" w:hAnsi="Cambria" w:cs="Segoe UI Semibold"/>
          <w:color w:val="000000"/>
          <w:sz w:val="20"/>
          <w:szCs w:val="20"/>
        </w:rPr>
        <w:t xml:space="preserve"> hakim </w:t>
      </w:r>
      <w:proofErr w:type="spellStart"/>
      <w:r w:rsidRPr="0057479B">
        <w:rPr>
          <w:rFonts w:ascii="Cambria" w:eastAsia="Times New Roman" w:hAnsi="Cambria" w:cs="Segoe UI Semibold"/>
          <w:color w:val="000000"/>
          <w:sz w:val="20"/>
          <w:szCs w:val="20"/>
        </w:rPr>
        <w:t>dalam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kasus</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tersebut</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Perlindungan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hukum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bertujuan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melindungi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hak</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asasi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manusia</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memberikan</w:t>
      </w:r>
      <w:proofErr w:type="spellEnd"/>
      <w:r w:rsidRPr="0057479B">
        <w:rPr>
          <w:rFonts w:ascii="Cambria" w:eastAsia="Times New Roman" w:hAnsi="Cambria" w:cs="Segoe UI Semibold"/>
          <w:color w:val="000000"/>
          <w:sz w:val="20"/>
          <w:szCs w:val="20"/>
        </w:rPr>
        <w:t xml:space="preserve"> rasa </w:t>
      </w:r>
      <w:proofErr w:type="spellStart"/>
      <w:r w:rsidRPr="0057479B">
        <w:rPr>
          <w:rFonts w:ascii="Cambria" w:eastAsia="Times New Roman" w:hAnsi="Cambria" w:cs="Segoe UI Semibold"/>
          <w:color w:val="000000"/>
          <w:sz w:val="20"/>
          <w:szCs w:val="20"/>
        </w:rPr>
        <w:t>aman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kepada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masyarakat</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dari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ancaman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atau</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tindakan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merugikan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Pemerintah</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berupaya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menarik</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investasi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domestik</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asing</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melalui</w:t>
      </w:r>
      <w:proofErr w:type="spellEnd"/>
      <w:r w:rsidRPr="0057479B">
        <w:rPr>
          <w:rFonts w:ascii="Cambria" w:eastAsia="Times New Roman" w:hAnsi="Cambria" w:cs="Segoe UI Semibold"/>
          <w:color w:val="000000"/>
          <w:sz w:val="20"/>
          <w:szCs w:val="20"/>
        </w:rPr>
        <w:t xml:space="preserve"> UU No. 25 </w:t>
      </w:r>
      <w:proofErr w:type="spellStart"/>
      <w:r w:rsidRPr="0057479B">
        <w:rPr>
          <w:rFonts w:ascii="Cambria" w:eastAsia="Times New Roman" w:hAnsi="Cambria" w:cs="Segoe UI Semibold"/>
          <w:color w:val="000000"/>
          <w:sz w:val="20"/>
          <w:szCs w:val="20"/>
        </w:rPr>
        <w:t>Tahun</w:t>
      </w:r>
      <w:proofErr w:type="spellEnd"/>
      <w:r w:rsidRPr="0057479B">
        <w:rPr>
          <w:rFonts w:ascii="Cambria" w:eastAsia="Times New Roman" w:hAnsi="Cambria" w:cs="Segoe UI Semibold"/>
          <w:color w:val="000000"/>
          <w:sz w:val="20"/>
          <w:szCs w:val="20"/>
        </w:rPr>
        <w:t xml:space="preserve"> 2007 </w:t>
      </w:r>
      <w:proofErr w:type="spellStart"/>
      <w:r w:rsidRPr="0057479B">
        <w:rPr>
          <w:rFonts w:ascii="Cambria" w:eastAsia="Times New Roman" w:hAnsi="Cambria" w:cs="Segoe UI Semibold"/>
          <w:color w:val="000000"/>
          <w:sz w:val="20"/>
          <w:szCs w:val="20"/>
        </w:rPr>
        <w:t>tentang</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Penanaman</w:t>
      </w:r>
      <w:proofErr w:type="spellEnd"/>
      <w:r w:rsidRPr="0057479B">
        <w:rPr>
          <w:rFonts w:ascii="Cambria" w:eastAsia="Times New Roman" w:hAnsi="Cambria" w:cs="Segoe UI Semibold"/>
          <w:color w:val="000000"/>
          <w:sz w:val="20"/>
          <w:szCs w:val="20"/>
        </w:rPr>
        <w:t xml:space="preserve"> Modal </w:t>
      </w:r>
      <w:proofErr w:type="spellStart"/>
      <w:r w:rsidRPr="0057479B">
        <w:rPr>
          <w:rFonts w:ascii="Cambria" w:eastAsia="Times New Roman" w:hAnsi="Cambria" w:cs="Segoe UI Semibold"/>
          <w:color w:val="000000"/>
          <w:sz w:val="20"/>
          <w:szCs w:val="20"/>
        </w:rPr>
        <w:t>untuk</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mendukung</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pertumbuhan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ekonomi</w:t>
      </w:r>
      <w:proofErr w:type="spellEnd"/>
      <w:r w:rsidRPr="0057479B">
        <w:rPr>
          <w:rFonts w:ascii="Cambria" w:eastAsia="Times New Roman" w:hAnsi="Cambria" w:cs="Segoe UI Semibold"/>
          <w:color w:val="000000"/>
          <w:sz w:val="20"/>
          <w:szCs w:val="20"/>
        </w:rPr>
        <w:t xml:space="preserve"> di </w:t>
      </w:r>
      <w:proofErr w:type="spellStart"/>
      <w:r w:rsidRPr="0057479B">
        <w:rPr>
          <w:rFonts w:ascii="Cambria" w:eastAsia="Times New Roman" w:hAnsi="Cambria" w:cs="Segoe UI Semibold"/>
          <w:color w:val="000000"/>
          <w:sz w:val="20"/>
          <w:szCs w:val="20"/>
        </w:rPr>
        <w:t>sektor</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pertanian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industri</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jasa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dengan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memberikan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kepastian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hukum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bagi</w:t>
      </w:r>
      <w:proofErr w:type="spellEnd"/>
      <w:r w:rsidRPr="0057479B">
        <w:rPr>
          <w:rFonts w:ascii="Cambria" w:eastAsia="Times New Roman" w:hAnsi="Cambria" w:cs="Segoe UI Semibold"/>
          <w:color w:val="000000"/>
          <w:sz w:val="20"/>
          <w:szCs w:val="20"/>
        </w:rPr>
        <w:t xml:space="preserve"> investor. </w:t>
      </w:r>
      <w:proofErr w:type="spellStart"/>
      <w:r w:rsidRPr="0057479B">
        <w:rPr>
          <w:rFonts w:ascii="Cambria" w:eastAsia="Times New Roman" w:hAnsi="Cambria" w:cs="Segoe UI Semibold"/>
          <w:color w:val="000000"/>
          <w:sz w:val="20"/>
          <w:szCs w:val="20"/>
        </w:rPr>
        <w:t>Penelitian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ini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menggunakan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metode</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yuridis</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normatif</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melalui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studi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pustaka</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analisis</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deduktif</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terhadap</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Putusan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Nomor</w:t>
      </w:r>
      <w:proofErr w:type="spellEnd"/>
      <w:r w:rsidRPr="0057479B">
        <w:rPr>
          <w:rFonts w:ascii="Cambria" w:eastAsia="Times New Roman" w:hAnsi="Cambria" w:cs="Segoe UI Semibold"/>
          <w:color w:val="000000"/>
          <w:sz w:val="20"/>
          <w:szCs w:val="20"/>
        </w:rPr>
        <w:t xml:space="preserve"> 441/PDT.G/2020/PN. MDN yang </w:t>
      </w:r>
      <w:proofErr w:type="spellStart"/>
      <w:r w:rsidRPr="0057479B">
        <w:rPr>
          <w:rFonts w:ascii="Cambria" w:eastAsia="Times New Roman" w:hAnsi="Cambria" w:cs="Segoe UI Semibold"/>
          <w:color w:val="000000"/>
          <w:sz w:val="20"/>
          <w:szCs w:val="20"/>
        </w:rPr>
        <w:t>melibatkan</w:t>
      </w:r>
      <w:proofErr w:type="spellEnd"/>
      <w:r w:rsidRPr="0057479B">
        <w:rPr>
          <w:rFonts w:ascii="Cambria" w:eastAsia="Times New Roman" w:hAnsi="Cambria" w:cs="Segoe UI Semibold"/>
          <w:color w:val="000000"/>
          <w:sz w:val="20"/>
          <w:szCs w:val="20"/>
        </w:rPr>
        <w:t xml:space="preserve"> PT. Poly Kartika </w:t>
      </w:r>
      <w:r w:rsidRPr="0057479B">
        <w:rPr>
          <w:rFonts w:ascii="Cambria" w:eastAsia="Times New Roman" w:hAnsi="Cambria" w:cs="Segoe UI Semibold"/>
          <w:color w:val="000000"/>
          <w:sz w:val="20"/>
          <w:szCs w:val="20"/>
        </w:rPr>
        <w:lastRenderedPageBreak/>
        <w:t xml:space="preserve">Sejahtera dan </w:t>
      </w:r>
      <w:proofErr w:type="spellStart"/>
      <w:r w:rsidRPr="0057479B">
        <w:rPr>
          <w:rFonts w:ascii="Cambria" w:eastAsia="Times New Roman" w:hAnsi="Cambria" w:cs="Segoe UI Semibold"/>
          <w:color w:val="000000"/>
          <w:sz w:val="20"/>
          <w:szCs w:val="20"/>
        </w:rPr>
        <w:t>Puskop</w:t>
      </w:r>
      <w:proofErr w:type="spellEnd"/>
      <w:r w:rsidRPr="0057479B">
        <w:rPr>
          <w:rFonts w:ascii="Cambria" w:eastAsia="Times New Roman" w:hAnsi="Cambria" w:cs="Segoe UI Semibold"/>
          <w:color w:val="000000"/>
          <w:sz w:val="20"/>
          <w:szCs w:val="20"/>
        </w:rPr>
        <w:t xml:space="preserve"> Kartika "A" BB. Hasil </w:t>
      </w:r>
      <w:proofErr w:type="spellStart"/>
      <w:r w:rsidRPr="0057479B">
        <w:rPr>
          <w:rFonts w:ascii="Cambria" w:eastAsia="Times New Roman" w:hAnsi="Cambria" w:cs="Segoe UI Semibold"/>
          <w:color w:val="000000"/>
          <w:sz w:val="20"/>
          <w:szCs w:val="20"/>
        </w:rPr>
        <w:t>penelitian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menunjukkan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bahwa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perlindungan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hukum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bagi</w:t>
      </w:r>
      <w:proofErr w:type="spellEnd"/>
      <w:r w:rsidRPr="0057479B">
        <w:rPr>
          <w:rFonts w:ascii="Cambria" w:eastAsia="Times New Roman" w:hAnsi="Cambria" w:cs="Segoe UI Semibold"/>
          <w:color w:val="000000"/>
          <w:sz w:val="20"/>
          <w:szCs w:val="20"/>
        </w:rPr>
        <w:t xml:space="preserve"> investor sangat </w:t>
      </w:r>
      <w:proofErr w:type="spellStart"/>
      <w:r w:rsidRPr="0057479B">
        <w:rPr>
          <w:rFonts w:ascii="Cambria" w:eastAsia="Times New Roman" w:hAnsi="Cambria" w:cs="Segoe UI Semibold"/>
          <w:color w:val="000000"/>
          <w:sz w:val="20"/>
          <w:szCs w:val="20"/>
        </w:rPr>
        <w:t>penting</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untuk</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menjamin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kepastian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investasi</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kepercayaan</w:t>
      </w:r>
      <w:proofErr w:type="spellEnd"/>
      <w:r w:rsidRPr="0057479B">
        <w:rPr>
          <w:rFonts w:ascii="Cambria" w:eastAsia="Times New Roman" w:hAnsi="Cambria" w:cs="Segoe UI Semibold"/>
          <w:color w:val="000000"/>
          <w:sz w:val="20"/>
          <w:szCs w:val="20"/>
        </w:rPr>
        <w:t xml:space="preserve"> di </w:t>
      </w:r>
      <w:proofErr w:type="spellStart"/>
      <w:r w:rsidRPr="0057479B">
        <w:rPr>
          <w:rFonts w:ascii="Cambria" w:eastAsia="Times New Roman" w:hAnsi="Cambria" w:cs="Segoe UI Semibold"/>
          <w:color w:val="000000"/>
          <w:sz w:val="20"/>
          <w:szCs w:val="20"/>
        </w:rPr>
        <w:t>sektor</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bisnis</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Dalam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kasus</w:t>
      </w:r>
      <w:proofErr w:type="spellEnd"/>
      <w:r w:rsidRPr="0057479B">
        <w:rPr>
          <w:rFonts w:ascii="Cambria" w:eastAsia="Times New Roman" w:hAnsi="Cambria" w:cs="Segoe UI Semibold"/>
          <w:color w:val="000000"/>
          <w:sz w:val="20"/>
          <w:szCs w:val="20"/>
        </w:rPr>
        <w:t xml:space="preserve"> PT. Poly Kartika Sejahtera, </w:t>
      </w:r>
      <w:proofErr w:type="spellStart"/>
      <w:r w:rsidRPr="0057479B">
        <w:rPr>
          <w:rFonts w:ascii="Cambria" w:eastAsia="Times New Roman" w:hAnsi="Cambria" w:cs="Segoe UI Semibold"/>
          <w:color w:val="000000"/>
          <w:sz w:val="20"/>
          <w:szCs w:val="20"/>
        </w:rPr>
        <w:t>tergugat</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tidak</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memenuhi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kewajiban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pembayaran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kompensasi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saham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sehingga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penggugat</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berhak</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menuntut</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ganti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rugi</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mengajukan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sita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jaminan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Namun</w:t>
      </w:r>
      <w:proofErr w:type="spellEnd"/>
      <w:r w:rsidRPr="0057479B">
        <w:rPr>
          <w:rFonts w:ascii="Cambria" w:eastAsia="Times New Roman" w:hAnsi="Cambria" w:cs="Segoe UI Semibold"/>
          <w:color w:val="000000"/>
          <w:sz w:val="20"/>
          <w:szCs w:val="20"/>
        </w:rPr>
        <w:t xml:space="preserve">, hakim </w:t>
      </w:r>
      <w:proofErr w:type="spellStart"/>
      <w:r w:rsidRPr="0057479B">
        <w:rPr>
          <w:rFonts w:ascii="Cambria" w:eastAsia="Times New Roman" w:hAnsi="Cambria" w:cs="Segoe UI Semibold"/>
          <w:color w:val="000000"/>
          <w:sz w:val="20"/>
          <w:szCs w:val="20"/>
        </w:rPr>
        <w:t>menolak</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gugatan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dengan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alasan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formalitas</w:t>
      </w:r>
      <w:proofErr w:type="spellEnd"/>
      <w:r w:rsidRPr="0057479B">
        <w:rPr>
          <w:rFonts w:ascii="Cambria" w:eastAsia="Times New Roman" w:hAnsi="Cambria" w:cs="Segoe UI Semibold"/>
          <w:color w:val="000000"/>
          <w:sz w:val="20"/>
          <w:szCs w:val="20"/>
        </w:rPr>
        <w:t xml:space="preserve">, yang </w:t>
      </w:r>
      <w:proofErr w:type="spellStart"/>
      <w:r w:rsidRPr="0057479B">
        <w:rPr>
          <w:rFonts w:ascii="Cambria" w:eastAsia="Times New Roman" w:hAnsi="Cambria" w:cs="Segoe UI Semibold"/>
          <w:color w:val="000000"/>
          <w:sz w:val="20"/>
          <w:szCs w:val="20"/>
        </w:rPr>
        <w:t>dinilai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mengabaikan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aspek</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keadilan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substantif</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bagi</w:t>
      </w:r>
      <w:proofErr w:type="spellEnd"/>
      <w:r w:rsidRPr="0057479B">
        <w:rPr>
          <w:rFonts w:ascii="Cambria" w:eastAsia="Times New Roman" w:hAnsi="Cambria" w:cs="Segoe UI Semibold"/>
          <w:color w:val="000000"/>
          <w:sz w:val="20"/>
          <w:szCs w:val="20"/>
        </w:rPr>
        <w:t xml:space="preserve"> investor. </w:t>
      </w:r>
      <w:proofErr w:type="spellStart"/>
      <w:r w:rsidRPr="0057479B">
        <w:rPr>
          <w:rFonts w:ascii="Cambria" w:eastAsia="Times New Roman" w:hAnsi="Cambria" w:cs="Segoe UI Semibold"/>
          <w:color w:val="000000"/>
          <w:sz w:val="20"/>
          <w:szCs w:val="20"/>
        </w:rPr>
        <w:t>Kesimpulannya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perlindungan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hukum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terhadap</w:t>
      </w:r>
      <w:proofErr w:type="spellEnd"/>
      <w:r w:rsidRPr="0057479B">
        <w:rPr>
          <w:rFonts w:ascii="Cambria" w:eastAsia="Times New Roman" w:hAnsi="Cambria" w:cs="Segoe UI Semibold"/>
          <w:color w:val="000000"/>
          <w:sz w:val="20"/>
          <w:szCs w:val="20"/>
        </w:rPr>
        <w:t xml:space="preserve"> investor sangat </w:t>
      </w:r>
      <w:proofErr w:type="spellStart"/>
      <w:r w:rsidRPr="0057479B">
        <w:rPr>
          <w:rFonts w:ascii="Cambria" w:eastAsia="Times New Roman" w:hAnsi="Cambria" w:cs="Segoe UI Semibold"/>
          <w:color w:val="000000"/>
          <w:sz w:val="20"/>
          <w:szCs w:val="20"/>
        </w:rPr>
        <w:t>penting</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untuk</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menciptakan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kepastian</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stabilitas</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dalam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investasi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serta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mendukung</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iklim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usaha</w:t>
      </w:r>
      <w:proofErr w:type="spellEnd"/>
      <w:r w:rsidRPr="0057479B">
        <w:rPr>
          <w:rFonts w:ascii="Cambria" w:eastAsia="Times New Roman" w:hAnsi="Cambria" w:cs="Segoe UI Semibold"/>
          <w:color w:val="000000"/>
          <w:sz w:val="20"/>
          <w:szCs w:val="20"/>
        </w:rPr>
        <w:t xml:space="preserve"> yang </w:t>
      </w:r>
      <w:proofErr w:type="spellStart"/>
      <w:r w:rsidRPr="0057479B">
        <w:rPr>
          <w:rFonts w:ascii="Cambria" w:eastAsia="Times New Roman" w:hAnsi="Cambria" w:cs="Segoe UI Semibold"/>
          <w:color w:val="000000"/>
          <w:sz w:val="20"/>
          <w:szCs w:val="20"/>
        </w:rPr>
        <w:t>berkeadilan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Disarankan</w:t>
      </w:r>
      <w:proofErr w:type="spellEnd"/>
      <w:r w:rsidRPr="0057479B">
        <w:rPr>
          <w:rFonts w:ascii="Cambria" w:eastAsia="Times New Roman" w:hAnsi="Cambria" w:cs="Segoe UI Semibold"/>
          <w:color w:val="000000"/>
          <w:sz w:val="20"/>
          <w:szCs w:val="20"/>
        </w:rPr>
        <w:t xml:space="preserve"> agar </w:t>
      </w:r>
      <w:proofErr w:type="spellStart"/>
      <w:r w:rsidRPr="0057479B">
        <w:rPr>
          <w:rFonts w:ascii="Cambria" w:eastAsia="Times New Roman" w:hAnsi="Cambria" w:cs="Segoe UI Semibold"/>
          <w:color w:val="000000"/>
          <w:sz w:val="20"/>
          <w:szCs w:val="20"/>
        </w:rPr>
        <w:t>pemerintah</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lembaga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hukum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menegakkan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ketentuan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hukum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seperti</w:t>
      </w:r>
      <w:proofErr w:type="spellEnd"/>
      <w:r w:rsidRPr="0057479B">
        <w:rPr>
          <w:rFonts w:ascii="Cambria" w:eastAsia="Times New Roman" w:hAnsi="Cambria" w:cs="Segoe UI Semibold"/>
          <w:color w:val="000000"/>
          <w:sz w:val="20"/>
          <w:szCs w:val="20"/>
        </w:rPr>
        <w:t xml:space="preserve"> Pasal 1338 dan Pasal 1243 KUH </w:t>
      </w:r>
      <w:proofErr w:type="spellStart"/>
      <w:r w:rsidRPr="0057479B">
        <w:rPr>
          <w:rFonts w:ascii="Cambria" w:eastAsia="Times New Roman" w:hAnsi="Cambria" w:cs="Segoe UI Semibold"/>
          <w:color w:val="000000"/>
          <w:sz w:val="20"/>
          <w:szCs w:val="20"/>
        </w:rPr>
        <w:t>Perdata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secara</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tegas</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memperjelas</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regulasi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terkait</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perlindungan</w:t>
      </w:r>
      <w:proofErr w:type="spellEnd"/>
      <w:r w:rsidRPr="0057479B">
        <w:rPr>
          <w:rFonts w:ascii="Cambria" w:eastAsia="Times New Roman" w:hAnsi="Cambria" w:cs="Segoe UI Semibold"/>
          <w:color w:val="000000"/>
          <w:sz w:val="20"/>
          <w:szCs w:val="20"/>
        </w:rPr>
        <w:t xml:space="preserve"> investor </w:t>
      </w:r>
      <w:proofErr w:type="spellStart"/>
      <w:r w:rsidRPr="0057479B">
        <w:rPr>
          <w:rFonts w:ascii="Cambria" w:eastAsia="Times New Roman" w:hAnsi="Cambria" w:cs="Segoe UI Semibold"/>
          <w:color w:val="000000"/>
          <w:sz w:val="20"/>
          <w:szCs w:val="20"/>
        </w:rPr>
        <w:t>dalam</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undang-undang</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penanaman</w:t>
      </w:r>
      <w:proofErr w:type="spellEnd"/>
      <w:r w:rsidRPr="0057479B">
        <w:rPr>
          <w:rFonts w:ascii="Cambria" w:eastAsia="Times New Roman" w:hAnsi="Cambria" w:cs="Segoe UI Semibold"/>
          <w:color w:val="000000"/>
          <w:sz w:val="20"/>
          <w:szCs w:val="20"/>
        </w:rPr>
        <w:t xml:space="preserve"> modal. Hal </w:t>
      </w:r>
      <w:proofErr w:type="spellStart"/>
      <w:r w:rsidRPr="0057479B">
        <w:rPr>
          <w:rFonts w:ascii="Cambria" w:eastAsia="Times New Roman" w:hAnsi="Cambria" w:cs="Segoe UI Semibold"/>
          <w:color w:val="000000"/>
          <w:sz w:val="20"/>
          <w:szCs w:val="20"/>
        </w:rPr>
        <w:t>ini</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akan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memberikan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kepastian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hukum</w:t>
      </w:r>
      <w:proofErr w:type="spellEnd"/>
      <w:r w:rsidRPr="0057479B">
        <w:rPr>
          <w:rFonts w:ascii="Cambria" w:eastAsia="Times New Roman" w:hAnsi="Cambria" w:cs="Segoe UI Semibold"/>
          <w:color w:val="000000"/>
          <w:sz w:val="20"/>
          <w:szCs w:val="20"/>
        </w:rPr>
        <w:t xml:space="preserve"> yang </w:t>
      </w:r>
      <w:proofErr w:type="spellStart"/>
      <w:r w:rsidRPr="0057479B">
        <w:rPr>
          <w:rFonts w:ascii="Cambria" w:eastAsia="Times New Roman" w:hAnsi="Cambria" w:cs="Segoe UI Semibold"/>
          <w:color w:val="000000"/>
          <w:sz w:val="20"/>
          <w:szCs w:val="20"/>
        </w:rPr>
        <w:t>lebih</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kuat</w:t>
      </w:r>
      <w:proofErr w:type="spellEnd"/>
      <w:r w:rsidRPr="0057479B">
        <w:rPr>
          <w:rFonts w:ascii="Cambria" w:eastAsia="Times New Roman" w:hAnsi="Cambria" w:cs="Segoe UI Semibold"/>
          <w:color w:val="000000"/>
          <w:sz w:val="20"/>
          <w:szCs w:val="20"/>
        </w:rPr>
        <w:t xml:space="preserve"> dan </w:t>
      </w:r>
      <w:proofErr w:type="spellStart"/>
      <w:r w:rsidRPr="0057479B">
        <w:rPr>
          <w:rFonts w:ascii="Cambria" w:eastAsia="Times New Roman" w:hAnsi="Cambria" w:cs="Segoe UI Semibold"/>
          <w:color w:val="000000"/>
          <w:sz w:val="20"/>
          <w:szCs w:val="20"/>
        </w:rPr>
        <w:t>mencegah</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kerugian</w:t>
      </w:r>
      <w:proofErr w:type="spellEnd"/>
      <w:r w:rsidRPr="0057479B">
        <w:rPr>
          <w:rFonts w:ascii="Cambria" w:eastAsia="Times New Roman" w:hAnsi="Cambria" w:cs="Segoe UI Semibold"/>
          <w:color w:val="000000"/>
          <w:sz w:val="20"/>
          <w:szCs w:val="20"/>
        </w:rPr>
        <w:t xml:space="preserve"> </w:t>
      </w:r>
      <w:proofErr w:type="spellStart"/>
      <w:r w:rsidRPr="0057479B">
        <w:rPr>
          <w:rFonts w:ascii="Cambria" w:eastAsia="Times New Roman" w:hAnsi="Cambria" w:cs="Segoe UI Semibold"/>
          <w:color w:val="000000"/>
          <w:sz w:val="20"/>
          <w:szCs w:val="20"/>
        </w:rPr>
        <w:t>bagi</w:t>
      </w:r>
      <w:proofErr w:type="spellEnd"/>
      <w:r w:rsidRPr="0057479B">
        <w:rPr>
          <w:rFonts w:ascii="Cambria" w:eastAsia="Times New Roman" w:hAnsi="Cambria" w:cs="Segoe UI Semibold"/>
          <w:color w:val="000000"/>
          <w:sz w:val="20"/>
          <w:szCs w:val="20"/>
        </w:rPr>
        <w:t xml:space="preserve"> investor di masa </w:t>
      </w:r>
      <w:proofErr w:type="spellStart"/>
      <w:r w:rsidRPr="0057479B">
        <w:rPr>
          <w:rFonts w:ascii="Cambria" w:eastAsia="Times New Roman" w:hAnsi="Cambria" w:cs="Segoe UI Semibold"/>
          <w:color w:val="000000"/>
          <w:sz w:val="20"/>
          <w:szCs w:val="20"/>
        </w:rPr>
        <w:t>mendatang</w:t>
      </w:r>
      <w:proofErr w:type="spellEnd"/>
      <w:r w:rsidRPr="0057479B">
        <w:rPr>
          <w:rFonts w:ascii="Cambria" w:eastAsia="Times New Roman" w:hAnsi="Cambria" w:cs="Segoe UI Semibold"/>
          <w:color w:val="000000"/>
          <w:sz w:val="20"/>
          <w:szCs w:val="20"/>
        </w:rPr>
        <w:t>.</w:t>
      </w:r>
    </w:p>
    <w:p w14:paraId="785E84CD" w14:textId="77777777" w:rsidR="0057479B" w:rsidRPr="0057479B" w:rsidRDefault="0057479B" w:rsidP="0057479B">
      <w:pPr>
        <w:widowControl w:val="0"/>
        <w:autoSpaceDE w:val="0"/>
        <w:autoSpaceDN w:val="0"/>
        <w:spacing w:after="0" w:line="240" w:lineRule="auto"/>
        <w:jc w:val="both"/>
        <w:rPr>
          <w:rFonts w:ascii="Cambria" w:eastAsia="Cambria" w:hAnsi="Cambria" w:cs="Cambria"/>
          <w:b/>
          <w:bCs/>
          <w:color w:val="000000"/>
          <w:sz w:val="24"/>
          <w:szCs w:val="24"/>
        </w:rPr>
      </w:pPr>
    </w:p>
    <w:p w14:paraId="5D19A93A" w14:textId="77777777" w:rsidR="0057479B" w:rsidRPr="0057479B" w:rsidRDefault="0057479B" w:rsidP="0057479B">
      <w:pPr>
        <w:widowControl w:val="0"/>
        <w:autoSpaceDE w:val="0"/>
        <w:autoSpaceDN w:val="0"/>
        <w:spacing w:after="0" w:line="240" w:lineRule="auto"/>
        <w:jc w:val="both"/>
        <w:rPr>
          <w:rFonts w:ascii="Cambria" w:eastAsia="Cambria" w:hAnsi="Cambria"/>
          <w:color w:val="000000"/>
          <w:sz w:val="24"/>
          <w:szCs w:val="24"/>
        </w:rPr>
      </w:pPr>
      <w:r w:rsidRPr="0057479B">
        <w:rPr>
          <w:rFonts w:ascii="Cambria" w:eastAsia="Cambria" w:hAnsi="Cambria" w:cs="Cambria"/>
          <w:b/>
          <w:bCs/>
          <w:color w:val="000000"/>
          <w:sz w:val="24"/>
          <w:szCs w:val="24"/>
          <w:lang w:val="id-ID"/>
        </w:rPr>
        <w:t>Kata Kunci:</w:t>
      </w:r>
      <w:r w:rsidRPr="0057479B">
        <w:rPr>
          <w:rFonts w:ascii="Cambria" w:eastAsia="Cambria" w:hAnsi="Cambria"/>
          <w:color w:val="000000"/>
          <w:sz w:val="24"/>
          <w:szCs w:val="24"/>
        </w:rPr>
        <w:t xml:space="preserve"> </w:t>
      </w:r>
      <w:proofErr w:type="spellStart"/>
      <w:r w:rsidRPr="0057479B">
        <w:rPr>
          <w:rFonts w:ascii="Cambria" w:eastAsia="Cambria" w:hAnsi="Cambria"/>
          <w:color w:val="000000"/>
          <w:sz w:val="24"/>
          <w:szCs w:val="24"/>
        </w:rPr>
        <w:t>Perlindungan</w:t>
      </w:r>
      <w:proofErr w:type="spellEnd"/>
      <w:r w:rsidRPr="0057479B">
        <w:rPr>
          <w:rFonts w:ascii="Cambria" w:eastAsia="Cambria" w:hAnsi="Cambria"/>
          <w:color w:val="000000"/>
          <w:sz w:val="24"/>
          <w:szCs w:val="24"/>
        </w:rPr>
        <w:t xml:space="preserve"> Hukum, Investor, Perseroan </w:t>
      </w:r>
      <w:proofErr w:type="spellStart"/>
      <w:r w:rsidRPr="0057479B">
        <w:rPr>
          <w:rFonts w:ascii="Cambria" w:eastAsia="Cambria" w:hAnsi="Cambria"/>
          <w:color w:val="000000"/>
          <w:sz w:val="24"/>
          <w:szCs w:val="24"/>
        </w:rPr>
        <w:t>Terbatas</w:t>
      </w:r>
      <w:proofErr w:type="spellEnd"/>
      <w:r w:rsidRPr="0057479B">
        <w:rPr>
          <w:rFonts w:ascii="Cambria" w:eastAsia="Cambria" w:hAnsi="Cambria"/>
          <w:color w:val="000000"/>
          <w:sz w:val="24"/>
          <w:szCs w:val="24"/>
        </w:rPr>
        <w:t xml:space="preserve">, </w:t>
      </w:r>
      <w:proofErr w:type="spellStart"/>
      <w:r w:rsidRPr="0057479B">
        <w:rPr>
          <w:rFonts w:ascii="Cambria" w:eastAsia="Cambria" w:hAnsi="Cambria"/>
          <w:color w:val="000000"/>
          <w:sz w:val="24"/>
          <w:szCs w:val="24"/>
        </w:rPr>
        <w:t>Perjanjian</w:t>
      </w:r>
      <w:proofErr w:type="spellEnd"/>
      <w:r w:rsidRPr="0057479B">
        <w:rPr>
          <w:rFonts w:ascii="Cambria" w:eastAsia="Cambria" w:hAnsi="Cambria"/>
          <w:color w:val="000000"/>
          <w:sz w:val="24"/>
          <w:szCs w:val="24"/>
        </w:rPr>
        <w:t xml:space="preserve"> Kerjasama.</w:t>
      </w:r>
    </w:p>
    <w:p w14:paraId="3C7E008B" w14:textId="77777777" w:rsidR="0057479B" w:rsidRPr="0057479B" w:rsidRDefault="0057479B" w:rsidP="0057479B">
      <w:pPr>
        <w:widowControl w:val="0"/>
        <w:autoSpaceDE w:val="0"/>
        <w:autoSpaceDN w:val="0"/>
        <w:spacing w:after="0" w:line="240" w:lineRule="auto"/>
        <w:contextualSpacing/>
        <w:jc w:val="both"/>
        <w:rPr>
          <w:rFonts w:ascii="Cambria" w:eastAsia="Cambria" w:hAnsi="Cambria"/>
          <w:color w:val="000000"/>
          <w:sz w:val="20"/>
          <w:szCs w:val="20"/>
        </w:rPr>
      </w:pPr>
    </w:p>
    <w:p w14:paraId="48E7B29B" w14:textId="77777777" w:rsidR="0057479B" w:rsidRPr="0057479B" w:rsidRDefault="0057479B" w:rsidP="0057479B">
      <w:pPr>
        <w:widowControl w:val="0"/>
        <w:autoSpaceDE w:val="0"/>
        <w:autoSpaceDN w:val="0"/>
        <w:spacing w:after="0" w:line="240" w:lineRule="auto"/>
        <w:jc w:val="both"/>
        <w:rPr>
          <w:rFonts w:ascii="Cambria" w:eastAsia="Cambria" w:hAnsi="Cambria"/>
          <w:i/>
          <w:iCs/>
          <w:color w:val="000000"/>
          <w:sz w:val="10"/>
          <w:szCs w:val="10"/>
          <w:lang w:val="id-ID"/>
        </w:rPr>
      </w:pPr>
    </w:p>
    <w:p w14:paraId="7BBBC38A" w14:textId="77777777" w:rsidR="0057479B" w:rsidRPr="0057479B" w:rsidRDefault="0057479B" w:rsidP="0057479B">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z w:val="24"/>
          <w:szCs w:val="24"/>
          <w:lang w:val="id-ID"/>
        </w:rPr>
      </w:pPr>
      <w:r w:rsidRPr="0057479B">
        <w:rPr>
          <w:rFonts w:ascii="Cambria" w:eastAsia="Cambria" w:hAnsi="Cambria"/>
          <w:b/>
          <w:color w:val="000000"/>
          <w:sz w:val="24"/>
          <w:szCs w:val="24"/>
          <w:lang w:val="id-ID"/>
        </w:rPr>
        <w:t>PENDAHULUAN</w:t>
      </w:r>
    </w:p>
    <w:p w14:paraId="6D49802A" w14:textId="77777777" w:rsidR="0057479B" w:rsidRPr="0057479B" w:rsidRDefault="0057479B" w:rsidP="0057479B">
      <w:pPr>
        <w:widowControl w:val="0"/>
        <w:autoSpaceDE w:val="0"/>
        <w:autoSpaceDN w:val="0"/>
        <w:spacing w:after="0" w:line="360" w:lineRule="auto"/>
        <w:ind w:right="213" w:firstLine="720"/>
        <w:contextualSpacing/>
        <w:jc w:val="both"/>
        <w:rPr>
          <w:rFonts w:ascii="Cambria" w:eastAsia="Cambria" w:hAnsi="Cambria" w:cs="Arial"/>
          <w:color w:val="222222"/>
          <w:sz w:val="24"/>
          <w:szCs w:val="24"/>
          <w:shd w:val="clear" w:color="auto" w:fill="FFFFFF"/>
        </w:rPr>
      </w:pPr>
      <w:r w:rsidRPr="0057479B">
        <w:rPr>
          <w:rFonts w:ascii="Cambria" w:eastAsia="Cambria" w:hAnsi="Cambria" w:cs="Arial"/>
          <w:color w:val="222222"/>
          <w:sz w:val="24"/>
          <w:szCs w:val="24"/>
          <w:shd w:val="clear" w:color="auto" w:fill="FFFFFF"/>
        </w:rPr>
        <w:t xml:space="preserve">Hukum Acara </w:t>
      </w:r>
      <w:proofErr w:type="spellStart"/>
      <w:r w:rsidRPr="0057479B">
        <w:rPr>
          <w:rFonts w:ascii="Cambria" w:eastAsia="Cambria" w:hAnsi="Cambria" w:cs="Arial"/>
          <w:color w:val="222222"/>
          <w:sz w:val="24"/>
          <w:szCs w:val="24"/>
          <w:shd w:val="clear" w:color="auto" w:fill="FFFFFF"/>
        </w:rPr>
        <w:t>Perdata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merupakan</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peraturan</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hukum</w:t>
      </w:r>
      <w:proofErr w:type="spellEnd"/>
      <w:r w:rsidRPr="0057479B">
        <w:rPr>
          <w:rFonts w:ascii="Cambria" w:eastAsia="Cambria" w:hAnsi="Cambria" w:cs="Arial"/>
          <w:color w:val="222222"/>
          <w:sz w:val="24"/>
          <w:szCs w:val="24"/>
          <w:shd w:val="clear" w:color="auto" w:fill="FFFFFF"/>
        </w:rPr>
        <w:t xml:space="preserve"> yang </w:t>
      </w:r>
      <w:proofErr w:type="spellStart"/>
      <w:r w:rsidRPr="0057479B">
        <w:rPr>
          <w:rFonts w:ascii="Cambria" w:eastAsia="Cambria" w:hAnsi="Cambria" w:cs="Arial"/>
          <w:color w:val="222222"/>
          <w:sz w:val="24"/>
          <w:szCs w:val="24"/>
          <w:shd w:val="clear" w:color="auto" w:fill="FFFFFF"/>
        </w:rPr>
        <w:t>mengatur</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bagaimana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cara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mempertahankan</w:t>
      </w:r>
      <w:proofErr w:type="spellEnd"/>
      <w:r w:rsidRPr="0057479B">
        <w:rPr>
          <w:rFonts w:ascii="Cambria" w:eastAsia="Cambria" w:hAnsi="Cambria" w:cs="Arial"/>
          <w:color w:val="222222"/>
          <w:sz w:val="24"/>
          <w:szCs w:val="24"/>
          <w:shd w:val="clear" w:color="auto" w:fill="FFFFFF"/>
        </w:rPr>
        <w:t xml:space="preserve"> dan </w:t>
      </w:r>
      <w:proofErr w:type="spellStart"/>
      <w:r w:rsidRPr="0057479B">
        <w:rPr>
          <w:rFonts w:ascii="Cambria" w:eastAsia="Cambria" w:hAnsi="Cambria" w:cs="Arial"/>
          <w:color w:val="222222"/>
          <w:sz w:val="24"/>
          <w:szCs w:val="24"/>
          <w:shd w:val="clear" w:color="auto" w:fill="FFFFFF"/>
        </w:rPr>
        <w:t>memelihara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hukum</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perdata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materiil</w:t>
      </w:r>
      <w:proofErr w:type="spellEnd"/>
      <w:r w:rsidRPr="0057479B">
        <w:rPr>
          <w:rFonts w:ascii="Cambria" w:eastAsia="Cambria" w:hAnsi="Cambria" w:cs="Arial"/>
          <w:color w:val="222222"/>
          <w:sz w:val="24"/>
          <w:szCs w:val="24"/>
          <w:shd w:val="clear" w:color="auto" w:fill="FFFFFF"/>
        </w:rPr>
        <w:t xml:space="preserve">. Hukum Acara </w:t>
      </w:r>
      <w:proofErr w:type="spellStart"/>
      <w:r w:rsidRPr="0057479B">
        <w:rPr>
          <w:rFonts w:ascii="Cambria" w:eastAsia="Cambria" w:hAnsi="Cambria" w:cs="Arial"/>
          <w:color w:val="222222"/>
          <w:sz w:val="24"/>
          <w:szCs w:val="24"/>
          <w:shd w:val="clear" w:color="auto" w:fill="FFFFFF"/>
        </w:rPr>
        <w:t>Perdata</w:t>
      </w:r>
      <w:proofErr w:type="spellEnd"/>
      <w:r w:rsidRPr="0057479B">
        <w:rPr>
          <w:rFonts w:ascii="Cambria" w:eastAsia="Cambria" w:hAnsi="Cambria" w:cs="Arial"/>
          <w:color w:val="222222"/>
          <w:sz w:val="24"/>
          <w:szCs w:val="24"/>
          <w:shd w:val="clear" w:color="auto" w:fill="FFFFFF"/>
        </w:rPr>
        <w:t xml:space="preserve"> juga </w:t>
      </w:r>
      <w:proofErr w:type="spellStart"/>
      <w:r w:rsidRPr="0057479B">
        <w:rPr>
          <w:rFonts w:ascii="Cambria" w:eastAsia="Cambria" w:hAnsi="Cambria" w:cs="Arial"/>
          <w:color w:val="222222"/>
          <w:sz w:val="24"/>
          <w:szCs w:val="24"/>
          <w:shd w:val="clear" w:color="auto" w:fill="FFFFFF"/>
        </w:rPr>
        <w:t>diartikan</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sebagai</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suatu</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peraturan</w:t>
      </w:r>
      <w:proofErr w:type="spellEnd"/>
      <w:r w:rsidRPr="0057479B">
        <w:rPr>
          <w:rFonts w:ascii="Cambria" w:eastAsia="Cambria" w:hAnsi="Cambria" w:cs="Arial"/>
          <w:color w:val="222222"/>
          <w:sz w:val="24"/>
          <w:szCs w:val="24"/>
          <w:shd w:val="clear" w:color="auto" w:fill="FFFFFF"/>
        </w:rPr>
        <w:t xml:space="preserve"> yang </w:t>
      </w:r>
      <w:proofErr w:type="spellStart"/>
      <w:r w:rsidRPr="0057479B">
        <w:rPr>
          <w:rFonts w:ascii="Cambria" w:eastAsia="Cambria" w:hAnsi="Cambria" w:cs="Arial"/>
          <w:color w:val="222222"/>
          <w:sz w:val="24"/>
          <w:szCs w:val="24"/>
          <w:shd w:val="clear" w:color="auto" w:fill="FFFFFF"/>
        </w:rPr>
        <w:t>mengatur</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bagaimana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cara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untuk</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mengajukan</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suatu</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perkara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perdata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ke</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pengadilan</w:t>
      </w:r>
      <w:proofErr w:type="spellEnd"/>
      <w:r w:rsidRPr="0057479B">
        <w:rPr>
          <w:rFonts w:ascii="Cambria" w:eastAsia="Cambria" w:hAnsi="Cambria" w:cs="Arial"/>
          <w:color w:val="222222"/>
          <w:sz w:val="24"/>
          <w:szCs w:val="24"/>
          <w:shd w:val="clear" w:color="auto" w:fill="FFFFFF"/>
        </w:rPr>
        <w:t xml:space="preserve"> dan juga </w:t>
      </w:r>
      <w:proofErr w:type="spellStart"/>
      <w:r w:rsidRPr="0057479B">
        <w:rPr>
          <w:rFonts w:ascii="Cambria" w:eastAsia="Cambria" w:hAnsi="Cambria" w:cs="Arial"/>
          <w:color w:val="222222"/>
          <w:sz w:val="24"/>
          <w:szCs w:val="24"/>
          <w:shd w:val="clear" w:color="auto" w:fill="FFFFFF"/>
        </w:rPr>
        <w:t>mengatur</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bagaimana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cara</w:t>
      </w:r>
      <w:proofErr w:type="spellEnd"/>
      <w:r w:rsidRPr="0057479B">
        <w:rPr>
          <w:rFonts w:ascii="Cambria" w:eastAsia="Cambria" w:hAnsi="Cambria" w:cs="Arial"/>
          <w:color w:val="222222"/>
          <w:sz w:val="24"/>
          <w:szCs w:val="24"/>
          <w:shd w:val="clear" w:color="auto" w:fill="FFFFFF"/>
        </w:rPr>
        <w:t xml:space="preserve"> hakim </w:t>
      </w:r>
      <w:proofErr w:type="spellStart"/>
      <w:r w:rsidRPr="0057479B">
        <w:rPr>
          <w:rFonts w:ascii="Cambria" w:eastAsia="Cambria" w:hAnsi="Cambria" w:cs="Arial"/>
          <w:color w:val="222222"/>
          <w:sz w:val="24"/>
          <w:szCs w:val="24"/>
          <w:shd w:val="clear" w:color="auto" w:fill="FFFFFF"/>
        </w:rPr>
        <w:t>perdata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memberikan</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putusan</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terhadap</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subjek</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hukum</w:t>
      </w:r>
      <w:proofErr w:type="spellEnd"/>
      <w:r w:rsidRPr="0057479B">
        <w:rPr>
          <w:rFonts w:ascii="Cambria" w:eastAsia="Cambria" w:hAnsi="Cambria" w:cs="Arial"/>
          <w:color w:val="222222"/>
          <w:sz w:val="24"/>
          <w:szCs w:val="24"/>
          <w:shd w:val="clear" w:color="auto" w:fill="FFFFFF"/>
        </w:rPr>
        <w:t>.</w:t>
      </w:r>
      <w:r w:rsidRPr="0057479B">
        <w:rPr>
          <w:rFonts w:ascii="Cambria" w:eastAsia="Cambria" w:hAnsi="Cambria" w:cs="Arial"/>
          <w:color w:val="222222"/>
          <w:sz w:val="24"/>
          <w:szCs w:val="24"/>
          <w:shd w:val="clear" w:color="auto" w:fill="FFFFFF"/>
          <w:vertAlign w:val="superscript"/>
        </w:rPr>
        <w:footnoteReference w:id="1"/>
      </w:r>
      <w:r w:rsidRPr="0057479B">
        <w:rPr>
          <w:rFonts w:ascii="Cambria" w:eastAsia="Cambria" w:hAnsi="Cambria" w:cs="Arial"/>
          <w:color w:val="222222"/>
          <w:sz w:val="24"/>
          <w:szCs w:val="24"/>
          <w:shd w:val="clear" w:color="auto" w:fill="FFFFFF"/>
        </w:rPr>
        <w:t xml:space="preserve"> </w:t>
      </w:r>
    </w:p>
    <w:p w14:paraId="37C6AEFD" w14:textId="77777777" w:rsidR="0057479B" w:rsidRPr="0057479B" w:rsidRDefault="0057479B" w:rsidP="0057479B">
      <w:pPr>
        <w:widowControl w:val="0"/>
        <w:autoSpaceDE w:val="0"/>
        <w:autoSpaceDN w:val="0"/>
        <w:spacing w:after="0" w:line="360" w:lineRule="auto"/>
        <w:ind w:right="213" w:firstLine="720"/>
        <w:contextualSpacing/>
        <w:jc w:val="both"/>
        <w:rPr>
          <w:rFonts w:ascii="Cambria" w:eastAsia="Cambria" w:hAnsi="Cambria" w:cs="Arial"/>
          <w:color w:val="222222"/>
          <w:sz w:val="24"/>
          <w:szCs w:val="24"/>
          <w:shd w:val="clear" w:color="auto" w:fill="FFFFFF"/>
        </w:rPr>
      </w:pPr>
      <w:r w:rsidRPr="0057479B">
        <w:rPr>
          <w:rFonts w:ascii="Cambria" w:eastAsia="Cambria" w:hAnsi="Cambria" w:cs="Cambria"/>
          <w:sz w:val="24"/>
          <w:szCs w:val="24"/>
        </w:rPr>
        <w:t xml:space="preserve">Hukum Acara </w:t>
      </w:r>
      <w:proofErr w:type="spellStart"/>
      <w:r w:rsidRPr="0057479B">
        <w:rPr>
          <w:rFonts w:ascii="Cambria" w:eastAsia="Cambria" w:hAnsi="Cambria" w:cs="Cambria"/>
          <w:sz w:val="24"/>
          <w:szCs w:val="24"/>
        </w:rPr>
        <w:t>Perdata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memberikan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prosedur</w:t>
      </w:r>
      <w:proofErr w:type="spellEnd"/>
      <w:r w:rsidRPr="0057479B">
        <w:rPr>
          <w:rFonts w:ascii="Cambria" w:eastAsia="Cambria" w:hAnsi="Cambria" w:cs="Cambria"/>
          <w:sz w:val="24"/>
          <w:szCs w:val="24"/>
        </w:rPr>
        <w:t xml:space="preserve"> yang </w:t>
      </w:r>
      <w:proofErr w:type="spellStart"/>
      <w:r w:rsidRPr="0057479B">
        <w:rPr>
          <w:rFonts w:ascii="Cambria" w:eastAsia="Cambria" w:hAnsi="Cambria" w:cs="Cambria"/>
          <w:sz w:val="24"/>
          <w:szCs w:val="24"/>
        </w:rPr>
        <w:t>jelas</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bagi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pihak</w:t>
      </w:r>
      <w:proofErr w:type="spellEnd"/>
      <w:r w:rsidRPr="0057479B">
        <w:rPr>
          <w:rFonts w:ascii="Cambria" w:eastAsia="Cambria" w:hAnsi="Cambria" w:cs="Cambria"/>
          <w:sz w:val="24"/>
          <w:szCs w:val="24"/>
        </w:rPr>
        <w:t xml:space="preserve"> yang </w:t>
      </w:r>
      <w:proofErr w:type="spellStart"/>
      <w:r w:rsidRPr="0057479B">
        <w:rPr>
          <w:rFonts w:ascii="Cambria" w:eastAsia="Cambria" w:hAnsi="Cambria" w:cs="Cambria"/>
          <w:sz w:val="24"/>
          <w:szCs w:val="24"/>
        </w:rPr>
        <w:t>merasa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haknya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dilanggar</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untuk</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mengajukan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tuntutan</w:t>
      </w:r>
      <w:proofErr w:type="spellEnd"/>
      <w:r w:rsidRPr="0057479B">
        <w:rPr>
          <w:rFonts w:ascii="Cambria" w:eastAsia="Cambria" w:hAnsi="Cambria" w:cs="Cambria"/>
          <w:sz w:val="24"/>
          <w:szCs w:val="24"/>
        </w:rPr>
        <w:t xml:space="preserve"> di </w:t>
      </w:r>
      <w:proofErr w:type="spellStart"/>
      <w:r w:rsidRPr="0057479B">
        <w:rPr>
          <w:rFonts w:ascii="Cambria" w:eastAsia="Cambria" w:hAnsi="Cambria" w:cs="Cambria"/>
          <w:sz w:val="24"/>
          <w:szCs w:val="24"/>
        </w:rPr>
        <w:t>pengadilan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sementara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perlindungan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hukum</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memastikan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bahwa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hak-hak</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tersebut</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dilindungi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dari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tindakan</w:t>
      </w:r>
      <w:proofErr w:type="spellEnd"/>
      <w:r w:rsidRPr="0057479B">
        <w:rPr>
          <w:rFonts w:ascii="Cambria" w:eastAsia="Cambria" w:hAnsi="Cambria" w:cs="Cambria"/>
          <w:sz w:val="24"/>
          <w:szCs w:val="24"/>
        </w:rPr>
        <w:t xml:space="preserve"> yang </w:t>
      </w:r>
      <w:proofErr w:type="spellStart"/>
      <w:r w:rsidRPr="0057479B">
        <w:rPr>
          <w:rFonts w:ascii="Cambria" w:eastAsia="Cambria" w:hAnsi="Cambria" w:cs="Cambria"/>
          <w:sz w:val="24"/>
          <w:szCs w:val="24"/>
        </w:rPr>
        <w:t>merugikan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atau</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sewenang-wenang</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sebagaimana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tercermin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dalam</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ketentuan</w:t>
      </w:r>
      <w:proofErr w:type="spellEnd"/>
      <w:r w:rsidRPr="0057479B">
        <w:rPr>
          <w:rFonts w:ascii="Cambria" w:eastAsia="Cambria" w:hAnsi="Cambria" w:cs="Cambria"/>
          <w:sz w:val="24"/>
          <w:szCs w:val="24"/>
        </w:rPr>
        <w:t xml:space="preserve"> UUD 1945. </w:t>
      </w:r>
      <w:proofErr w:type="spellStart"/>
      <w:r w:rsidRPr="0057479B">
        <w:rPr>
          <w:rFonts w:ascii="Cambria" w:eastAsia="Cambria" w:hAnsi="Cambria" w:cs="Cambria"/>
          <w:sz w:val="24"/>
          <w:szCs w:val="24"/>
        </w:rPr>
        <w:t>Dengan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demikian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hukum</w:t>
      </w:r>
      <w:proofErr w:type="spellEnd"/>
      <w:r w:rsidRPr="0057479B">
        <w:rPr>
          <w:rFonts w:ascii="Cambria" w:eastAsia="Cambria" w:hAnsi="Cambria" w:cs="Cambria"/>
          <w:sz w:val="24"/>
          <w:szCs w:val="24"/>
        </w:rPr>
        <w:t xml:space="preserve"> acara </w:t>
      </w:r>
      <w:proofErr w:type="spellStart"/>
      <w:r w:rsidRPr="0057479B">
        <w:rPr>
          <w:rFonts w:ascii="Cambria" w:eastAsia="Cambria" w:hAnsi="Cambria" w:cs="Cambria"/>
          <w:sz w:val="24"/>
          <w:szCs w:val="24"/>
        </w:rPr>
        <w:t>perdata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tidak</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hanya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berfungsi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untuk</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menyelesaikan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sengketa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tetapi</w:t>
      </w:r>
      <w:proofErr w:type="spellEnd"/>
      <w:r w:rsidRPr="0057479B">
        <w:rPr>
          <w:rFonts w:ascii="Cambria" w:eastAsia="Cambria" w:hAnsi="Cambria" w:cs="Cambria"/>
          <w:sz w:val="24"/>
          <w:szCs w:val="24"/>
        </w:rPr>
        <w:t xml:space="preserve"> juga </w:t>
      </w:r>
      <w:proofErr w:type="spellStart"/>
      <w:r w:rsidRPr="0057479B">
        <w:rPr>
          <w:rFonts w:ascii="Cambria" w:eastAsia="Cambria" w:hAnsi="Cambria" w:cs="Cambria"/>
          <w:sz w:val="24"/>
          <w:szCs w:val="24"/>
        </w:rPr>
        <w:t>sebagai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instrumen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untuk</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menjaga</w:t>
      </w:r>
      <w:proofErr w:type="spellEnd"/>
      <w:r w:rsidRPr="0057479B">
        <w:rPr>
          <w:rFonts w:ascii="Cambria" w:eastAsia="Cambria" w:hAnsi="Cambria" w:cs="Cambria"/>
          <w:sz w:val="24"/>
          <w:szCs w:val="24"/>
        </w:rPr>
        <w:t xml:space="preserve"> dan </w:t>
      </w:r>
      <w:proofErr w:type="spellStart"/>
      <w:r w:rsidRPr="0057479B">
        <w:rPr>
          <w:rFonts w:ascii="Cambria" w:eastAsia="Cambria" w:hAnsi="Cambria" w:cs="Cambria"/>
          <w:sz w:val="24"/>
          <w:szCs w:val="24"/>
        </w:rPr>
        <w:t>memastikan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perlindungan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hak</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asasi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manusia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sesuai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dengan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prinsip</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keadilan</w:t>
      </w:r>
      <w:proofErr w:type="spellEnd"/>
      <w:r w:rsidRPr="0057479B">
        <w:rPr>
          <w:rFonts w:ascii="Cambria" w:eastAsia="Cambria" w:hAnsi="Cambria" w:cs="Cambria"/>
          <w:sz w:val="24"/>
          <w:szCs w:val="24"/>
        </w:rPr>
        <w:t xml:space="preserve"> yang </w:t>
      </w:r>
      <w:proofErr w:type="spellStart"/>
      <w:r w:rsidRPr="0057479B">
        <w:rPr>
          <w:rFonts w:ascii="Cambria" w:eastAsia="Cambria" w:hAnsi="Cambria" w:cs="Cambria"/>
          <w:sz w:val="24"/>
          <w:szCs w:val="24"/>
        </w:rPr>
        <w:t>tercantum</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dalam</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konstitusi</w:t>
      </w:r>
      <w:proofErr w:type="spellEnd"/>
      <w:r w:rsidRPr="0057479B">
        <w:rPr>
          <w:rFonts w:ascii="Cambria" w:eastAsia="Cambria" w:hAnsi="Cambria" w:cs="Cambria"/>
          <w:sz w:val="24"/>
          <w:szCs w:val="24"/>
        </w:rPr>
        <w:t>.</w:t>
      </w:r>
    </w:p>
    <w:p w14:paraId="5C33F0C2" w14:textId="77777777" w:rsidR="0057479B" w:rsidRPr="0057479B" w:rsidRDefault="0057479B" w:rsidP="0057479B">
      <w:pPr>
        <w:widowControl w:val="0"/>
        <w:autoSpaceDE w:val="0"/>
        <w:autoSpaceDN w:val="0"/>
        <w:spacing w:after="0" w:line="360" w:lineRule="auto"/>
        <w:ind w:right="213" w:firstLine="720"/>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lang w:val="id-ID"/>
        </w:rPr>
        <w:t>Perlindungan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hukum</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bertujuan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melindungi</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hak</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asasi</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manusia</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dan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memberikan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rasa</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aman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kepada</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masyarakat</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dari</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ancaman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atau</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tindakan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yang</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merugikan.</w:t>
      </w:r>
      <w:r w:rsidRPr="0057479B">
        <w:rPr>
          <w:rFonts w:ascii="Cambria" w:eastAsia="Cambria" w:hAnsi="Cambria" w:cs="Cambria"/>
          <w:color w:val="000000"/>
          <w:sz w:val="24"/>
          <w:szCs w:val="24"/>
          <w:vertAlign w:val="superscript"/>
          <w:lang w:val="id-ID"/>
        </w:rPr>
        <w:footnoteReference w:id="2"/>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Menurut</w:t>
      </w:r>
      <w:r w:rsidRPr="0057479B">
        <w:rPr>
          <w:rFonts w:ascii="Cambria" w:eastAsia="Cambria" w:hAnsi="Cambria" w:cs="Cambria"/>
          <w:color w:val="000000"/>
          <w:spacing w:val="1"/>
          <w:sz w:val="24"/>
          <w:szCs w:val="24"/>
          <w:lang w:val="id-ID"/>
        </w:rPr>
        <w:t xml:space="preserve"> </w:t>
      </w:r>
      <w:proofErr w:type="spellStart"/>
      <w:r w:rsidRPr="0057479B">
        <w:rPr>
          <w:rFonts w:ascii="Cambria" w:eastAsia="Cambria" w:hAnsi="Cambria" w:cs="Cambria"/>
          <w:color w:val="000000"/>
          <w:sz w:val="24"/>
          <w:szCs w:val="24"/>
          <w:lang w:val="id-ID"/>
        </w:rPr>
        <w:t>Satjipto</w:t>
      </w:r>
      <w:proofErr w:type="spellEnd"/>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Rahardjo,</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perlindungan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hukum</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berfungsi</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melindungi kepentingan seseorang dengan memberikan kekuasaan padanya untuk</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bertindak.</w:t>
      </w:r>
      <w:r w:rsidRPr="0057479B">
        <w:rPr>
          <w:rFonts w:ascii="Cambria" w:eastAsia="Cambria" w:hAnsi="Cambria" w:cs="Cambria"/>
          <w:color w:val="000000"/>
          <w:sz w:val="24"/>
          <w:szCs w:val="24"/>
          <w:vertAlign w:val="superscript"/>
          <w:lang w:val="id-ID"/>
        </w:rPr>
        <w:footnoteReference w:id="3"/>
      </w:r>
      <w:r w:rsidRPr="0057479B">
        <w:rPr>
          <w:rFonts w:ascii="Cambria" w:eastAsia="Cambria" w:hAnsi="Cambria" w:cs="Cambria"/>
          <w:color w:val="000000"/>
          <w:sz w:val="24"/>
          <w:szCs w:val="24"/>
          <w:lang w:val="id-ID"/>
        </w:rPr>
        <w:t xml:space="preserve"> Setiono menekankan bahwa perlindungan hukum mencegah tindakan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sewenang-wenang</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oleh</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penguasa,</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lastRenderedPageBreak/>
        <w:t>menjaga</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ketertiban,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dan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memastikan</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setiap</w:t>
      </w:r>
      <w:r w:rsidRPr="0057479B">
        <w:rPr>
          <w:rFonts w:ascii="Cambria" w:eastAsia="Cambria" w:hAnsi="Cambria" w:cs="Cambria"/>
          <w:color w:val="000000"/>
          <w:spacing w:val="1"/>
          <w:sz w:val="24"/>
          <w:szCs w:val="24"/>
          <w:lang w:val="id-ID"/>
        </w:rPr>
        <w:t xml:space="preserve"> </w:t>
      </w:r>
      <w:r w:rsidRPr="0057479B">
        <w:rPr>
          <w:rFonts w:ascii="Cambria" w:eastAsia="Cambria" w:hAnsi="Cambria" w:cs="Cambria"/>
          <w:color w:val="000000"/>
          <w:sz w:val="24"/>
          <w:szCs w:val="24"/>
          <w:lang w:val="id-ID"/>
        </w:rPr>
        <w:t>orang</w:t>
      </w:r>
      <w:r w:rsidRPr="0057479B">
        <w:rPr>
          <w:rFonts w:ascii="Cambria" w:eastAsia="Cambria" w:hAnsi="Cambria" w:cs="Cambria"/>
          <w:color w:val="000000"/>
          <w:spacing w:val="4"/>
          <w:sz w:val="24"/>
          <w:szCs w:val="24"/>
          <w:lang w:val="id-ID"/>
        </w:rPr>
        <w:t xml:space="preserve"> </w:t>
      </w:r>
      <w:r w:rsidRPr="0057479B">
        <w:rPr>
          <w:rFonts w:ascii="Cambria" w:eastAsia="Cambria" w:hAnsi="Cambria" w:cs="Cambria"/>
          <w:color w:val="000000"/>
          <w:sz w:val="24"/>
          <w:szCs w:val="24"/>
          <w:lang w:val="id-ID"/>
        </w:rPr>
        <w:t>menikmati</w:t>
      </w:r>
      <w:r w:rsidRPr="0057479B">
        <w:rPr>
          <w:rFonts w:ascii="Cambria" w:eastAsia="Cambria" w:hAnsi="Cambria" w:cs="Cambria"/>
          <w:color w:val="000000"/>
          <w:spacing w:val="-5"/>
          <w:sz w:val="24"/>
          <w:szCs w:val="24"/>
          <w:lang w:val="id-ID"/>
        </w:rPr>
        <w:t xml:space="preserve"> </w:t>
      </w:r>
      <w:r w:rsidRPr="0057479B">
        <w:rPr>
          <w:rFonts w:ascii="Cambria" w:eastAsia="Cambria" w:hAnsi="Cambria" w:cs="Cambria"/>
          <w:color w:val="000000"/>
          <w:sz w:val="24"/>
          <w:szCs w:val="24"/>
          <w:lang w:val="id-ID"/>
        </w:rPr>
        <w:t>martabatnya.</w:t>
      </w:r>
      <w:r w:rsidRPr="0057479B">
        <w:rPr>
          <w:rFonts w:ascii="Cambria" w:eastAsia="Cambria" w:hAnsi="Cambria" w:cs="Cambria"/>
          <w:color w:val="000000"/>
          <w:sz w:val="24"/>
          <w:szCs w:val="24"/>
          <w:vertAlign w:val="superscript"/>
          <w:lang w:val="id-ID"/>
        </w:rPr>
        <w:footnoteReference w:id="4"/>
      </w:r>
      <w:r w:rsidRPr="0057479B">
        <w:rPr>
          <w:rFonts w:ascii="Cambria" w:eastAsia="Cambria" w:hAnsi="Cambria" w:cs="Cambria"/>
          <w:color w:val="000000"/>
          <w:spacing w:val="2"/>
          <w:sz w:val="24"/>
          <w:szCs w:val="24"/>
          <w:lang w:val="id-ID"/>
        </w:rPr>
        <w:t xml:space="preserve"> </w:t>
      </w:r>
      <w:r w:rsidRPr="0057479B">
        <w:rPr>
          <w:rFonts w:ascii="Cambria" w:eastAsia="Cambria" w:hAnsi="Cambria" w:cs="Cambria"/>
          <w:color w:val="000000"/>
          <w:sz w:val="24"/>
          <w:szCs w:val="24"/>
        </w:rPr>
        <w:t>Hal</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pacing w:val="-9"/>
          <w:sz w:val="24"/>
          <w:szCs w:val="24"/>
        </w:rPr>
        <w:t xml:space="preserve"> </w:t>
      </w:r>
      <w:proofErr w:type="spellStart"/>
      <w:r w:rsidRPr="0057479B">
        <w:rPr>
          <w:rFonts w:ascii="Cambria" w:eastAsia="Cambria" w:hAnsi="Cambria" w:cs="Cambria"/>
          <w:color w:val="000000"/>
          <w:sz w:val="24"/>
          <w:szCs w:val="24"/>
        </w:rPr>
        <w:t>ditegaskan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pacing w:val="-5"/>
          <w:sz w:val="24"/>
          <w:szCs w:val="24"/>
        </w:rPr>
        <w:t xml:space="preserve"> </w:t>
      </w:r>
      <w:r w:rsidRPr="0057479B">
        <w:rPr>
          <w:rFonts w:ascii="Cambria" w:eastAsia="Cambria" w:hAnsi="Cambria" w:cs="Cambria"/>
          <w:color w:val="000000"/>
          <w:sz w:val="24"/>
          <w:szCs w:val="24"/>
        </w:rPr>
        <w:t>UUD</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1945</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Pasal</w:t>
      </w:r>
      <w:r w:rsidRPr="0057479B">
        <w:rPr>
          <w:rFonts w:ascii="Cambria" w:eastAsia="Cambria" w:hAnsi="Cambria" w:cs="Cambria"/>
          <w:color w:val="000000"/>
          <w:spacing w:val="-9"/>
          <w:sz w:val="24"/>
          <w:szCs w:val="24"/>
        </w:rPr>
        <w:t xml:space="preserve"> </w:t>
      </w:r>
      <w:r w:rsidRPr="0057479B">
        <w:rPr>
          <w:rFonts w:ascii="Cambria" w:eastAsia="Cambria" w:hAnsi="Cambria" w:cs="Cambria"/>
          <w:color w:val="000000"/>
          <w:sz w:val="24"/>
          <w:szCs w:val="24"/>
        </w:rPr>
        <w:t>28I</w:t>
      </w:r>
      <w:r w:rsidRPr="0057479B">
        <w:rPr>
          <w:rFonts w:ascii="Cambria" w:eastAsia="Cambria" w:hAnsi="Cambria" w:cs="Cambria"/>
          <w:color w:val="000000"/>
          <w:spacing w:val="2"/>
          <w:sz w:val="24"/>
          <w:szCs w:val="24"/>
        </w:rPr>
        <w:t xml:space="preserve"> </w:t>
      </w:r>
      <w:proofErr w:type="spellStart"/>
      <w:r w:rsidRPr="0057479B">
        <w:rPr>
          <w:rFonts w:ascii="Cambria" w:eastAsia="Cambria" w:hAnsi="Cambria" w:cs="Cambria"/>
          <w:color w:val="000000"/>
          <w:sz w:val="24"/>
          <w:szCs w:val="24"/>
        </w:rPr>
        <w:t>ayat</w:t>
      </w:r>
      <w:proofErr w:type="spellEnd"/>
      <w:r w:rsidRPr="0057479B">
        <w:rPr>
          <w:rFonts w:ascii="Cambria" w:eastAsia="Cambria" w:hAnsi="Cambria" w:cs="Cambria"/>
          <w:color w:val="000000"/>
          <w:sz w:val="24"/>
          <w:szCs w:val="24"/>
        </w:rPr>
        <w:t xml:space="preserve"> (4) dan Pasal 28D </w:t>
      </w:r>
      <w:proofErr w:type="spellStart"/>
      <w:r w:rsidRPr="0057479B">
        <w:rPr>
          <w:rFonts w:ascii="Cambria" w:eastAsia="Cambria" w:hAnsi="Cambria" w:cs="Cambria"/>
          <w:color w:val="000000"/>
          <w:sz w:val="24"/>
          <w:szCs w:val="24"/>
        </w:rPr>
        <w:t>ayat</w:t>
      </w:r>
      <w:proofErr w:type="spellEnd"/>
      <w:r w:rsidRPr="0057479B">
        <w:rPr>
          <w:rFonts w:ascii="Cambria" w:eastAsia="Cambria" w:hAnsi="Cambria" w:cs="Cambria"/>
          <w:color w:val="000000"/>
          <w:sz w:val="24"/>
          <w:szCs w:val="24"/>
        </w:rPr>
        <w:t xml:space="preserve"> (1) yang </w:t>
      </w:r>
      <w:proofErr w:type="spellStart"/>
      <w:r w:rsidRPr="0057479B">
        <w:rPr>
          <w:rFonts w:ascii="Cambria" w:eastAsia="Cambria" w:hAnsi="Cambria" w:cs="Cambria"/>
          <w:color w:val="000000"/>
          <w:sz w:val="24"/>
          <w:szCs w:val="24"/>
        </w:rPr>
        <w:t>mengatur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z w:val="24"/>
          <w:szCs w:val="24"/>
        </w:rPr>
        <w:t xml:space="preserve"> negara </w:t>
      </w:r>
      <w:proofErr w:type="spellStart"/>
      <w:r w:rsidRPr="0057479B">
        <w:rPr>
          <w:rFonts w:ascii="Cambria" w:eastAsia="Cambria" w:hAnsi="Cambria" w:cs="Cambria"/>
          <w:color w:val="000000"/>
          <w:sz w:val="24"/>
          <w:szCs w:val="24"/>
        </w:rPr>
        <w:t>wajib</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melindungi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asasi</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warga</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negara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di</w:t>
      </w:r>
      <w:r w:rsidRPr="0057479B">
        <w:rPr>
          <w:rFonts w:ascii="Cambria" w:eastAsia="Cambria" w:hAnsi="Cambria" w:cs="Cambria"/>
          <w:color w:val="000000"/>
          <w:spacing w:val="-3"/>
          <w:sz w:val="24"/>
          <w:szCs w:val="24"/>
        </w:rPr>
        <w:t xml:space="preserve"> </w:t>
      </w:r>
      <w:r w:rsidRPr="0057479B">
        <w:rPr>
          <w:rFonts w:ascii="Cambria" w:eastAsia="Cambria" w:hAnsi="Cambria" w:cs="Cambria"/>
          <w:color w:val="000000"/>
          <w:sz w:val="24"/>
          <w:szCs w:val="24"/>
        </w:rPr>
        <w:t>mana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pun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mereka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berada</w:t>
      </w:r>
      <w:proofErr w:type="spellEnd"/>
      <w:r w:rsidRPr="0057479B">
        <w:rPr>
          <w:rFonts w:ascii="Cambria" w:eastAsia="Cambria" w:hAnsi="Cambria" w:cs="Cambria"/>
          <w:color w:val="000000"/>
          <w:sz w:val="24"/>
          <w:szCs w:val="24"/>
        </w:rPr>
        <w:t>.</w:t>
      </w:r>
    </w:p>
    <w:p w14:paraId="4FA81BF1" w14:textId="77777777" w:rsidR="0057479B" w:rsidRPr="0057479B" w:rsidRDefault="0057479B" w:rsidP="0057479B">
      <w:pPr>
        <w:widowControl w:val="0"/>
        <w:autoSpaceDE w:val="0"/>
        <w:autoSpaceDN w:val="0"/>
        <w:spacing w:after="0" w:line="360" w:lineRule="auto"/>
        <w:ind w:right="214" w:firstLine="720"/>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 xml:space="preserve">Indonesia,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z w:val="24"/>
          <w:szCs w:val="24"/>
        </w:rPr>
        <w:t xml:space="preserve"> negara </w:t>
      </w:r>
      <w:proofErr w:type="spellStart"/>
      <w:r w:rsidRPr="0057479B">
        <w:rPr>
          <w:rFonts w:ascii="Cambria" w:eastAsia="Cambria" w:hAnsi="Cambria" w:cs="Cambria"/>
          <w:color w:val="000000"/>
          <w:sz w:val="24"/>
          <w:szCs w:val="24"/>
        </w:rPr>
        <w:t>berkembang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masih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memerlukan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pembangunan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di </w:t>
      </w:r>
      <w:proofErr w:type="spellStart"/>
      <w:r w:rsidRPr="0057479B">
        <w:rPr>
          <w:rFonts w:ascii="Cambria" w:eastAsia="Cambria" w:hAnsi="Cambria" w:cs="Cambria"/>
          <w:color w:val="000000"/>
          <w:sz w:val="24"/>
          <w:szCs w:val="24"/>
        </w:rPr>
        <w:t>berbagai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sektor</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ekonomi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seperti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pertanian</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industri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jasa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Penanaman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modal</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sangat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penting</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memperkuat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pertumbuhan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ekonomi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berupa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riil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tanah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mesin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finansial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surat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berharga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5"/>
      </w:r>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Pemerintah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mendorong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melalui</w:t>
      </w:r>
      <w:proofErr w:type="spellEnd"/>
      <w:r w:rsidRPr="0057479B">
        <w:rPr>
          <w:rFonts w:ascii="Cambria" w:eastAsia="Cambria" w:hAnsi="Cambria" w:cs="Cambria"/>
          <w:color w:val="000000"/>
          <w:sz w:val="24"/>
          <w:szCs w:val="24"/>
        </w:rPr>
        <w:t xml:space="preserve"> UU No. 25 </w:t>
      </w:r>
      <w:proofErr w:type="spellStart"/>
      <w:r w:rsidRPr="0057479B">
        <w:rPr>
          <w:rFonts w:ascii="Cambria" w:eastAsia="Cambria" w:hAnsi="Cambria" w:cs="Cambria"/>
          <w:color w:val="000000"/>
          <w:sz w:val="24"/>
          <w:szCs w:val="24"/>
        </w:rPr>
        <w:t>Tahun</w:t>
      </w:r>
      <w:proofErr w:type="spellEnd"/>
      <w:r w:rsidRPr="0057479B">
        <w:rPr>
          <w:rFonts w:ascii="Cambria" w:eastAsia="Cambria" w:hAnsi="Cambria" w:cs="Cambria"/>
          <w:color w:val="000000"/>
          <w:sz w:val="24"/>
          <w:szCs w:val="24"/>
        </w:rPr>
        <w:t xml:space="preserve"> 2007</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tentang</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Penanaman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Modal</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menarik</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investor</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domestik</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asing</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meningkatkan</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kapasitas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ekonomi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3"/>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2"/>
          <w:sz w:val="24"/>
          <w:szCs w:val="24"/>
        </w:rPr>
        <w:t xml:space="preserve"> </w:t>
      </w:r>
      <w:proofErr w:type="spellStart"/>
      <w:r w:rsidRPr="0057479B">
        <w:rPr>
          <w:rFonts w:ascii="Cambria" w:eastAsia="Cambria" w:hAnsi="Cambria" w:cs="Cambria"/>
          <w:color w:val="000000"/>
          <w:sz w:val="24"/>
          <w:szCs w:val="24"/>
        </w:rPr>
        <w:t>menjaga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pertumbuhan</w:t>
      </w:r>
      <w:proofErr w:type="spellEnd"/>
      <w:r w:rsidRPr="0057479B">
        <w:rPr>
          <w:rFonts w:ascii="Cambria" w:eastAsia="Cambria" w:hAnsi="Cambria" w:cs="Cambria"/>
          <w:color w:val="000000"/>
          <w:sz w:val="24"/>
          <w:szCs w:val="24"/>
        </w:rPr>
        <w:t>.</w:t>
      </w:r>
    </w:p>
    <w:p w14:paraId="7F44C1BE" w14:textId="77777777" w:rsidR="0057479B" w:rsidRPr="0057479B" w:rsidRDefault="0057479B" w:rsidP="0057479B">
      <w:pPr>
        <w:widowControl w:val="0"/>
        <w:tabs>
          <w:tab w:val="left" w:pos="1153"/>
        </w:tabs>
        <w:autoSpaceDE w:val="0"/>
        <w:autoSpaceDN w:val="0"/>
        <w:spacing w:after="0" w:line="360" w:lineRule="auto"/>
        <w:ind w:right="210" w:firstLine="720"/>
        <w:contextualSpacing/>
        <w:jc w:val="both"/>
        <w:rPr>
          <w:rFonts w:ascii="Cambria" w:eastAsia="Cambria" w:hAnsi="Cambria" w:cs="Cambria"/>
          <w:i/>
          <w:iCs/>
          <w:color w:val="000000"/>
          <w:sz w:val="24"/>
          <w:szCs w:val="24"/>
        </w:rPr>
      </w:pPr>
      <w:proofErr w:type="spellStart"/>
      <w:r w:rsidRPr="0057479B">
        <w:rPr>
          <w:rFonts w:ascii="Cambria" w:eastAsia="Cambria" w:hAnsi="Cambria" w:cs="Cambria"/>
          <w:color w:val="000000"/>
          <w:sz w:val="24"/>
          <w:szCs w:val="24"/>
        </w:rPr>
        <w:t>Berdasarkan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terdahulu</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oleh </w:t>
      </w:r>
      <w:proofErr w:type="spellStart"/>
      <w:r w:rsidRPr="0057479B">
        <w:rPr>
          <w:rFonts w:ascii="Cambria" w:eastAsia="Cambria" w:hAnsi="Cambria" w:cs="Cambria"/>
          <w:color w:val="000000"/>
          <w:sz w:val="24"/>
          <w:szCs w:val="24"/>
        </w:rPr>
        <w:t>Jihan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Safira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judul</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Kontrak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Pengadaan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Bibit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Jagung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Hibrida</w:t>
      </w:r>
      <w:proofErr w:type="spellEnd"/>
      <w:r w:rsidRPr="0057479B">
        <w:rPr>
          <w:rFonts w:ascii="Cambria" w:eastAsia="Cambria" w:hAnsi="Cambria" w:cs="Cambria"/>
          <w:color w:val="000000"/>
          <w:sz w:val="24"/>
          <w:szCs w:val="24"/>
        </w:rPr>
        <w:t xml:space="preserve"> Antara PT </w:t>
      </w:r>
      <w:proofErr w:type="spellStart"/>
      <w:r w:rsidRPr="0057479B">
        <w:rPr>
          <w:rFonts w:ascii="Cambria" w:eastAsia="Cambria" w:hAnsi="Cambria" w:cs="Cambria"/>
          <w:color w:val="000000"/>
          <w:sz w:val="24"/>
          <w:szCs w:val="24"/>
        </w:rPr>
        <w:t>Fatara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Julindo</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Putra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Dinas</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Pertanian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Aceh</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Tenggara.”</w:t>
      </w:r>
      <w:r w:rsidRPr="0057479B">
        <w:rPr>
          <w:rFonts w:ascii="Cambria" w:eastAsia="Cambria" w:hAnsi="Cambria" w:cs="Cambria"/>
          <w:color w:val="000000"/>
          <w:sz w:val="24"/>
          <w:szCs w:val="24"/>
          <w:vertAlign w:val="superscript"/>
        </w:rPr>
        <w:footnoteReference w:id="6"/>
      </w:r>
      <w:r w:rsidRPr="0057479B">
        <w:rPr>
          <w:rFonts w:ascii="Cambria" w:eastAsia="Cambria" w:hAnsi="Cambria" w:cs="Cambria"/>
          <w:color w:val="000000"/>
          <w:sz w:val="24"/>
          <w:szCs w:val="24"/>
        </w:rPr>
        <w:t xml:space="preserve"> Hasil </w:t>
      </w: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menunjukkan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Arial"/>
          <w:color w:val="000000"/>
          <w:sz w:val="24"/>
          <w:szCs w:val="24"/>
          <w:shd w:val="clear" w:color="auto" w:fill="FFFFFF"/>
        </w:rPr>
        <w:t>bentuk</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wanprestasi</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dalam</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pelaksanaan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pengadaan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barang</w:t>
      </w:r>
      <w:proofErr w:type="spellEnd"/>
      <w:r w:rsidRPr="0057479B">
        <w:rPr>
          <w:rFonts w:ascii="Cambria" w:eastAsia="Cambria" w:hAnsi="Cambria" w:cs="Arial"/>
          <w:color w:val="000000"/>
          <w:sz w:val="24"/>
          <w:szCs w:val="24"/>
          <w:shd w:val="clear" w:color="auto" w:fill="FFFFFF"/>
        </w:rPr>
        <w:t xml:space="preserve"> dan Jasa </w:t>
      </w:r>
      <w:proofErr w:type="spellStart"/>
      <w:r w:rsidRPr="0057479B">
        <w:rPr>
          <w:rFonts w:ascii="Cambria" w:eastAsia="Cambria" w:hAnsi="Cambria" w:cs="Arial"/>
          <w:color w:val="000000"/>
          <w:sz w:val="24"/>
          <w:szCs w:val="24"/>
          <w:shd w:val="clear" w:color="auto" w:fill="FFFFFF"/>
        </w:rPr>
        <w:t>yaitu</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Kontrak</w:t>
      </w:r>
      <w:proofErr w:type="spellEnd"/>
      <w:r w:rsidRPr="0057479B">
        <w:rPr>
          <w:rFonts w:ascii="Cambria" w:eastAsia="Cambria" w:hAnsi="Cambria" w:cs="Arial"/>
          <w:color w:val="000000"/>
          <w:sz w:val="24"/>
          <w:szCs w:val="24"/>
          <w:shd w:val="clear" w:color="auto" w:fill="FFFFFF"/>
        </w:rPr>
        <w:t> </w:t>
      </w:r>
      <w:proofErr w:type="spellStart"/>
      <w:r w:rsidRPr="0057479B">
        <w:rPr>
          <w:rFonts w:ascii="Cambria" w:eastAsia="Cambria" w:hAnsi="Cambria" w:cs="Arial"/>
          <w:color w:val="000000"/>
          <w:sz w:val="24"/>
          <w:szCs w:val="24"/>
          <w:shd w:val="clear" w:color="auto" w:fill="FFFFFF"/>
        </w:rPr>
        <w:t>pengadaan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bibit</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jagung</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hibrida</w:t>
      </w:r>
      <w:proofErr w:type="spellEnd"/>
      <w:r w:rsidRPr="0057479B">
        <w:rPr>
          <w:rFonts w:ascii="Cambria" w:eastAsia="Cambria" w:hAnsi="Cambria" w:cs="Arial"/>
          <w:color w:val="000000"/>
          <w:sz w:val="24"/>
          <w:szCs w:val="24"/>
          <w:shd w:val="clear" w:color="auto" w:fill="FFFFFF"/>
        </w:rPr>
        <w:t> </w:t>
      </w:r>
      <w:proofErr w:type="spellStart"/>
      <w:r w:rsidRPr="0057479B">
        <w:rPr>
          <w:rFonts w:ascii="Cambria" w:eastAsia="Cambria" w:hAnsi="Cambria" w:cs="Arial"/>
          <w:color w:val="000000"/>
          <w:sz w:val="24"/>
          <w:szCs w:val="24"/>
          <w:shd w:val="clear" w:color="auto" w:fill="FFFFFF"/>
        </w:rPr>
        <w:t>adalah</w:t>
      </w:r>
      <w:proofErr w:type="spellEnd"/>
      <w:r w:rsidRPr="0057479B">
        <w:rPr>
          <w:rFonts w:ascii="Cambria" w:eastAsia="Cambria" w:hAnsi="Cambria" w:cs="Arial"/>
          <w:color w:val="000000"/>
          <w:sz w:val="24"/>
          <w:szCs w:val="24"/>
          <w:shd w:val="clear" w:color="auto" w:fill="FFFFFF"/>
        </w:rPr>
        <w:t> </w:t>
      </w:r>
      <w:proofErr w:type="spellStart"/>
      <w:r w:rsidRPr="0057479B">
        <w:rPr>
          <w:rFonts w:ascii="Cambria" w:eastAsia="Cambria" w:hAnsi="Cambria" w:cs="Arial"/>
          <w:color w:val="000000"/>
          <w:sz w:val="24"/>
          <w:szCs w:val="24"/>
          <w:shd w:val="clear" w:color="auto" w:fill="FFFFFF"/>
        </w:rPr>
        <w:t>kreditur</w:t>
      </w:r>
      <w:proofErr w:type="spellEnd"/>
      <w:r w:rsidRPr="0057479B">
        <w:rPr>
          <w:rFonts w:ascii="Cambria" w:eastAsia="Cambria" w:hAnsi="Cambria" w:cs="Arial"/>
          <w:color w:val="000000"/>
          <w:sz w:val="24"/>
          <w:szCs w:val="24"/>
          <w:shd w:val="clear" w:color="auto" w:fill="FFFFFF"/>
        </w:rPr>
        <w:t> </w:t>
      </w:r>
      <w:proofErr w:type="spellStart"/>
      <w:r w:rsidRPr="0057479B">
        <w:rPr>
          <w:rFonts w:ascii="Cambria" w:eastAsia="Cambria" w:hAnsi="Cambria" w:cs="Arial"/>
          <w:color w:val="000000"/>
          <w:sz w:val="24"/>
          <w:szCs w:val="24"/>
          <w:shd w:val="clear" w:color="auto" w:fill="FFFFFF"/>
        </w:rPr>
        <w:t>dianggap</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melakukan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apa</w:t>
      </w:r>
      <w:proofErr w:type="spellEnd"/>
      <w:r w:rsidRPr="0057479B">
        <w:rPr>
          <w:rFonts w:ascii="Cambria" w:eastAsia="Cambria" w:hAnsi="Cambria" w:cs="Arial"/>
          <w:color w:val="000000"/>
          <w:sz w:val="24"/>
          <w:szCs w:val="24"/>
          <w:shd w:val="clear" w:color="auto" w:fill="FFFFFF"/>
        </w:rPr>
        <w:t xml:space="preserve"> yang </w:t>
      </w:r>
      <w:proofErr w:type="spellStart"/>
      <w:r w:rsidRPr="0057479B">
        <w:rPr>
          <w:rFonts w:ascii="Cambria" w:eastAsia="Cambria" w:hAnsi="Cambria" w:cs="Arial"/>
          <w:color w:val="000000"/>
          <w:sz w:val="24"/>
          <w:szCs w:val="24"/>
          <w:shd w:val="clear" w:color="auto" w:fill="FFFFFF"/>
        </w:rPr>
        <w:t>dijanjikan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tetapi</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terlambat</w:t>
      </w:r>
      <w:proofErr w:type="spellEnd"/>
      <w:r w:rsidRPr="0057479B">
        <w:rPr>
          <w:rFonts w:ascii="Cambria" w:eastAsia="Cambria" w:hAnsi="Cambria" w:cs="Arial"/>
          <w:color w:val="000000"/>
          <w:sz w:val="24"/>
          <w:szCs w:val="24"/>
          <w:shd w:val="clear" w:color="auto" w:fill="FFFFFF"/>
        </w:rPr>
        <w:t> </w:t>
      </w:r>
      <w:proofErr w:type="spellStart"/>
      <w:r w:rsidRPr="0057479B">
        <w:rPr>
          <w:rFonts w:ascii="Cambria" w:eastAsia="Cambria" w:hAnsi="Cambria" w:cs="Arial"/>
          <w:color w:val="000000"/>
          <w:sz w:val="24"/>
          <w:szCs w:val="24"/>
          <w:shd w:val="clear" w:color="auto" w:fill="FFFFFF"/>
        </w:rPr>
        <w:t>krpada</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debitur</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Sesuai</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dengan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Peraturan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Presiden</w:t>
      </w:r>
      <w:proofErr w:type="spellEnd"/>
      <w:r w:rsidRPr="0057479B">
        <w:rPr>
          <w:rFonts w:ascii="Cambria" w:eastAsia="Cambria" w:hAnsi="Cambria" w:cs="Arial"/>
          <w:color w:val="000000"/>
          <w:sz w:val="24"/>
          <w:szCs w:val="24"/>
          <w:shd w:val="clear" w:color="auto" w:fill="FFFFFF"/>
        </w:rPr>
        <w:t xml:space="preserve"> No. 16 </w:t>
      </w:r>
      <w:proofErr w:type="spellStart"/>
      <w:r w:rsidRPr="0057479B">
        <w:rPr>
          <w:rFonts w:ascii="Cambria" w:eastAsia="Cambria" w:hAnsi="Cambria" w:cs="Arial"/>
          <w:color w:val="000000"/>
          <w:sz w:val="24"/>
          <w:szCs w:val="24"/>
          <w:shd w:val="clear" w:color="auto" w:fill="FFFFFF"/>
        </w:rPr>
        <w:t>Tahun</w:t>
      </w:r>
      <w:proofErr w:type="spellEnd"/>
      <w:r w:rsidRPr="0057479B">
        <w:rPr>
          <w:rFonts w:ascii="Cambria" w:eastAsia="Cambria" w:hAnsi="Cambria" w:cs="Arial"/>
          <w:color w:val="000000"/>
          <w:sz w:val="24"/>
          <w:szCs w:val="24"/>
          <w:shd w:val="clear" w:color="auto" w:fill="FFFFFF"/>
        </w:rPr>
        <w:t xml:space="preserve"> 2018 </w:t>
      </w:r>
      <w:proofErr w:type="spellStart"/>
      <w:r w:rsidRPr="0057479B">
        <w:rPr>
          <w:rFonts w:ascii="Cambria" w:eastAsia="Cambria" w:hAnsi="Cambria" w:cs="Arial"/>
          <w:color w:val="000000"/>
          <w:sz w:val="24"/>
          <w:szCs w:val="24"/>
          <w:shd w:val="clear" w:color="auto" w:fill="FFFFFF"/>
        </w:rPr>
        <w:t>tentang</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Pengadaan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Barang</w:t>
      </w:r>
      <w:proofErr w:type="spellEnd"/>
      <w:r w:rsidRPr="0057479B">
        <w:rPr>
          <w:rFonts w:ascii="Cambria" w:eastAsia="Cambria" w:hAnsi="Cambria" w:cs="Arial"/>
          <w:color w:val="000000"/>
          <w:sz w:val="24"/>
          <w:szCs w:val="24"/>
          <w:shd w:val="clear" w:color="auto" w:fill="FFFFFF"/>
        </w:rPr>
        <w:t xml:space="preserve"> dan Jasa, Pasal 80 </w:t>
      </w:r>
      <w:proofErr w:type="spellStart"/>
      <w:r w:rsidRPr="0057479B">
        <w:rPr>
          <w:rFonts w:ascii="Cambria" w:eastAsia="Cambria" w:hAnsi="Cambria" w:cs="Arial"/>
          <w:color w:val="000000"/>
          <w:sz w:val="24"/>
          <w:szCs w:val="24"/>
          <w:shd w:val="clear" w:color="auto" w:fill="FFFFFF"/>
        </w:rPr>
        <w:t>ayat</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Akibat</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wanprestasi</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tersebut</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dikenakan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sanksi</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berupa</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Pemutusan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kontrak</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paket</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tersebut</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disampaikan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melalui</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surat</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Nomor</w:t>
      </w:r>
      <w:proofErr w:type="spellEnd"/>
      <w:r w:rsidRPr="0057479B">
        <w:rPr>
          <w:rFonts w:ascii="Cambria" w:eastAsia="Cambria" w:hAnsi="Cambria" w:cs="Arial"/>
          <w:color w:val="000000"/>
          <w:sz w:val="24"/>
          <w:szCs w:val="24"/>
          <w:shd w:val="clear" w:color="auto" w:fill="FFFFFF"/>
        </w:rPr>
        <w:t>: 187/91/DOKA/2020 </w:t>
      </w:r>
      <w:proofErr w:type="spellStart"/>
      <w:r w:rsidRPr="0057479B">
        <w:rPr>
          <w:rFonts w:ascii="Cambria" w:eastAsia="Cambria" w:hAnsi="Cambria" w:cs="Arial"/>
          <w:color w:val="000000"/>
          <w:sz w:val="24"/>
          <w:szCs w:val="24"/>
          <w:shd w:val="clear" w:color="auto" w:fill="FFFFFF"/>
        </w:rPr>
        <w:t>tanggal</w:t>
      </w:r>
      <w:proofErr w:type="spellEnd"/>
      <w:r w:rsidRPr="0057479B">
        <w:rPr>
          <w:rFonts w:ascii="Cambria" w:eastAsia="Cambria" w:hAnsi="Cambria" w:cs="Arial"/>
          <w:color w:val="000000"/>
          <w:sz w:val="24"/>
          <w:szCs w:val="24"/>
          <w:shd w:val="clear" w:color="auto" w:fill="FFFFFF"/>
        </w:rPr>
        <w:t xml:space="preserve"> 27 November 2020, Dinas </w:t>
      </w:r>
      <w:proofErr w:type="spellStart"/>
      <w:r w:rsidRPr="0057479B">
        <w:rPr>
          <w:rFonts w:ascii="Cambria" w:eastAsia="Cambria" w:hAnsi="Cambria" w:cs="Arial"/>
          <w:color w:val="000000"/>
          <w:sz w:val="24"/>
          <w:szCs w:val="24"/>
          <w:shd w:val="clear" w:color="auto" w:fill="FFFFFF"/>
        </w:rPr>
        <w:t>Pertanian</w:t>
      </w:r>
      <w:proofErr w:type="spellEnd"/>
      <w:r w:rsidRPr="0057479B">
        <w:rPr>
          <w:rFonts w:ascii="Cambria" w:eastAsia="Cambria" w:hAnsi="Cambria" w:cs="Arial"/>
          <w:color w:val="000000"/>
          <w:sz w:val="24"/>
          <w:szCs w:val="24"/>
          <w:shd w:val="clear" w:color="auto" w:fill="FFFFFF"/>
        </w:rPr>
        <w:t xml:space="preserve"> Aceh </w:t>
      </w:r>
      <w:proofErr w:type="gramStart"/>
      <w:r w:rsidRPr="0057479B">
        <w:rPr>
          <w:rFonts w:ascii="Cambria" w:eastAsia="Cambria" w:hAnsi="Cambria" w:cs="Arial"/>
          <w:color w:val="000000"/>
          <w:sz w:val="24"/>
          <w:szCs w:val="24"/>
          <w:shd w:val="clear" w:color="auto" w:fill="FFFFFF"/>
        </w:rPr>
        <w:t>Tenggara  </w:t>
      </w:r>
      <w:proofErr w:type="spellStart"/>
      <w:r w:rsidRPr="0057479B">
        <w:rPr>
          <w:rFonts w:ascii="Cambria" w:eastAsia="Cambria" w:hAnsi="Cambria" w:cs="Arial"/>
          <w:color w:val="000000"/>
          <w:sz w:val="24"/>
          <w:szCs w:val="24"/>
          <w:shd w:val="clear" w:color="auto" w:fill="FFFFFF"/>
        </w:rPr>
        <w:t>menghentikan</w:t>
      </w:r>
      <w:proofErr w:type="spellEnd"/>
      <w:proofErr w:type="gram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seluruh</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pekerjaan</w:t>
      </w:r>
      <w:proofErr w:type="spellEnd"/>
      <w:r w:rsidRPr="0057479B">
        <w:rPr>
          <w:rFonts w:ascii="Cambria" w:eastAsia="Cambria" w:hAnsi="Cambria" w:cs="Arial"/>
          <w:color w:val="000000"/>
          <w:sz w:val="24"/>
          <w:szCs w:val="24"/>
          <w:shd w:val="clear" w:color="auto" w:fill="FFFFFF"/>
        </w:rPr>
        <w:t xml:space="preserve"> yang </w:t>
      </w:r>
      <w:proofErr w:type="spellStart"/>
      <w:r w:rsidRPr="0057479B">
        <w:rPr>
          <w:rFonts w:ascii="Cambria" w:eastAsia="Cambria" w:hAnsi="Cambria" w:cs="Arial"/>
          <w:color w:val="000000"/>
          <w:sz w:val="24"/>
          <w:szCs w:val="24"/>
          <w:shd w:val="clear" w:color="auto" w:fill="FFFFFF"/>
        </w:rPr>
        <w:t>tidak</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selesai</w:t>
      </w:r>
      <w:proofErr w:type="spellEnd"/>
      <w:r w:rsidRPr="0057479B">
        <w:rPr>
          <w:rFonts w:ascii="Cambria" w:eastAsia="Cambria" w:hAnsi="Cambria" w:cs="Arial"/>
          <w:color w:val="000000"/>
          <w:sz w:val="24"/>
          <w:szCs w:val="24"/>
          <w:shd w:val="clear" w:color="auto" w:fill="FFFFFF"/>
        </w:rPr>
        <w:t xml:space="preserve"> dan </w:t>
      </w:r>
      <w:proofErr w:type="spellStart"/>
      <w:r w:rsidRPr="0057479B">
        <w:rPr>
          <w:rFonts w:ascii="Cambria" w:eastAsia="Cambria" w:hAnsi="Cambria" w:cs="Arial"/>
          <w:color w:val="000000"/>
          <w:sz w:val="24"/>
          <w:szCs w:val="24"/>
          <w:shd w:val="clear" w:color="auto" w:fill="FFFFFF"/>
        </w:rPr>
        <w:t>dimasukan</w:t>
      </w:r>
      <w:proofErr w:type="spellEnd"/>
      <w:r w:rsidRPr="0057479B">
        <w:rPr>
          <w:rFonts w:ascii="Cambria" w:eastAsia="Cambria" w:hAnsi="Cambria" w:cs="Arial"/>
          <w:color w:val="000000"/>
          <w:sz w:val="24"/>
          <w:szCs w:val="24"/>
          <w:shd w:val="clear" w:color="auto" w:fill="FFFFFF"/>
        </w:rPr>
        <w:t xml:space="preserve"> </w:t>
      </w:r>
      <w:proofErr w:type="spellStart"/>
      <w:r w:rsidRPr="0057479B">
        <w:rPr>
          <w:rFonts w:ascii="Cambria" w:eastAsia="Cambria" w:hAnsi="Cambria" w:cs="Arial"/>
          <w:color w:val="000000"/>
          <w:sz w:val="24"/>
          <w:szCs w:val="24"/>
          <w:shd w:val="clear" w:color="auto" w:fill="FFFFFF"/>
        </w:rPr>
        <w:t>dalam</w:t>
      </w:r>
      <w:proofErr w:type="spellEnd"/>
      <w:r w:rsidRPr="0057479B">
        <w:rPr>
          <w:rFonts w:ascii="Cambria" w:eastAsia="Cambria" w:hAnsi="Cambria" w:cs="Arial"/>
          <w:color w:val="000000"/>
          <w:sz w:val="24"/>
          <w:szCs w:val="24"/>
          <w:shd w:val="clear" w:color="auto" w:fill="FFFFFF"/>
        </w:rPr>
        <w:t xml:space="preserve"> Daftar </w:t>
      </w:r>
      <w:proofErr w:type="spellStart"/>
      <w:r w:rsidRPr="0057479B">
        <w:rPr>
          <w:rFonts w:ascii="Cambria" w:eastAsia="Cambria" w:hAnsi="Cambria" w:cs="Arial"/>
          <w:color w:val="000000"/>
          <w:sz w:val="24"/>
          <w:szCs w:val="24"/>
          <w:shd w:val="clear" w:color="auto" w:fill="FFFFFF"/>
        </w:rPr>
        <w:t>Hitam</w:t>
      </w:r>
      <w:proofErr w:type="spellEnd"/>
      <w:r w:rsidRPr="0057479B">
        <w:rPr>
          <w:rFonts w:ascii="Cambria" w:eastAsia="Cambria" w:hAnsi="Cambria" w:cs="Arial"/>
          <w:color w:val="000000"/>
          <w:sz w:val="24"/>
          <w:szCs w:val="24"/>
          <w:shd w:val="clear" w:color="auto" w:fill="FFFFFF"/>
        </w:rPr>
        <w:t>.</w:t>
      </w:r>
    </w:p>
    <w:p w14:paraId="0BC98406" w14:textId="77777777" w:rsidR="0057479B" w:rsidRPr="0057479B" w:rsidRDefault="0057479B" w:rsidP="0057479B">
      <w:pPr>
        <w:widowControl w:val="0"/>
        <w:tabs>
          <w:tab w:val="left" w:pos="1153"/>
        </w:tabs>
        <w:autoSpaceDE w:val="0"/>
        <w:autoSpaceDN w:val="0"/>
        <w:spacing w:after="0" w:line="360" w:lineRule="auto"/>
        <w:ind w:right="210" w:firstLine="720"/>
        <w:contextualSpacing/>
        <w:jc w:val="both"/>
        <w:rPr>
          <w:rFonts w:ascii="Cambria" w:eastAsia="Cambria" w:hAnsi="Cambria" w:cs="Cambria"/>
          <w:i/>
          <w:iCs/>
          <w:color w:val="000000"/>
          <w:sz w:val="24"/>
          <w:szCs w:val="24"/>
        </w:rPr>
      </w:pP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oleh Rina</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Arjukni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judul</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Taylor</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Mahirah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Gorden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Pemilik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Pakaian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Studi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z w:val="24"/>
          <w:szCs w:val="24"/>
        </w:rPr>
        <w:t xml:space="preserve"> Taylor </w:t>
      </w:r>
      <w:proofErr w:type="spellStart"/>
      <w:r w:rsidRPr="0057479B">
        <w:rPr>
          <w:rFonts w:ascii="Cambria" w:eastAsia="Cambria" w:hAnsi="Cambria" w:cs="Cambria"/>
          <w:color w:val="000000"/>
          <w:sz w:val="24"/>
          <w:szCs w:val="24"/>
        </w:rPr>
        <w:t>Mahirah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Gorden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Desa</w:t>
      </w:r>
      <w:proofErr w:type="spellEnd"/>
      <w:r w:rsidRPr="0057479B">
        <w:rPr>
          <w:rFonts w:ascii="Cambria" w:eastAsia="Cambria" w:hAnsi="Cambria" w:cs="Cambria"/>
          <w:color w:val="000000"/>
          <w:sz w:val="24"/>
          <w:szCs w:val="24"/>
        </w:rPr>
        <w:t xml:space="preserve"> Sp. </w:t>
      </w:r>
      <w:proofErr w:type="spellStart"/>
      <w:r w:rsidRPr="0057479B">
        <w:rPr>
          <w:rFonts w:ascii="Cambria" w:eastAsia="Cambria" w:hAnsi="Cambria" w:cs="Cambria"/>
          <w:color w:val="000000"/>
          <w:sz w:val="24"/>
          <w:szCs w:val="24"/>
        </w:rPr>
        <w:t>Balik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Kecamatan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Wih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Pesam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Kabupaten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Bener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Meriah</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7"/>
      </w:r>
      <w:r w:rsidRPr="0057479B">
        <w:rPr>
          <w:rFonts w:ascii="Cambria" w:eastAsia="Cambria" w:hAnsi="Cambria" w:cs="Cambria"/>
          <w:color w:val="000000"/>
          <w:sz w:val="24"/>
          <w:szCs w:val="24"/>
        </w:rPr>
        <w:t xml:space="preserve"> </w:t>
      </w:r>
      <w:r w:rsidRPr="0057479B">
        <w:rPr>
          <w:rFonts w:ascii="Cambria" w:eastAsia="Cambria" w:hAnsi="Cambria" w:cs="Cambria"/>
          <w:color w:val="000000"/>
          <w:sz w:val="24"/>
          <w:szCs w:val="24"/>
        </w:rPr>
        <w:lastRenderedPageBreak/>
        <w:t xml:space="preserve">Hasil </w:t>
      </w: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menunjukkan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Penyebab</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terjadinya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antara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pemilik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jahitan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penjahit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adalah,Debitur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melaksanakan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sama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sekali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Melaksanakan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tetapi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sebagaimana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dijanjikan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Melaksanakan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tetapi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sesuai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keliru</w:t>
      </w:r>
      <w:proofErr w:type="spellEnd"/>
      <w:r w:rsidRPr="0057479B">
        <w:rPr>
          <w:rFonts w:ascii="Cambria" w:eastAsia="Cambria" w:hAnsi="Cambria" w:cs="Cambria"/>
          <w:color w:val="000000"/>
          <w:sz w:val="24"/>
          <w:szCs w:val="24"/>
        </w:rPr>
        <w:t xml:space="preserve">, Kain yang </w:t>
      </w:r>
      <w:proofErr w:type="spellStart"/>
      <w:r w:rsidRPr="0057479B">
        <w:rPr>
          <w:rFonts w:ascii="Cambria" w:eastAsia="Cambria" w:hAnsi="Cambria" w:cs="Cambria"/>
          <w:color w:val="000000"/>
          <w:sz w:val="24"/>
          <w:szCs w:val="24"/>
        </w:rPr>
        <w:t>digunakan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seuai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keinginan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Ukuran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pakaian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sesuai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Banyaknya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pesanan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jahitan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Kesengajaan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kelalaian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debitur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sendiri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Adanya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keadaan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memaksa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overmacth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Upaya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oleh </w:t>
      </w:r>
      <w:proofErr w:type="spellStart"/>
      <w:r w:rsidRPr="0057479B">
        <w:rPr>
          <w:rFonts w:ascii="Cambria" w:eastAsia="Cambria" w:hAnsi="Cambria" w:cs="Cambria"/>
          <w:color w:val="000000"/>
          <w:sz w:val="24"/>
          <w:szCs w:val="24"/>
        </w:rPr>
        <w:t>usaha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jasa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jahit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pakaian</w:t>
      </w:r>
      <w:proofErr w:type="spellEnd"/>
      <w:r w:rsidRPr="0057479B">
        <w:rPr>
          <w:rFonts w:ascii="Cambria" w:eastAsia="Cambria" w:hAnsi="Cambria" w:cs="Cambria"/>
          <w:color w:val="000000"/>
          <w:sz w:val="24"/>
          <w:szCs w:val="24"/>
        </w:rPr>
        <w:t xml:space="preserve"> di Taylor </w:t>
      </w:r>
      <w:proofErr w:type="spellStart"/>
      <w:r w:rsidRPr="0057479B">
        <w:rPr>
          <w:rFonts w:ascii="Cambria" w:eastAsia="Cambria" w:hAnsi="Cambria" w:cs="Cambria"/>
          <w:color w:val="000000"/>
          <w:sz w:val="24"/>
          <w:szCs w:val="24"/>
        </w:rPr>
        <w:t>Mahirah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Gorden</w:t>
      </w:r>
      <w:proofErr w:type="spellEnd"/>
      <w:r w:rsidRPr="0057479B">
        <w:rPr>
          <w:rFonts w:ascii="Cambria" w:eastAsia="Cambria" w:hAnsi="Cambria" w:cs="Cambria"/>
          <w:color w:val="000000"/>
          <w:sz w:val="24"/>
          <w:szCs w:val="24"/>
        </w:rPr>
        <w:t xml:space="preserve">. Ada 2 </w:t>
      </w:r>
      <w:proofErr w:type="spellStart"/>
      <w:r w:rsidRPr="0057479B">
        <w:rPr>
          <w:rFonts w:ascii="Cambria" w:eastAsia="Cambria" w:hAnsi="Cambria" w:cs="Cambria"/>
          <w:color w:val="000000"/>
          <w:sz w:val="24"/>
          <w:szCs w:val="24"/>
        </w:rPr>
        <w:t>cara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ialah</w:t>
      </w:r>
      <w:proofErr w:type="spellEnd"/>
      <w:r w:rsidRPr="0057479B">
        <w:rPr>
          <w:rFonts w:ascii="Cambria" w:eastAsia="Cambria" w:hAnsi="Cambria" w:cs="Cambria"/>
          <w:color w:val="000000"/>
          <w:sz w:val="24"/>
          <w:szCs w:val="24"/>
        </w:rPr>
        <w:t xml:space="preserve">, </w:t>
      </w:r>
      <w:proofErr w:type="gramStart"/>
      <w:r w:rsidRPr="0057479B">
        <w:rPr>
          <w:rFonts w:ascii="Cambria" w:eastAsia="Cambria" w:hAnsi="Cambria" w:cs="Cambria"/>
          <w:color w:val="000000"/>
          <w:sz w:val="24"/>
          <w:szCs w:val="24"/>
        </w:rPr>
        <w:t>Proses</w:t>
      </w:r>
      <w:proofErr w:type="gram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litigasi</w:t>
      </w:r>
      <w:proofErr w:type="spellEnd"/>
      <w:r w:rsidRPr="0057479B">
        <w:rPr>
          <w:rFonts w:ascii="Cambria" w:eastAsia="Cambria" w:hAnsi="Cambria" w:cs="Cambria"/>
          <w:color w:val="000000"/>
          <w:sz w:val="24"/>
          <w:szCs w:val="24"/>
        </w:rPr>
        <w:t xml:space="preserve"> dan Proses non </w:t>
      </w:r>
      <w:proofErr w:type="spellStart"/>
      <w:r w:rsidRPr="0057479B">
        <w:rPr>
          <w:rFonts w:ascii="Cambria" w:eastAsia="Cambria" w:hAnsi="Cambria" w:cs="Cambria"/>
          <w:color w:val="000000"/>
          <w:sz w:val="24"/>
          <w:szCs w:val="24"/>
        </w:rPr>
        <w:t>litigasi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terbagi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menjadi</w:t>
      </w:r>
      <w:proofErr w:type="spellEnd"/>
      <w:r w:rsidRPr="0057479B">
        <w:rPr>
          <w:rFonts w:ascii="Cambria" w:eastAsia="Cambria" w:hAnsi="Cambria" w:cs="Cambria"/>
          <w:color w:val="000000"/>
          <w:sz w:val="24"/>
          <w:szCs w:val="24"/>
        </w:rPr>
        <w:t xml:space="preserve"> 5 </w:t>
      </w:r>
      <w:proofErr w:type="spellStart"/>
      <w:r w:rsidRPr="0057479B">
        <w:rPr>
          <w:rFonts w:ascii="Cambria" w:eastAsia="Cambria" w:hAnsi="Cambria" w:cs="Cambria"/>
          <w:color w:val="000000"/>
          <w:sz w:val="24"/>
          <w:szCs w:val="24"/>
        </w:rPr>
        <w:t>yaitu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damai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kekeluargaan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Negosiasi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Mediasi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Konsiliasi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Arbitrase</w:t>
      </w:r>
      <w:proofErr w:type="spellEnd"/>
      <w:r w:rsidRPr="0057479B">
        <w:rPr>
          <w:rFonts w:ascii="Cambria" w:eastAsia="Cambria" w:hAnsi="Cambria" w:cs="Cambria"/>
          <w:color w:val="000000"/>
          <w:sz w:val="24"/>
          <w:szCs w:val="24"/>
        </w:rPr>
        <w:t xml:space="preserve">). </w:t>
      </w:r>
    </w:p>
    <w:p w14:paraId="4CDA802B" w14:textId="77777777" w:rsidR="0057479B" w:rsidRPr="0057479B" w:rsidRDefault="0057479B" w:rsidP="0057479B">
      <w:pPr>
        <w:widowControl w:val="0"/>
        <w:tabs>
          <w:tab w:val="left" w:pos="1153"/>
        </w:tabs>
        <w:autoSpaceDE w:val="0"/>
        <w:autoSpaceDN w:val="0"/>
        <w:spacing w:after="0" w:line="360" w:lineRule="auto"/>
        <w:ind w:right="210"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oleh </w:t>
      </w:r>
      <w:proofErr w:type="spellStart"/>
      <w:r w:rsidRPr="0057479B">
        <w:rPr>
          <w:rFonts w:ascii="Cambria" w:eastAsia="Cambria" w:hAnsi="Cambria" w:cs="Cambria"/>
          <w:color w:val="000000"/>
          <w:sz w:val="24"/>
          <w:szCs w:val="24"/>
        </w:rPr>
        <w:t>Dedek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Wira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Priatna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judul</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analisis</w:t>
      </w:r>
      <w:proofErr w:type="spellEnd"/>
      <w:r w:rsidRPr="0057479B">
        <w:rPr>
          <w:rFonts w:ascii="Cambria" w:eastAsia="Cambria" w:hAnsi="Cambria" w:cs="Cambria"/>
          <w:color w:val="000000"/>
          <w:spacing w:val="42"/>
          <w:sz w:val="24"/>
          <w:szCs w:val="24"/>
        </w:rPr>
        <w:t xml:space="preserve"> </w:t>
      </w:r>
      <w:proofErr w:type="spellStart"/>
      <w:r w:rsidRPr="0057479B">
        <w:rPr>
          <w:rFonts w:ascii="Cambria" w:eastAsia="Cambria" w:hAnsi="Cambria" w:cs="Cambria"/>
          <w:color w:val="000000"/>
          <w:sz w:val="24"/>
          <w:szCs w:val="24"/>
        </w:rPr>
        <w:t>perlindungan</w:t>
      </w:r>
      <w:proofErr w:type="spellEnd"/>
      <w:r w:rsidRPr="0057479B">
        <w:rPr>
          <w:rFonts w:ascii="Cambria" w:eastAsia="Cambria" w:hAnsi="Cambria" w:cs="Cambria"/>
          <w:color w:val="000000"/>
          <w:spacing w:val="39"/>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35"/>
          <w:sz w:val="24"/>
          <w:szCs w:val="24"/>
        </w:rPr>
        <w:t xml:space="preserve"> </w:t>
      </w:r>
      <w:proofErr w:type="spellStart"/>
      <w:r w:rsidRPr="0057479B">
        <w:rPr>
          <w:rFonts w:ascii="Cambria" w:eastAsia="Cambria" w:hAnsi="Cambria" w:cs="Cambria"/>
          <w:color w:val="000000"/>
          <w:sz w:val="24"/>
          <w:szCs w:val="24"/>
        </w:rPr>
        <w:t>pemegang</w:t>
      </w:r>
      <w:proofErr w:type="spellEnd"/>
      <w:r w:rsidRPr="0057479B">
        <w:rPr>
          <w:rFonts w:ascii="Cambria" w:eastAsia="Cambria" w:hAnsi="Cambria" w:cs="Cambria"/>
          <w:color w:val="000000"/>
          <w:spacing w:val="44"/>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pacing w:val="45"/>
          <w:sz w:val="24"/>
          <w:szCs w:val="24"/>
        </w:rPr>
        <w:t xml:space="preserve"> </w:t>
      </w:r>
      <w:proofErr w:type="spellStart"/>
      <w:r w:rsidRPr="0057479B">
        <w:rPr>
          <w:rFonts w:ascii="Cambria" w:eastAsia="Cambria" w:hAnsi="Cambria" w:cs="Cambria"/>
          <w:color w:val="000000"/>
          <w:sz w:val="24"/>
          <w:szCs w:val="24"/>
        </w:rPr>
        <w:t>minoritas</w:t>
      </w:r>
      <w:proofErr w:type="spellEnd"/>
      <w:r w:rsidRPr="0057479B">
        <w:rPr>
          <w:rFonts w:ascii="Cambria" w:eastAsia="Cambria" w:hAnsi="Cambria" w:cs="Cambria"/>
          <w:color w:val="000000"/>
          <w:spacing w:val="42"/>
          <w:sz w:val="24"/>
          <w:szCs w:val="24"/>
        </w:rPr>
        <w:t xml:space="preserve"> </w:t>
      </w:r>
      <w:r w:rsidRPr="0057479B">
        <w:rPr>
          <w:rFonts w:ascii="Cambria" w:eastAsia="Cambria" w:hAnsi="Cambria" w:cs="Cambria"/>
          <w:color w:val="000000"/>
          <w:sz w:val="24"/>
          <w:szCs w:val="24"/>
        </w:rPr>
        <w:t>oleh</w:t>
      </w:r>
      <w:r w:rsidRPr="0057479B">
        <w:rPr>
          <w:rFonts w:ascii="Cambria" w:eastAsia="Cambria" w:hAnsi="Cambria" w:cs="Cambria"/>
          <w:color w:val="000000"/>
          <w:spacing w:val="39"/>
          <w:sz w:val="24"/>
          <w:szCs w:val="24"/>
        </w:rPr>
        <w:t xml:space="preserve"> </w:t>
      </w:r>
      <w:proofErr w:type="spellStart"/>
      <w:r w:rsidRPr="0057479B">
        <w:rPr>
          <w:rFonts w:ascii="Cambria" w:eastAsia="Cambria" w:hAnsi="Cambria" w:cs="Cambria"/>
          <w:color w:val="000000"/>
          <w:sz w:val="24"/>
          <w:szCs w:val="24"/>
        </w:rPr>
        <w:t>emiten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berdasarkan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Undang-Undang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Nomor</w:t>
      </w:r>
      <w:proofErr w:type="spellEnd"/>
      <w:r w:rsidRPr="0057479B">
        <w:rPr>
          <w:rFonts w:ascii="Cambria" w:eastAsia="Cambria" w:hAnsi="Cambria" w:cs="Cambria"/>
          <w:color w:val="000000"/>
          <w:sz w:val="24"/>
          <w:szCs w:val="24"/>
        </w:rPr>
        <w:t xml:space="preserve"> 8 </w:t>
      </w:r>
      <w:proofErr w:type="spellStart"/>
      <w:r w:rsidRPr="0057479B">
        <w:rPr>
          <w:rFonts w:ascii="Cambria" w:eastAsia="Cambria" w:hAnsi="Cambria" w:cs="Cambria"/>
          <w:color w:val="000000"/>
          <w:sz w:val="24"/>
          <w:szCs w:val="24"/>
        </w:rPr>
        <w:t>Tahun</w:t>
      </w:r>
      <w:proofErr w:type="spellEnd"/>
      <w:r w:rsidRPr="0057479B">
        <w:rPr>
          <w:rFonts w:ascii="Cambria" w:eastAsia="Cambria" w:hAnsi="Cambria" w:cs="Cambria"/>
          <w:color w:val="000000"/>
          <w:sz w:val="24"/>
          <w:szCs w:val="24"/>
        </w:rPr>
        <w:t xml:space="preserve"> 1995 </w:t>
      </w:r>
      <w:proofErr w:type="spellStart"/>
      <w:r w:rsidRPr="0057479B">
        <w:rPr>
          <w:rFonts w:ascii="Cambria" w:eastAsia="Cambria" w:hAnsi="Cambria" w:cs="Cambria"/>
          <w:color w:val="000000"/>
          <w:sz w:val="24"/>
          <w:szCs w:val="24"/>
        </w:rPr>
        <w:t>tentang</w:t>
      </w:r>
      <w:proofErr w:type="spellEnd"/>
      <w:r w:rsidRPr="0057479B">
        <w:rPr>
          <w:rFonts w:ascii="Cambria" w:eastAsia="Cambria" w:hAnsi="Cambria" w:cs="Cambria"/>
          <w:color w:val="000000"/>
          <w:sz w:val="24"/>
          <w:szCs w:val="24"/>
        </w:rPr>
        <w:t xml:space="preserve"> Pasar Modal”.</w:t>
      </w:r>
      <w:r w:rsidRPr="0057479B">
        <w:rPr>
          <w:rFonts w:ascii="Cambria" w:eastAsia="Cambria" w:hAnsi="Cambria" w:cs="Cambria"/>
          <w:color w:val="000000"/>
          <w:sz w:val="24"/>
          <w:szCs w:val="24"/>
          <w:vertAlign w:val="superscript"/>
        </w:rPr>
        <w:footnoteReference w:id="8"/>
      </w:r>
      <w:r w:rsidRPr="0057479B">
        <w:rPr>
          <w:rFonts w:ascii="Cambria" w:eastAsia="Cambria" w:hAnsi="Cambria" w:cs="Cambria"/>
          <w:color w:val="000000"/>
          <w:sz w:val="24"/>
          <w:szCs w:val="24"/>
        </w:rPr>
        <w:t xml:space="preserve"> Hasil </w:t>
      </w: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menunjukkan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Perlindungan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pemegang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minoritas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mengenai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keterbukaan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informasi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dijelaskan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Pasal 1 (</w:t>
      </w:r>
      <w:proofErr w:type="spellStart"/>
      <w:r w:rsidRPr="0057479B">
        <w:rPr>
          <w:rFonts w:ascii="Cambria" w:eastAsia="Cambria" w:hAnsi="Cambria" w:cs="Cambria"/>
          <w:color w:val="000000"/>
          <w:sz w:val="24"/>
          <w:szCs w:val="24"/>
        </w:rPr>
        <w:t>satu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butir</w:t>
      </w:r>
      <w:proofErr w:type="spellEnd"/>
      <w:r w:rsidRPr="0057479B">
        <w:rPr>
          <w:rFonts w:ascii="Cambria" w:eastAsia="Cambria" w:hAnsi="Cambria" w:cs="Cambria"/>
          <w:color w:val="000000"/>
          <w:sz w:val="24"/>
          <w:szCs w:val="24"/>
        </w:rPr>
        <w:t xml:space="preserve"> 25 (</w:t>
      </w:r>
      <w:proofErr w:type="spellStart"/>
      <w:r w:rsidRPr="0057479B">
        <w:rPr>
          <w:rFonts w:ascii="Cambria" w:eastAsia="Cambria" w:hAnsi="Cambria" w:cs="Cambria"/>
          <w:color w:val="000000"/>
          <w:sz w:val="24"/>
          <w:szCs w:val="24"/>
        </w:rPr>
        <w:t>dua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puluh</w:t>
      </w:r>
      <w:proofErr w:type="spellEnd"/>
      <w:r w:rsidRPr="0057479B">
        <w:rPr>
          <w:rFonts w:ascii="Cambria" w:eastAsia="Cambria" w:hAnsi="Cambria" w:cs="Cambria"/>
          <w:color w:val="000000"/>
          <w:sz w:val="24"/>
          <w:szCs w:val="24"/>
        </w:rPr>
        <w:t xml:space="preserve"> lima) </w:t>
      </w:r>
      <w:proofErr w:type="spellStart"/>
      <w:r w:rsidRPr="0057479B">
        <w:rPr>
          <w:rFonts w:ascii="Cambria" w:eastAsia="Cambria" w:hAnsi="Cambria" w:cs="Cambria"/>
          <w:color w:val="000000"/>
          <w:sz w:val="24"/>
          <w:szCs w:val="24"/>
        </w:rPr>
        <w:t>Undang-Undang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Nomor</w:t>
      </w:r>
      <w:proofErr w:type="spellEnd"/>
      <w:r w:rsidRPr="0057479B">
        <w:rPr>
          <w:rFonts w:ascii="Cambria" w:eastAsia="Cambria" w:hAnsi="Cambria" w:cs="Cambria"/>
          <w:color w:val="000000"/>
          <w:sz w:val="24"/>
          <w:szCs w:val="24"/>
        </w:rPr>
        <w:t xml:space="preserve"> 8 </w:t>
      </w:r>
      <w:proofErr w:type="spellStart"/>
      <w:r w:rsidRPr="0057479B">
        <w:rPr>
          <w:rFonts w:ascii="Cambria" w:eastAsia="Cambria" w:hAnsi="Cambria" w:cs="Cambria"/>
          <w:color w:val="000000"/>
          <w:sz w:val="24"/>
          <w:szCs w:val="24"/>
        </w:rPr>
        <w:t>Tahun</w:t>
      </w:r>
      <w:proofErr w:type="spellEnd"/>
      <w:r w:rsidRPr="0057479B">
        <w:rPr>
          <w:rFonts w:ascii="Cambria" w:eastAsia="Cambria" w:hAnsi="Cambria" w:cs="Cambria"/>
          <w:color w:val="000000"/>
          <w:sz w:val="24"/>
          <w:szCs w:val="24"/>
        </w:rPr>
        <w:t xml:space="preserve"> 1995 </w:t>
      </w:r>
      <w:proofErr w:type="spellStart"/>
      <w:r w:rsidRPr="0057479B">
        <w:rPr>
          <w:rFonts w:ascii="Cambria" w:eastAsia="Cambria" w:hAnsi="Cambria" w:cs="Cambria"/>
          <w:color w:val="000000"/>
          <w:sz w:val="24"/>
          <w:szCs w:val="24"/>
        </w:rPr>
        <w:t>tentang</w:t>
      </w:r>
      <w:proofErr w:type="spellEnd"/>
      <w:r w:rsidRPr="0057479B">
        <w:rPr>
          <w:rFonts w:ascii="Cambria" w:eastAsia="Cambria" w:hAnsi="Cambria" w:cs="Cambria"/>
          <w:color w:val="000000"/>
          <w:sz w:val="24"/>
          <w:szCs w:val="24"/>
        </w:rPr>
        <w:t xml:space="preserve"> Pasar Modal, </w:t>
      </w:r>
      <w:proofErr w:type="spellStart"/>
      <w:r w:rsidRPr="0057479B">
        <w:rPr>
          <w:rFonts w:ascii="Cambria" w:eastAsia="Cambria" w:hAnsi="Cambria" w:cs="Cambria"/>
          <w:color w:val="000000"/>
          <w:sz w:val="24"/>
          <w:szCs w:val="24"/>
        </w:rPr>
        <w:t>karena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prinsip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keterbukaan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sangatlah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penting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mencegah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penipuan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fraund</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keterbukaa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informasi</w:t>
      </w:r>
      <w:proofErr w:type="spellEnd"/>
      <w:r w:rsidRPr="0057479B">
        <w:rPr>
          <w:rFonts w:ascii="Cambria" w:eastAsia="Cambria" w:hAnsi="Cambria" w:cs="Cambria"/>
          <w:color w:val="000000"/>
          <w:sz w:val="24"/>
          <w:szCs w:val="24"/>
        </w:rPr>
        <w:t xml:space="preserve"> di </w:t>
      </w:r>
      <w:proofErr w:type="spellStart"/>
      <w:r w:rsidRPr="0057479B">
        <w:rPr>
          <w:rFonts w:ascii="Cambria" w:eastAsia="Cambria" w:hAnsi="Cambria" w:cs="Cambria"/>
          <w:color w:val="000000"/>
          <w:sz w:val="24"/>
          <w:szCs w:val="24"/>
        </w:rPr>
        <w:t>suatu</w:t>
      </w:r>
      <w:proofErr w:type="spellEnd"/>
      <w:r w:rsidRPr="0057479B">
        <w:rPr>
          <w:rFonts w:ascii="Cambria" w:eastAsia="Cambria" w:hAnsi="Cambria" w:cs="Cambria"/>
          <w:color w:val="000000"/>
          <w:sz w:val="24"/>
          <w:szCs w:val="24"/>
        </w:rPr>
        <w:t xml:space="preserve"> PT </w:t>
      </w:r>
      <w:proofErr w:type="spellStart"/>
      <w:r w:rsidRPr="0057479B">
        <w:rPr>
          <w:rFonts w:ascii="Cambria" w:eastAsia="Cambria" w:hAnsi="Cambria" w:cs="Cambria"/>
          <w:color w:val="000000"/>
          <w:sz w:val="24"/>
          <w:szCs w:val="24"/>
        </w:rPr>
        <w:t>terbuka</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sudah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menawarkan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sahammnya</w:t>
      </w:r>
      <w:proofErr w:type="spellEnd"/>
      <w:r w:rsidRPr="0057479B">
        <w:rPr>
          <w:rFonts w:ascii="Cambria" w:eastAsia="Cambria" w:hAnsi="Cambria" w:cs="Cambria"/>
          <w:color w:val="000000"/>
          <w:sz w:val="24"/>
          <w:szCs w:val="24"/>
        </w:rPr>
        <w:t xml:space="preserve"> di bursa </w:t>
      </w:r>
      <w:proofErr w:type="spellStart"/>
      <w:r w:rsidRPr="0057479B">
        <w:rPr>
          <w:rFonts w:ascii="Cambria" w:eastAsia="Cambria" w:hAnsi="Cambria" w:cs="Cambria"/>
          <w:color w:val="000000"/>
          <w:sz w:val="24"/>
          <w:szCs w:val="24"/>
        </w:rPr>
        <w:t>efek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harus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melakukan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menjalankan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perinsip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keterbukaan</w:t>
      </w:r>
      <w:proofErr w:type="spellEnd"/>
      <w:r w:rsidRPr="0057479B">
        <w:rPr>
          <w:rFonts w:ascii="Cambria" w:eastAsia="Cambria" w:hAnsi="Cambria" w:cs="Cambria"/>
          <w:color w:val="000000"/>
          <w:sz w:val="24"/>
          <w:szCs w:val="24"/>
        </w:rPr>
        <w:t xml:space="preserve"> dan juga </w:t>
      </w:r>
      <w:proofErr w:type="spellStart"/>
      <w:r w:rsidRPr="0057479B">
        <w:rPr>
          <w:rFonts w:ascii="Cambria" w:eastAsia="Cambria" w:hAnsi="Cambria" w:cs="Cambria"/>
          <w:color w:val="000000"/>
          <w:sz w:val="24"/>
          <w:szCs w:val="24"/>
        </w:rPr>
        <w:t>keterbukaan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infomasi</w:t>
      </w:r>
      <w:proofErr w:type="spellEnd"/>
      <w:r w:rsidRPr="0057479B">
        <w:rPr>
          <w:rFonts w:ascii="Cambria" w:eastAsia="Cambria" w:hAnsi="Cambria" w:cs="Cambria"/>
          <w:color w:val="000000"/>
          <w:sz w:val="24"/>
          <w:szCs w:val="24"/>
        </w:rPr>
        <w:t xml:space="preserve">, agar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menjadi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acuan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pedoman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z w:val="24"/>
          <w:szCs w:val="24"/>
        </w:rPr>
        <w:t xml:space="preserve"> investor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malakukan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pembali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efek</w:t>
      </w:r>
      <w:proofErr w:type="spellEnd"/>
      <w:r w:rsidRPr="0057479B">
        <w:rPr>
          <w:rFonts w:ascii="Cambria" w:eastAsia="Cambria" w:hAnsi="Cambria" w:cs="Cambria"/>
          <w:color w:val="000000"/>
          <w:sz w:val="24"/>
          <w:szCs w:val="24"/>
        </w:rPr>
        <w:t xml:space="preserve">. Adapun </w:t>
      </w:r>
      <w:proofErr w:type="spellStart"/>
      <w:r w:rsidRPr="0057479B">
        <w:rPr>
          <w:rFonts w:ascii="Cambria" w:eastAsia="Cambria" w:hAnsi="Cambria" w:cs="Cambria"/>
          <w:color w:val="000000"/>
          <w:sz w:val="24"/>
          <w:szCs w:val="24"/>
        </w:rPr>
        <w:t>mengenai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pertanggung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jawaban</w:t>
      </w:r>
      <w:proofErr w:type="spellEnd"/>
      <w:r w:rsidRPr="0057479B">
        <w:rPr>
          <w:rFonts w:ascii="Cambria" w:eastAsia="Cambria" w:hAnsi="Cambria" w:cs="Cambria"/>
          <w:color w:val="000000"/>
          <w:sz w:val="24"/>
          <w:szCs w:val="24"/>
        </w:rPr>
        <w:t xml:space="preserve"> oleh </w:t>
      </w:r>
      <w:proofErr w:type="spellStart"/>
      <w:r w:rsidRPr="0057479B">
        <w:rPr>
          <w:rFonts w:ascii="Cambria" w:eastAsia="Cambria" w:hAnsi="Cambria" w:cs="Cambria"/>
          <w:color w:val="000000"/>
          <w:sz w:val="24"/>
          <w:szCs w:val="24"/>
        </w:rPr>
        <w:t>emiten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pemegang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penjualan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terjadi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akibat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adanya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keterbukaan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infomasi</w:t>
      </w:r>
      <w:proofErr w:type="spellEnd"/>
      <w:r w:rsidRPr="0057479B">
        <w:rPr>
          <w:rFonts w:ascii="Cambria" w:eastAsia="Cambria" w:hAnsi="Cambria" w:cs="Cambria"/>
          <w:color w:val="000000"/>
          <w:sz w:val="24"/>
          <w:szCs w:val="24"/>
        </w:rPr>
        <w:t xml:space="preserve"> yang di </w:t>
      </w:r>
      <w:proofErr w:type="spellStart"/>
      <w:r w:rsidRPr="0057479B">
        <w:rPr>
          <w:rFonts w:ascii="Cambria" w:eastAsia="Cambria" w:hAnsi="Cambria" w:cs="Cambria"/>
          <w:color w:val="000000"/>
          <w:sz w:val="24"/>
          <w:szCs w:val="24"/>
        </w:rPr>
        <w:t>lakukan</w:t>
      </w:r>
      <w:proofErr w:type="spellEnd"/>
      <w:r w:rsidRPr="0057479B">
        <w:rPr>
          <w:rFonts w:ascii="Cambria" w:eastAsia="Cambria" w:hAnsi="Cambria" w:cs="Cambria"/>
          <w:color w:val="000000"/>
          <w:sz w:val="24"/>
          <w:szCs w:val="24"/>
        </w:rPr>
        <w:t xml:space="preserve"> oleh </w:t>
      </w:r>
      <w:proofErr w:type="spellStart"/>
      <w:r w:rsidRPr="0057479B">
        <w:rPr>
          <w:rFonts w:ascii="Cambria" w:eastAsia="Cambria" w:hAnsi="Cambria" w:cs="Cambria"/>
          <w:color w:val="000000"/>
          <w:sz w:val="24"/>
          <w:szCs w:val="24"/>
        </w:rPr>
        <w:t>emiten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Emiten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wajib</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bertanggung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jawab</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melakukan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kepada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pemegang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mengalami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penjual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efek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dikarenakan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adanya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keterbukaan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informasi</w:t>
      </w:r>
      <w:proofErr w:type="spellEnd"/>
      <w:r w:rsidRPr="0057479B">
        <w:rPr>
          <w:rFonts w:ascii="Cambria" w:eastAsia="Cambria" w:hAnsi="Cambria" w:cs="Cambria"/>
          <w:color w:val="000000"/>
          <w:sz w:val="24"/>
          <w:szCs w:val="24"/>
        </w:rPr>
        <w:t xml:space="preserve"> di Pasar Modal.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pelanggaran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prinsip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keterbukan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informai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emiten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dikenakan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sanksi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berupa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sanksi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pidana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sanksi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perdata</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sanksi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administratif</w:t>
      </w:r>
      <w:proofErr w:type="spellEnd"/>
      <w:r w:rsidRPr="0057479B">
        <w:rPr>
          <w:rFonts w:ascii="Cambria" w:eastAsia="Cambria" w:hAnsi="Cambria" w:cs="Cambria"/>
          <w:color w:val="000000"/>
          <w:sz w:val="24"/>
          <w:szCs w:val="24"/>
        </w:rPr>
        <w:t>.</w:t>
      </w:r>
    </w:p>
    <w:p w14:paraId="7573CEFB" w14:textId="77777777" w:rsidR="0057479B" w:rsidRPr="0057479B" w:rsidRDefault="0057479B" w:rsidP="0057479B">
      <w:pPr>
        <w:widowControl w:val="0"/>
        <w:tabs>
          <w:tab w:val="left" w:pos="1153"/>
        </w:tabs>
        <w:autoSpaceDE w:val="0"/>
        <w:autoSpaceDN w:val="0"/>
        <w:spacing w:after="0" w:line="360" w:lineRule="auto"/>
        <w:ind w:right="210"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Berdasarkan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oleh </w:t>
      </w:r>
      <w:proofErr w:type="spellStart"/>
      <w:r w:rsidRPr="0057479B">
        <w:rPr>
          <w:rFonts w:ascii="Cambria" w:eastAsia="Cambria" w:hAnsi="Cambria" w:cs="Cambria"/>
          <w:color w:val="000000"/>
          <w:sz w:val="24"/>
          <w:szCs w:val="24"/>
        </w:rPr>
        <w:t>Djulya</w:t>
      </w:r>
      <w:proofErr w:type="spellEnd"/>
      <w:r w:rsidRPr="0057479B">
        <w:rPr>
          <w:rFonts w:ascii="Cambria" w:eastAsia="Cambria" w:hAnsi="Cambria" w:cs="Cambria"/>
          <w:color w:val="000000"/>
          <w:sz w:val="24"/>
          <w:szCs w:val="24"/>
        </w:rPr>
        <w:t xml:space="preserve"> Eka </w:t>
      </w:r>
      <w:proofErr w:type="spellStart"/>
      <w:r w:rsidRPr="0057479B">
        <w:rPr>
          <w:rFonts w:ascii="Cambria" w:eastAsia="Cambria" w:hAnsi="Cambria" w:cs="Cambria"/>
          <w:color w:val="000000"/>
          <w:sz w:val="24"/>
          <w:szCs w:val="24"/>
        </w:rPr>
        <w:t>Pusvita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judul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Perlindungan</w:t>
      </w:r>
      <w:proofErr w:type="spellEnd"/>
      <w:r w:rsidRPr="0057479B">
        <w:rPr>
          <w:rFonts w:ascii="Cambria" w:eastAsia="Cambria" w:hAnsi="Cambria" w:cs="Cambria"/>
          <w:color w:val="000000"/>
          <w:sz w:val="24"/>
          <w:szCs w:val="24"/>
        </w:rPr>
        <w:t xml:space="preserve"> Hukum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Kerjasama Antara Investor Dan Perusahaan Bursa </w:t>
      </w:r>
      <w:proofErr w:type="spellStart"/>
      <w:r w:rsidRPr="0057479B">
        <w:rPr>
          <w:rFonts w:ascii="Cambria" w:eastAsia="Cambria" w:hAnsi="Cambria" w:cs="Cambria"/>
          <w:color w:val="000000"/>
          <w:sz w:val="24"/>
          <w:szCs w:val="24"/>
        </w:rPr>
        <w:lastRenderedPageBreak/>
        <w:t>Berjangka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Komoditi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Kelapa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Sawit</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9"/>
      </w:r>
      <w:r w:rsidRPr="0057479B">
        <w:rPr>
          <w:rFonts w:ascii="Cambria" w:eastAsia="Cambria" w:hAnsi="Cambria" w:cs="Cambria"/>
          <w:color w:val="000000"/>
          <w:sz w:val="24"/>
          <w:szCs w:val="24"/>
        </w:rPr>
        <w:t xml:space="preserve"> Hasil </w:t>
      </w: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di bursa </w:t>
      </w:r>
      <w:proofErr w:type="spellStart"/>
      <w:r w:rsidRPr="0057479B">
        <w:rPr>
          <w:rFonts w:ascii="Cambria" w:eastAsia="Cambria" w:hAnsi="Cambria" w:cs="Cambria"/>
          <w:color w:val="000000"/>
          <w:sz w:val="24"/>
          <w:szCs w:val="24"/>
        </w:rPr>
        <w:t>berjangka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perusahaan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berjangka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biasanya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beberapa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tahap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yaitu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Tahap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Pengenalan</w:t>
      </w:r>
      <w:proofErr w:type="spellEnd"/>
      <w:r w:rsidRPr="0057479B">
        <w:rPr>
          <w:rFonts w:ascii="Cambria" w:eastAsia="Cambria" w:hAnsi="Cambria" w:cs="Cambria"/>
          <w:color w:val="000000"/>
          <w:sz w:val="24"/>
          <w:szCs w:val="24"/>
        </w:rPr>
        <w:t xml:space="preserve"> Perusahaan </w:t>
      </w:r>
      <w:proofErr w:type="spellStart"/>
      <w:r w:rsidRPr="0057479B">
        <w:rPr>
          <w:rFonts w:ascii="Cambria" w:eastAsia="Cambria" w:hAnsi="Cambria" w:cs="Cambria"/>
          <w:color w:val="000000"/>
          <w:sz w:val="24"/>
          <w:szCs w:val="24"/>
        </w:rPr>
        <w:t>Berjangka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Tahap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Kerjasama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terdiri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dari</w:t>
      </w:r>
      <w:proofErr w:type="spellEnd"/>
      <w:r w:rsidRPr="0057479B">
        <w:rPr>
          <w:rFonts w:ascii="Cambria" w:eastAsia="Cambria" w:hAnsi="Cambria" w:cs="Cambria"/>
          <w:color w:val="000000"/>
          <w:sz w:val="24"/>
          <w:szCs w:val="24"/>
        </w:rPr>
        <w:t xml:space="preserve"> masa </w:t>
      </w:r>
      <w:proofErr w:type="spellStart"/>
      <w:r w:rsidRPr="0057479B">
        <w:rPr>
          <w:rFonts w:ascii="Cambria" w:eastAsia="Cambria" w:hAnsi="Cambria" w:cs="Cambria"/>
          <w:color w:val="000000"/>
          <w:sz w:val="24"/>
          <w:szCs w:val="24"/>
        </w:rPr>
        <w:t>pemberitahuan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tentang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perdagangan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berjangka</w:t>
      </w:r>
      <w:proofErr w:type="spellEnd"/>
      <w:r w:rsidRPr="0057479B">
        <w:rPr>
          <w:rFonts w:ascii="Cambria" w:eastAsia="Cambria" w:hAnsi="Cambria" w:cs="Cambria"/>
          <w:color w:val="000000"/>
          <w:sz w:val="24"/>
          <w:szCs w:val="24"/>
        </w:rPr>
        <w:t xml:space="preserve"> oleh </w:t>
      </w:r>
      <w:proofErr w:type="spellStart"/>
      <w:r w:rsidRPr="0057479B">
        <w:rPr>
          <w:rFonts w:ascii="Cambria" w:eastAsia="Cambria" w:hAnsi="Cambria" w:cs="Cambria"/>
          <w:color w:val="000000"/>
          <w:sz w:val="24"/>
          <w:szCs w:val="24"/>
        </w:rPr>
        <w:t>pedagang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wakil </w:t>
      </w:r>
      <w:proofErr w:type="spellStart"/>
      <w:r w:rsidRPr="0057479B">
        <w:rPr>
          <w:rFonts w:ascii="Cambria" w:eastAsia="Cambria" w:hAnsi="Cambria" w:cs="Cambria"/>
          <w:color w:val="000000"/>
          <w:sz w:val="24"/>
          <w:szCs w:val="24"/>
        </w:rPr>
        <w:t>perusahaan</w:t>
      </w:r>
      <w:proofErr w:type="spellEnd"/>
      <w:r w:rsidRPr="0057479B">
        <w:rPr>
          <w:rFonts w:ascii="Cambria" w:eastAsia="Cambria" w:hAnsi="Cambria" w:cs="Cambria"/>
          <w:color w:val="000000"/>
          <w:sz w:val="24"/>
          <w:szCs w:val="24"/>
        </w:rPr>
        <w:t xml:space="preserve">, masa </w:t>
      </w:r>
      <w:proofErr w:type="spellStart"/>
      <w:r w:rsidRPr="0057479B">
        <w:rPr>
          <w:rFonts w:ascii="Cambria" w:eastAsia="Cambria" w:hAnsi="Cambria" w:cs="Cambria"/>
          <w:color w:val="000000"/>
          <w:sz w:val="24"/>
          <w:szCs w:val="24"/>
        </w:rPr>
        <w:t>pemrosesan</w:t>
      </w:r>
      <w:proofErr w:type="spellEnd"/>
      <w:r w:rsidRPr="0057479B">
        <w:rPr>
          <w:rFonts w:ascii="Cambria" w:eastAsia="Cambria" w:hAnsi="Cambria" w:cs="Cambria"/>
          <w:color w:val="000000"/>
          <w:sz w:val="24"/>
          <w:szCs w:val="24"/>
        </w:rPr>
        <w:t xml:space="preserve"> data </w:t>
      </w:r>
      <w:proofErr w:type="spellStart"/>
      <w:r w:rsidRPr="0057479B">
        <w:rPr>
          <w:rFonts w:ascii="Cambria" w:eastAsia="Cambria" w:hAnsi="Cambria" w:cs="Cambria"/>
          <w:color w:val="000000"/>
          <w:sz w:val="24"/>
          <w:szCs w:val="24"/>
        </w:rPr>
        <w:t>nasabah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serta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terakhir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pembuatan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kesepakatan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tentang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penandatanganan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kerjasama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terkahir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adalah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sendiri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dimana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pengawasan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nasabah</w:t>
      </w:r>
      <w:proofErr w:type="spellEnd"/>
      <w:r w:rsidRPr="0057479B">
        <w:rPr>
          <w:rFonts w:ascii="Cambria" w:eastAsia="Cambria" w:hAnsi="Cambria" w:cs="Cambria"/>
          <w:color w:val="000000"/>
          <w:sz w:val="24"/>
          <w:szCs w:val="24"/>
        </w:rPr>
        <w:t xml:space="preserve"> sangat </w:t>
      </w:r>
      <w:proofErr w:type="spellStart"/>
      <w:r w:rsidRPr="0057479B">
        <w:rPr>
          <w:rFonts w:ascii="Cambria" w:eastAsia="Cambria" w:hAnsi="Cambria" w:cs="Cambria"/>
          <w:color w:val="000000"/>
          <w:sz w:val="24"/>
          <w:szCs w:val="24"/>
        </w:rPr>
        <w:t>diperlukan</w:t>
      </w:r>
      <w:proofErr w:type="spellEnd"/>
      <w:r w:rsidRPr="0057479B">
        <w:rPr>
          <w:rFonts w:ascii="Cambria" w:eastAsia="Cambria" w:hAnsi="Cambria" w:cs="Cambria"/>
          <w:color w:val="000000"/>
          <w:sz w:val="24"/>
          <w:szCs w:val="24"/>
        </w:rPr>
        <w:t xml:space="preserve"> agar </w:t>
      </w:r>
      <w:proofErr w:type="spellStart"/>
      <w:r w:rsidRPr="0057479B">
        <w:rPr>
          <w:rFonts w:ascii="Cambria" w:eastAsia="Cambria" w:hAnsi="Cambria" w:cs="Cambria"/>
          <w:color w:val="000000"/>
          <w:sz w:val="24"/>
          <w:szCs w:val="24"/>
        </w:rPr>
        <w:t>apa</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diinvestasikan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berjalan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sesuai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dinginkan</w:t>
      </w:r>
      <w:proofErr w:type="spellEnd"/>
      <w:r w:rsidRPr="0057479B">
        <w:rPr>
          <w:rFonts w:ascii="Cambria" w:eastAsia="Cambria" w:hAnsi="Cambria" w:cs="Cambria"/>
          <w:color w:val="000000"/>
          <w:sz w:val="24"/>
          <w:szCs w:val="24"/>
        </w:rPr>
        <w:t xml:space="preserve">. Dimana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peraturan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perundang-undangan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tentang</w:t>
      </w:r>
      <w:proofErr w:type="spellEnd"/>
      <w:r w:rsidRPr="0057479B">
        <w:rPr>
          <w:rFonts w:ascii="Cambria" w:eastAsia="Cambria" w:hAnsi="Cambria" w:cs="Cambria"/>
          <w:color w:val="000000"/>
          <w:sz w:val="24"/>
          <w:szCs w:val="24"/>
        </w:rPr>
        <w:t xml:space="preserve"> bursa </w:t>
      </w:r>
      <w:proofErr w:type="spellStart"/>
      <w:r w:rsidRPr="0057479B">
        <w:rPr>
          <w:rFonts w:ascii="Cambria" w:eastAsia="Cambria" w:hAnsi="Cambria" w:cs="Cambria"/>
          <w:color w:val="000000"/>
          <w:sz w:val="24"/>
          <w:szCs w:val="24"/>
        </w:rPr>
        <w:t>berjangka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menurut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analisa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penulis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umum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diatur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baik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tentang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perlindungan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terhadap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nasabah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investor. </w:t>
      </w:r>
      <w:proofErr w:type="spellStart"/>
      <w:r w:rsidRPr="0057479B">
        <w:rPr>
          <w:rFonts w:ascii="Cambria" w:eastAsia="Cambria" w:hAnsi="Cambria" w:cs="Cambria"/>
          <w:color w:val="000000"/>
          <w:sz w:val="24"/>
          <w:szCs w:val="24"/>
        </w:rPr>
        <w:t>Sistem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sengketa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terhadap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nasabah</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mempunyai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permasalahan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berkaitan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investasinya</w:t>
      </w:r>
      <w:proofErr w:type="spellEnd"/>
      <w:r w:rsidRPr="0057479B">
        <w:rPr>
          <w:rFonts w:ascii="Cambria" w:eastAsia="Cambria" w:hAnsi="Cambria" w:cs="Cambria"/>
          <w:color w:val="000000"/>
          <w:sz w:val="24"/>
          <w:szCs w:val="24"/>
        </w:rPr>
        <w:t xml:space="preserve"> di Perusahaan </w:t>
      </w:r>
      <w:proofErr w:type="spellStart"/>
      <w:r w:rsidRPr="0057479B">
        <w:rPr>
          <w:rFonts w:ascii="Cambria" w:eastAsia="Cambria" w:hAnsi="Cambria" w:cs="Cambria"/>
          <w:color w:val="000000"/>
          <w:sz w:val="24"/>
          <w:szCs w:val="24"/>
        </w:rPr>
        <w:t>Berjangka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melalui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Perdata</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mencakup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di internal </w:t>
      </w:r>
      <w:proofErr w:type="spellStart"/>
      <w:r w:rsidRPr="0057479B">
        <w:rPr>
          <w:rFonts w:ascii="Cambria" w:eastAsia="Cambria" w:hAnsi="Cambria" w:cs="Cambria"/>
          <w:color w:val="000000"/>
          <w:sz w:val="24"/>
          <w:szCs w:val="24"/>
        </w:rPr>
        <w:t>perusahaan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pialang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berjangka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melalui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lembaga</w:t>
      </w:r>
      <w:proofErr w:type="spellEnd"/>
      <w:r w:rsidRPr="0057479B">
        <w:rPr>
          <w:rFonts w:ascii="Cambria" w:eastAsia="Cambria" w:hAnsi="Cambria" w:cs="Cambria"/>
          <w:color w:val="000000"/>
          <w:sz w:val="24"/>
          <w:szCs w:val="24"/>
        </w:rPr>
        <w:t xml:space="preserve"> bursa </w:t>
      </w:r>
      <w:proofErr w:type="spellStart"/>
      <w:r w:rsidRPr="0057479B">
        <w:rPr>
          <w:rFonts w:ascii="Cambria" w:eastAsia="Cambria" w:hAnsi="Cambria" w:cs="Cambria"/>
          <w:color w:val="000000"/>
          <w:sz w:val="24"/>
          <w:szCs w:val="24"/>
        </w:rPr>
        <w:t>berjangka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pemanfaatan</w:t>
      </w:r>
      <w:proofErr w:type="spellEnd"/>
      <w:r w:rsidRPr="0057479B">
        <w:rPr>
          <w:rFonts w:ascii="Cambria" w:eastAsia="Cambria" w:hAnsi="Cambria" w:cs="Cambria"/>
          <w:color w:val="000000"/>
          <w:sz w:val="24"/>
          <w:szCs w:val="24"/>
        </w:rPr>
        <w:t xml:space="preserve"> dana </w:t>
      </w:r>
      <w:proofErr w:type="spellStart"/>
      <w:r w:rsidRPr="0057479B">
        <w:rPr>
          <w:rFonts w:ascii="Cambria" w:eastAsia="Cambria" w:hAnsi="Cambria" w:cs="Cambria"/>
          <w:color w:val="000000"/>
          <w:sz w:val="24"/>
          <w:szCs w:val="24"/>
        </w:rPr>
        <w:t>kompensasi</w:t>
      </w:r>
      <w:proofErr w:type="spellEnd"/>
      <w:r w:rsidRPr="0057479B">
        <w:rPr>
          <w:rFonts w:ascii="Cambria" w:eastAsia="Cambria" w:hAnsi="Cambria" w:cs="Cambria"/>
          <w:color w:val="000000"/>
          <w:sz w:val="24"/>
          <w:szCs w:val="24"/>
        </w:rPr>
        <w:t xml:space="preserve"> dan yang </w:t>
      </w:r>
      <w:proofErr w:type="spellStart"/>
      <w:r w:rsidRPr="0057479B">
        <w:rPr>
          <w:rFonts w:ascii="Cambria" w:eastAsia="Cambria" w:hAnsi="Cambria" w:cs="Cambria"/>
          <w:color w:val="000000"/>
          <w:sz w:val="24"/>
          <w:szCs w:val="24"/>
        </w:rPr>
        <w:t>terakhir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di Badan.</w:t>
      </w:r>
    </w:p>
    <w:p w14:paraId="76D85975" w14:textId="77777777" w:rsidR="0057479B" w:rsidRPr="0057479B" w:rsidRDefault="0057479B" w:rsidP="0057479B">
      <w:pPr>
        <w:spacing w:after="0" w:line="360" w:lineRule="auto"/>
        <w:ind w:firstLine="720"/>
        <w:contextualSpacing/>
        <w:jc w:val="both"/>
        <w:rPr>
          <w:rFonts w:ascii="Cambria" w:eastAsia="Times New Roman" w:hAnsi="Cambria"/>
          <w:color w:val="000000"/>
          <w:sz w:val="24"/>
          <w:szCs w:val="24"/>
        </w:rPr>
      </w:pPr>
      <w:proofErr w:type="spellStart"/>
      <w:r w:rsidRPr="0057479B">
        <w:rPr>
          <w:rFonts w:ascii="Cambria" w:eastAsia="Cambria" w:hAnsi="Cambria" w:cs="Cambria"/>
          <w:sz w:val="24"/>
          <w:szCs w:val="24"/>
        </w:rPr>
        <w:t>Perbedaan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utama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antara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seluruh</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isi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pembahasan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penelitian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terdahulu</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dengan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penelitian</w:t>
      </w:r>
      <w:proofErr w:type="spellEnd"/>
      <w:r w:rsidRPr="0057479B">
        <w:rPr>
          <w:rFonts w:ascii="Cambria" w:eastAsia="Cambria" w:hAnsi="Cambria" w:cs="Cambria"/>
          <w:sz w:val="24"/>
          <w:szCs w:val="24"/>
        </w:rPr>
        <w:t xml:space="preserve"> yang </w:t>
      </w:r>
      <w:proofErr w:type="spellStart"/>
      <w:r w:rsidRPr="0057479B">
        <w:rPr>
          <w:rFonts w:ascii="Cambria" w:eastAsia="Cambria" w:hAnsi="Cambria" w:cs="Cambria"/>
          <w:sz w:val="24"/>
          <w:szCs w:val="24"/>
        </w:rPr>
        <w:t>sedang</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dilaksanakan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terletak</w:t>
      </w:r>
      <w:proofErr w:type="spellEnd"/>
      <w:r w:rsidRPr="0057479B">
        <w:rPr>
          <w:rFonts w:ascii="Cambria" w:eastAsia="Cambria" w:hAnsi="Cambria" w:cs="Cambria"/>
          <w:sz w:val="24"/>
          <w:szCs w:val="24"/>
        </w:rPr>
        <w:t xml:space="preserve"> pada </w:t>
      </w:r>
      <w:proofErr w:type="spellStart"/>
      <w:r w:rsidRPr="0057479B">
        <w:rPr>
          <w:rFonts w:ascii="Cambria" w:eastAsia="Cambria" w:hAnsi="Cambria" w:cs="Cambria"/>
          <w:sz w:val="24"/>
          <w:szCs w:val="24"/>
        </w:rPr>
        <w:t>fokus</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analisis</w:t>
      </w:r>
      <w:proofErr w:type="spellEnd"/>
      <w:r w:rsidRPr="0057479B">
        <w:rPr>
          <w:rFonts w:ascii="Cambria" w:eastAsia="Cambria" w:hAnsi="Cambria" w:cs="Cambria"/>
          <w:sz w:val="24"/>
          <w:szCs w:val="24"/>
        </w:rPr>
        <w:t xml:space="preserve"> yang </w:t>
      </w:r>
      <w:proofErr w:type="spellStart"/>
      <w:r w:rsidRPr="0057479B">
        <w:rPr>
          <w:rFonts w:ascii="Cambria" w:eastAsia="Cambria" w:hAnsi="Cambria" w:cs="Cambria"/>
          <w:sz w:val="24"/>
          <w:szCs w:val="24"/>
        </w:rPr>
        <w:t>berbeda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Seluruh</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penelitian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terdahulu</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lebih</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banyak</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membahas</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aspek</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wanprestasi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dalam</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perjanjian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kontrak</w:t>
      </w:r>
      <w:proofErr w:type="spellEnd"/>
      <w:r w:rsidRPr="0057479B">
        <w:rPr>
          <w:rFonts w:ascii="Cambria" w:eastAsia="Cambria" w:hAnsi="Cambria" w:cs="Cambria"/>
          <w:sz w:val="24"/>
          <w:szCs w:val="24"/>
        </w:rPr>
        <w:t xml:space="preserve"> di </w:t>
      </w:r>
      <w:proofErr w:type="spellStart"/>
      <w:r w:rsidRPr="0057479B">
        <w:rPr>
          <w:rFonts w:ascii="Cambria" w:eastAsia="Cambria" w:hAnsi="Cambria" w:cs="Cambria"/>
          <w:sz w:val="24"/>
          <w:szCs w:val="24"/>
        </w:rPr>
        <w:t>berbagai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sektor</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seperti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pengadaan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barang</w:t>
      </w:r>
      <w:proofErr w:type="spellEnd"/>
      <w:r w:rsidRPr="0057479B">
        <w:rPr>
          <w:rFonts w:ascii="Cambria" w:eastAsia="Cambria" w:hAnsi="Cambria" w:cs="Cambria"/>
          <w:sz w:val="24"/>
          <w:szCs w:val="24"/>
        </w:rPr>
        <w:t xml:space="preserve"> dan </w:t>
      </w:r>
      <w:proofErr w:type="spellStart"/>
      <w:r w:rsidRPr="0057479B">
        <w:rPr>
          <w:rFonts w:ascii="Cambria" w:eastAsia="Cambria" w:hAnsi="Cambria" w:cs="Cambria"/>
          <w:sz w:val="24"/>
          <w:szCs w:val="24"/>
        </w:rPr>
        <w:t>jasa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perjanjian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jahitan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hingga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perlindungan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pemegang</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saham</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minoritas</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dalam</w:t>
      </w:r>
      <w:proofErr w:type="spellEnd"/>
      <w:r w:rsidRPr="0057479B">
        <w:rPr>
          <w:rFonts w:ascii="Cambria" w:eastAsia="Cambria" w:hAnsi="Cambria" w:cs="Cambria"/>
          <w:sz w:val="24"/>
          <w:szCs w:val="24"/>
        </w:rPr>
        <w:t xml:space="preserve"> pasar modal. </w:t>
      </w:r>
      <w:proofErr w:type="spellStart"/>
      <w:r w:rsidRPr="0057479B">
        <w:rPr>
          <w:rFonts w:ascii="Cambria" w:eastAsia="Cambria" w:hAnsi="Cambria" w:cs="Cambria"/>
          <w:sz w:val="24"/>
          <w:szCs w:val="24"/>
        </w:rPr>
        <w:t>Sementara</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itu</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penelitian</w:t>
      </w:r>
      <w:proofErr w:type="spellEnd"/>
      <w:r w:rsidRPr="0057479B">
        <w:rPr>
          <w:rFonts w:ascii="Cambria" w:eastAsia="Cambria" w:hAnsi="Cambria" w:cs="Cambria"/>
          <w:sz w:val="24"/>
          <w:szCs w:val="24"/>
        </w:rPr>
        <w:t xml:space="preserve"> yang </w:t>
      </w:r>
      <w:proofErr w:type="spellStart"/>
      <w:r w:rsidRPr="0057479B">
        <w:rPr>
          <w:rFonts w:ascii="Cambria" w:eastAsia="Cambria" w:hAnsi="Cambria" w:cs="Cambria"/>
          <w:sz w:val="24"/>
          <w:szCs w:val="24"/>
        </w:rPr>
        <w:t>sedang</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dilaksanakan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lebih</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fokus</w:t>
      </w:r>
      <w:proofErr w:type="spellEnd"/>
      <w:r w:rsidRPr="0057479B">
        <w:rPr>
          <w:rFonts w:ascii="Cambria" w:eastAsia="Cambria" w:hAnsi="Cambria" w:cs="Cambria"/>
          <w:sz w:val="24"/>
          <w:szCs w:val="24"/>
        </w:rPr>
        <w:t xml:space="preserve"> pada </w:t>
      </w:r>
      <w:proofErr w:type="spellStart"/>
      <w:r w:rsidRPr="0057479B">
        <w:rPr>
          <w:rFonts w:ascii="Cambria" w:eastAsia="Cambria" w:hAnsi="Cambria" w:cs="Cambria"/>
          <w:sz w:val="24"/>
          <w:szCs w:val="24"/>
        </w:rPr>
        <w:t>perlindungan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hukum</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bagi</w:t>
      </w:r>
      <w:proofErr w:type="spellEnd"/>
      <w:r w:rsidRPr="0057479B">
        <w:rPr>
          <w:rFonts w:ascii="Cambria" w:eastAsia="Cambria" w:hAnsi="Cambria" w:cs="Cambria"/>
          <w:sz w:val="24"/>
          <w:szCs w:val="24"/>
        </w:rPr>
        <w:t xml:space="preserve"> investor </w:t>
      </w:r>
      <w:proofErr w:type="spellStart"/>
      <w:r w:rsidRPr="0057479B">
        <w:rPr>
          <w:rFonts w:ascii="Cambria" w:eastAsia="Cambria" w:hAnsi="Cambria" w:cs="Cambria"/>
          <w:sz w:val="24"/>
          <w:szCs w:val="24"/>
        </w:rPr>
        <w:t>dalam</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konteks</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perjanjian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kerjasama</w:t>
      </w:r>
      <w:proofErr w:type="spellEnd"/>
      <w:r w:rsidRPr="0057479B">
        <w:rPr>
          <w:rFonts w:ascii="Cambria" w:eastAsia="Cambria" w:hAnsi="Cambria" w:cs="Cambria"/>
          <w:sz w:val="24"/>
          <w:szCs w:val="24"/>
        </w:rPr>
        <w:t xml:space="preserve"> di </w:t>
      </w:r>
      <w:proofErr w:type="spellStart"/>
      <w:r w:rsidRPr="0057479B">
        <w:rPr>
          <w:rFonts w:ascii="Cambria" w:eastAsia="Cambria" w:hAnsi="Cambria" w:cs="Cambria"/>
          <w:sz w:val="24"/>
          <w:szCs w:val="24"/>
        </w:rPr>
        <w:t>perseroan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terbatas</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dengan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mengacu</w:t>
      </w:r>
      <w:proofErr w:type="spellEnd"/>
      <w:r w:rsidRPr="0057479B">
        <w:rPr>
          <w:rFonts w:ascii="Cambria" w:eastAsia="Cambria" w:hAnsi="Cambria" w:cs="Cambria"/>
          <w:sz w:val="24"/>
          <w:szCs w:val="24"/>
        </w:rPr>
        <w:t xml:space="preserve"> pada </w:t>
      </w:r>
      <w:proofErr w:type="spellStart"/>
      <w:r w:rsidRPr="0057479B">
        <w:rPr>
          <w:rFonts w:ascii="Cambria" w:eastAsia="Cambria" w:hAnsi="Cambria" w:cs="Cambria"/>
          <w:sz w:val="24"/>
          <w:szCs w:val="24"/>
        </w:rPr>
        <w:t>putusan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pengadilan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tertentu</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sebagai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studi</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kasus</w:t>
      </w:r>
      <w:proofErr w:type="spellEnd"/>
      <w:r w:rsidRPr="0057479B">
        <w:rPr>
          <w:rFonts w:ascii="Cambria" w:eastAsia="Cambria" w:hAnsi="Cambria" w:cs="Cambria"/>
          <w:sz w:val="24"/>
          <w:szCs w:val="24"/>
        </w:rPr>
        <w:t xml:space="preserve">, dan </w:t>
      </w:r>
      <w:proofErr w:type="spellStart"/>
      <w:r w:rsidRPr="0057479B">
        <w:rPr>
          <w:rFonts w:ascii="Cambria" w:eastAsia="Cambria" w:hAnsi="Cambria" w:cs="Cambria"/>
          <w:sz w:val="24"/>
          <w:szCs w:val="24"/>
        </w:rPr>
        <w:t>mencakup</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aspek</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perlindungan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hukum</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terhadap</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hak-hak</w:t>
      </w:r>
      <w:proofErr w:type="spellEnd"/>
      <w:r w:rsidRPr="0057479B">
        <w:rPr>
          <w:rFonts w:ascii="Cambria" w:eastAsia="Cambria" w:hAnsi="Cambria" w:cs="Cambria"/>
          <w:sz w:val="24"/>
          <w:szCs w:val="24"/>
        </w:rPr>
        <w:t xml:space="preserve"> investor </w:t>
      </w:r>
      <w:proofErr w:type="spellStart"/>
      <w:r w:rsidRPr="0057479B">
        <w:rPr>
          <w:rFonts w:ascii="Cambria" w:eastAsia="Cambria" w:hAnsi="Cambria" w:cs="Cambria"/>
          <w:sz w:val="24"/>
          <w:szCs w:val="24"/>
        </w:rPr>
        <w:t>dalam</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perusahaan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bukan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hanya</w:t>
      </w:r>
      <w:proofErr w:type="spellEnd"/>
      <w:r w:rsidRPr="0057479B">
        <w:rPr>
          <w:rFonts w:ascii="Cambria" w:eastAsia="Cambria" w:hAnsi="Cambria" w:cs="Cambria"/>
          <w:sz w:val="24"/>
          <w:szCs w:val="24"/>
        </w:rPr>
        <w:t xml:space="preserve"> pada </w:t>
      </w:r>
      <w:proofErr w:type="spellStart"/>
      <w:r w:rsidRPr="0057479B">
        <w:rPr>
          <w:rFonts w:ascii="Cambria" w:eastAsia="Cambria" w:hAnsi="Cambria" w:cs="Cambria"/>
          <w:sz w:val="24"/>
          <w:szCs w:val="24"/>
        </w:rPr>
        <w:t>pelaksanaan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kewajiban</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kontraktual</w:t>
      </w:r>
      <w:proofErr w:type="spellEnd"/>
      <w:r w:rsidRPr="0057479B">
        <w:rPr>
          <w:rFonts w:ascii="Cambria" w:eastAsia="Cambria" w:hAnsi="Cambria" w:cs="Cambria"/>
          <w:sz w:val="24"/>
          <w:szCs w:val="24"/>
        </w:rPr>
        <w:t xml:space="preserve"> </w:t>
      </w:r>
      <w:proofErr w:type="spellStart"/>
      <w:r w:rsidRPr="0057479B">
        <w:rPr>
          <w:rFonts w:ascii="Cambria" w:eastAsia="Cambria" w:hAnsi="Cambria" w:cs="Cambria"/>
          <w:sz w:val="24"/>
          <w:szCs w:val="24"/>
        </w:rPr>
        <w:t>semata</w:t>
      </w:r>
      <w:proofErr w:type="spellEnd"/>
      <w:r w:rsidRPr="0057479B">
        <w:rPr>
          <w:rFonts w:ascii="Cambria" w:eastAsia="Times New Roman" w:hAnsi="Cambria"/>
          <w:color w:val="000000"/>
          <w:sz w:val="24"/>
          <w:szCs w:val="24"/>
        </w:rPr>
        <w:t>.</w:t>
      </w:r>
    </w:p>
    <w:p w14:paraId="64ECDB75"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 xml:space="preserve">Kerjasama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memerlukan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formal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mengikat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terlibat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mempunyai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kekuatan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artinya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mengikat</w:t>
      </w:r>
      <w:proofErr w:type="spellEnd"/>
      <w:r w:rsidRPr="0057479B">
        <w:rPr>
          <w:rFonts w:ascii="Cambria" w:eastAsia="Cambria" w:hAnsi="Cambria" w:cs="Cambria"/>
          <w:color w:val="000000"/>
          <w:sz w:val="24"/>
          <w:szCs w:val="24"/>
        </w:rPr>
        <w:t xml:space="preserve"> para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lastRenderedPageBreak/>
        <w:t>membuatnya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apabila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dibuat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sesuai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syarat-syarat</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ditentukan</w:t>
      </w:r>
      <w:proofErr w:type="spellEnd"/>
      <w:r w:rsidRPr="0057479B">
        <w:rPr>
          <w:rFonts w:ascii="Cambria" w:eastAsia="Cambria" w:hAnsi="Cambria" w:cs="Cambria"/>
          <w:color w:val="000000"/>
          <w:sz w:val="24"/>
          <w:szCs w:val="24"/>
        </w:rPr>
        <w:t xml:space="preserve"> oleh </w:t>
      </w:r>
      <w:proofErr w:type="spellStart"/>
      <w:r w:rsidRPr="0057479B">
        <w:rPr>
          <w:rFonts w:ascii="Cambria" w:eastAsia="Cambria" w:hAnsi="Cambria" w:cs="Cambria"/>
          <w:color w:val="000000"/>
          <w:sz w:val="24"/>
          <w:szCs w:val="24"/>
        </w:rPr>
        <w:t>undang-undang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merupakan</w:t>
      </w:r>
      <w:proofErr w:type="spellEnd"/>
      <w:r w:rsidRPr="0057479B">
        <w:rPr>
          <w:rFonts w:ascii="Cambria" w:eastAsia="Cambria" w:hAnsi="Cambria" w:cs="Cambria"/>
          <w:color w:val="000000"/>
          <w:sz w:val="24"/>
          <w:szCs w:val="24"/>
        </w:rPr>
        <w:t xml:space="preserve"> salah </w:t>
      </w:r>
      <w:proofErr w:type="spellStart"/>
      <w:r w:rsidRPr="0057479B">
        <w:rPr>
          <w:rFonts w:ascii="Cambria" w:eastAsia="Cambria" w:hAnsi="Cambria" w:cs="Cambria"/>
          <w:color w:val="000000"/>
          <w:sz w:val="24"/>
          <w:szCs w:val="24"/>
        </w:rPr>
        <w:t>satu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hubungan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mempunyai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kekuatan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mengikat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z w:val="24"/>
          <w:szCs w:val="24"/>
        </w:rPr>
        <w:t xml:space="preserve"> para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mengadakan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suatu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hubungan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10"/>
      </w:r>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diatur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Pasal 1313 </w:t>
      </w:r>
      <w:proofErr w:type="spellStart"/>
      <w:r w:rsidRPr="0057479B">
        <w:rPr>
          <w:rFonts w:ascii="Cambria" w:eastAsia="Cambria" w:hAnsi="Cambria" w:cs="Cambria"/>
          <w:color w:val="000000"/>
          <w:sz w:val="24"/>
          <w:szCs w:val="24"/>
        </w:rPr>
        <w:t>KUHPerdata</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dianggap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bila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memenuhi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syarat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Jika salah </w:t>
      </w:r>
      <w:proofErr w:type="spellStart"/>
      <w:r w:rsidRPr="0057479B">
        <w:rPr>
          <w:rFonts w:ascii="Cambria" w:eastAsia="Cambria" w:hAnsi="Cambria" w:cs="Cambria"/>
          <w:color w:val="000000"/>
          <w:sz w:val="24"/>
          <w:szCs w:val="24"/>
        </w:rPr>
        <w:t>satu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memenuhi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disepakati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maka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dirugikan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11"/>
      </w:r>
      <w:r w:rsidRPr="0057479B">
        <w:rPr>
          <w:rFonts w:ascii="Cambria" w:eastAsia="Cambria" w:hAnsi="Cambria" w:cs="Cambria"/>
          <w:color w:val="000000"/>
          <w:sz w:val="24"/>
          <w:szCs w:val="24"/>
        </w:rPr>
        <w:t xml:space="preserve"> Pasal 1243 </w:t>
      </w:r>
      <w:proofErr w:type="spellStart"/>
      <w:r w:rsidRPr="0057479B">
        <w:rPr>
          <w:rFonts w:ascii="Cambria" w:eastAsia="Cambria" w:hAnsi="Cambria" w:cs="Cambria"/>
          <w:color w:val="000000"/>
          <w:sz w:val="24"/>
          <w:szCs w:val="24"/>
        </w:rPr>
        <w:t>KUHPerdata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mengatur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dituntut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jika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melanggar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memenuhi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kewajibannya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meskipun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sudah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diperingatkan</w:t>
      </w:r>
      <w:proofErr w:type="spellEnd"/>
      <w:r w:rsidRPr="0057479B">
        <w:rPr>
          <w:rFonts w:ascii="Cambria" w:eastAsia="Cambria" w:hAnsi="Cambria" w:cs="Cambria"/>
          <w:color w:val="000000"/>
          <w:sz w:val="24"/>
          <w:szCs w:val="24"/>
        </w:rPr>
        <w:t>.</w:t>
      </w:r>
    </w:p>
    <w:p w14:paraId="6DABFE61" w14:textId="77777777" w:rsidR="0057479B" w:rsidRPr="0057479B" w:rsidRDefault="0057479B" w:rsidP="0057479B">
      <w:pPr>
        <w:widowControl w:val="0"/>
        <w:autoSpaceDE w:val="0"/>
        <w:autoSpaceDN w:val="0"/>
        <w:spacing w:after="0" w:line="360" w:lineRule="auto"/>
        <w:ind w:right="209" w:firstLine="720"/>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 xml:space="preserve">Pada </w:t>
      </w:r>
      <w:proofErr w:type="spellStart"/>
      <w:r w:rsidRPr="0057479B">
        <w:rPr>
          <w:rFonts w:ascii="Cambria" w:eastAsia="Cambria" w:hAnsi="Cambria" w:cs="Cambria"/>
          <w:color w:val="000000"/>
          <w:sz w:val="24"/>
          <w:szCs w:val="24"/>
        </w:rPr>
        <w:t>kenyataannya</w:t>
      </w:r>
      <w:proofErr w:type="spellEnd"/>
      <w:r w:rsidRPr="0057479B">
        <w:rPr>
          <w:rFonts w:ascii="Cambria" w:eastAsia="Cambria" w:hAnsi="Cambria" w:cs="Cambria"/>
          <w:color w:val="000000"/>
          <w:sz w:val="24"/>
          <w:szCs w:val="24"/>
        </w:rPr>
        <w:t xml:space="preserve"> salah </w:t>
      </w:r>
      <w:proofErr w:type="spellStart"/>
      <w:r w:rsidRPr="0057479B">
        <w:rPr>
          <w:rFonts w:ascii="Cambria" w:eastAsia="Cambria" w:hAnsi="Cambria" w:cs="Cambria"/>
          <w:color w:val="000000"/>
          <w:sz w:val="24"/>
          <w:szCs w:val="24"/>
        </w:rPr>
        <w:t>satu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sering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lalai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melaksanakan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perjanjiannya</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menimbulkan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terhadap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yang lain, </w:t>
      </w:r>
      <w:proofErr w:type="spellStart"/>
      <w:r w:rsidRPr="0057479B">
        <w:rPr>
          <w:rFonts w:ascii="Cambria" w:eastAsia="Cambria" w:hAnsi="Cambria" w:cs="Cambria"/>
          <w:color w:val="000000"/>
          <w:sz w:val="24"/>
          <w:szCs w:val="24"/>
        </w:rPr>
        <w:t>seperti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contoh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berikut</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mengakibatkan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atas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antara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pemegang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z w:val="24"/>
          <w:szCs w:val="24"/>
        </w:rPr>
        <w:t xml:space="preserve"> PT. Poly Kartika Sejahtera, Bapak Santo </w:t>
      </w:r>
      <w:proofErr w:type="spellStart"/>
      <w:r w:rsidRPr="0057479B">
        <w:rPr>
          <w:rFonts w:ascii="Cambria" w:eastAsia="Cambria" w:hAnsi="Cambria" w:cs="Cambria"/>
          <w:color w:val="000000"/>
          <w:sz w:val="24"/>
          <w:szCs w:val="24"/>
        </w:rPr>
        <w:t>Sumono</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yaitu</w:t>
      </w:r>
      <w:proofErr w:type="spellEnd"/>
      <w:r w:rsidRPr="0057479B">
        <w:rPr>
          <w:rFonts w:ascii="Cambria" w:eastAsia="Cambria" w:hAnsi="Cambria" w:cs="Cambria"/>
          <w:color w:val="000000"/>
          <w:sz w:val="24"/>
          <w:szCs w:val="24"/>
        </w:rPr>
        <w:t xml:space="preserve"> Pusat </w:t>
      </w:r>
      <w:proofErr w:type="spellStart"/>
      <w:r w:rsidRPr="0057479B">
        <w:rPr>
          <w:rFonts w:ascii="Cambria" w:eastAsia="Cambria" w:hAnsi="Cambria" w:cs="Cambria"/>
          <w:color w:val="000000"/>
          <w:sz w:val="24"/>
          <w:szCs w:val="24"/>
        </w:rPr>
        <w:t>Koperasi</w:t>
      </w:r>
      <w:proofErr w:type="spellEnd"/>
      <w:r w:rsidRPr="0057479B">
        <w:rPr>
          <w:rFonts w:ascii="Cambria" w:eastAsia="Cambria" w:hAnsi="Cambria" w:cs="Cambria"/>
          <w:color w:val="000000"/>
          <w:sz w:val="24"/>
          <w:szCs w:val="24"/>
        </w:rPr>
        <w:t xml:space="preserve"> Kartika dan PT. Poly Kartika Sejahtera.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mengalami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sebesar</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Rp</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20.350.000.000</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karena</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dana</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tertahan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kehilangan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keuntungan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bulanan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sebesar</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10%</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(Rp</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2.035.000.000).</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terus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bertambah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sejak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gugatan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didaftarkan</w:t>
      </w:r>
      <w:proofErr w:type="spellEnd"/>
      <w:r w:rsidRPr="0057479B">
        <w:rPr>
          <w:rFonts w:ascii="Cambria" w:eastAsia="Cambria" w:hAnsi="Cambria" w:cs="Cambria"/>
          <w:color w:val="000000"/>
          <w:sz w:val="24"/>
          <w:szCs w:val="24"/>
        </w:rPr>
        <w:t xml:space="preserve"> di </w:t>
      </w:r>
      <w:proofErr w:type="spellStart"/>
      <w:r w:rsidRPr="0057479B">
        <w:rPr>
          <w:rFonts w:ascii="Cambria" w:eastAsia="Cambria" w:hAnsi="Cambria" w:cs="Cambria"/>
          <w:color w:val="000000"/>
          <w:sz w:val="24"/>
          <w:szCs w:val="24"/>
        </w:rPr>
        <w:t>Pengadilan</w:t>
      </w:r>
      <w:proofErr w:type="spellEnd"/>
      <w:r w:rsidRPr="0057479B">
        <w:rPr>
          <w:rFonts w:ascii="Cambria" w:eastAsia="Cambria" w:hAnsi="Cambria" w:cs="Cambria"/>
          <w:color w:val="000000"/>
          <w:sz w:val="24"/>
          <w:szCs w:val="24"/>
        </w:rPr>
        <w:t xml:space="preserve"> Negeri Medan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hingga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putusan</w:t>
      </w:r>
      <w:proofErr w:type="spellEnd"/>
      <w:r w:rsidRPr="0057479B">
        <w:rPr>
          <w:rFonts w:ascii="Cambria" w:eastAsia="Cambria" w:hAnsi="Cambria" w:cs="Cambria"/>
          <w:color w:val="000000"/>
          <w:spacing w:val="2"/>
          <w:sz w:val="24"/>
          <w:szCs w:val="24"/>
        </w:rPr>
        <w:t xml:space="preserve"> </w:t>
      </w:r>
      <w:proofErr w:type="spellStart"/>
      <w:r w:rsidRPr="0057479B">
        <w:rPr>
          <w:rFonts w:ascii="Cambria" w:eastAsia="Cambria" w:hAnsi="Cambria" w:cs="Cambria"/>
          <w:color w:val="000000"/>
          <w:sz w:val="24"/>
          <w:szCs w:val="24"/>
        </w:rPr>
        <w:t>berkekuatan</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tetap</w:t>
      </w:r>
      <w:proofErr w:type="spellEnd"/>
      <w:r w:rsidRPr="0057479B">
        <w:rPr>
          <w:rFonts w:ascii="Cambria" w:eastAsia="Cambria" w:hAnsi="Cambria" w:cs="Cambria"/>
          <w:color w:val="000000"/>
          <w:sz w:val="24"/>
          <w:szCs w:val="24"/>
        </w:rPr>
        <w:t>.</w:t>
      </w:r>
    </w:p>
    <w:p w14:paraId="7A4AB822" w14:textId="77777777" w:rsidR="0057479B" w:rsidRPr="0057479B" w:rsidRDefault="0057479B" w:rsidP="0057479B">
      <w:pPr>
        <w:widowControl w:val="0"/>
        <w:autoSpaceDE w:val="0"/>
        <w:autoSpaceDN w:val="0"/>
        <w:spacing w:after="0" w:line="360" w:lineRule="auto"/>
        <w:ind w:right="214"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Kesepakatan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awal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antara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kedua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dicapai</w:t>
      </w:r>
      <w:proofErr w:type="spellEnd"/>
      <w:r w:rsidRPr="0057479B">
        <w:rPr>
          <w:rFonts w:ascii="Cambria" w:eastAsia="Cambria" w:hAnsi="Cambria" w:cs="Cambria"/>
          <w:color w:val="000000"/>
          <w:sz w:val="24"/>
          <w:szCs w:val="24"/>
        </w:rPr>
        <w:t xml:space="preserve"> pada 30 </w:t>
      </w:r>
      <w:proofErr w:type="spellStart"/>
      <w:r w:rsidRPr="0057479B">
        <w:rPr>
          <w:rFonts w:ascii="Cambria" w:eastAsia="Cambria" w:hAnsi="Cambria" w:cs="Cambria"/>
          <w:color w:val="000000"/>
          <w:sz w:val="24"/>
          <w:szCs w:val="24"/>
        </w:rPr>
        <w:t>Januari</w:t>
      </w:r>
      <w:proofErr w:type="spellEnd"/>
      <w:r w:rsidRPr="0057479B">
        <w:rPr>
          <w:rFonts w:ascii="Cambria" w:eastAsia="Cambria" w:hAnsi="Cambria" w:cs="Cambria"/>
          <w:color w:val="000000"/>
          <w:sz w:val="24"/>
          <w:szCs w:val="24"/>
        </w:rPr>
        <w:t xml:space="preserve"> 2020,</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di mana </w:t>
      </w:r>
      <w:proofErr w:type="spellStart"/>
      <w:r w:rsidRPr="0057479B">
        <w:rPr>
          <w:rFonts w:ascii="Cambria" w:eastAsia="Cambria" w:hAnsi="Cambria" w:cs="Cambria"/>
          <w:color w:val="000000"/>
          <w:sz w:val="24"/>
          <w:szCs w:val="24"/>
        </w:rPr>
        <w:t>nilai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kompensasi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disepakati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sebesar</w:t>
      </w:r>
      <w:proofErr w:type="spellEnd"/>
      <w:r w:rsidRPr="0057479B">
        <w:rPr>
          <w:rFonts w:ascii="Cambria" w:eastAsia="Cambria" w:hAnsi="Cambria" w:cs="Cambria"/>
          <w:color w:val="000000"/>
          <w:sz w:val="24"/>
          <w:szCs w:val="24"/>
        </w:rPr>
        <w:t xml:space="preserve"> Rp 37.000.000.000,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bagian</w:t>
      </w:r>
      <w:proofErr w:type="spellEnd"/>
      <w:r w:rsidRPr="0057479B">
        <w:rPr>
          <w:rFonts w:ascii="Cambria" w:eastAsia="Cambria" w:hAnsi="Cambria" w:cs="Cambria"/>
          <w:color w:val="000000"/>
          <w:sz w:val="24"/>
          <w:szCs w:val="24"/>
        </w:rPr>
        <w:t xml:space="preserve"> Rp 20.350.000.000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Kerjasama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seharusnya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berakhir</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pada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20</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Februari</w:t>
      </w:r>
      <w:proofErr w:type="spellEnd"/>
      <w:r w:rsidRPr="0057479B">
        <w:rPr>
          <w:rFonts w:ascii="Cambria" w:eastAsia="Cambria" w:hAnsi="Cambria" w:cs="Cambria"/>
          <w:color w:val="000000"/>
          <w:sz w:val="24"/>
          <w:szCs w:val="24"/>
        </w:rPr>
        <w:t xml:space="preserve"> 2020,</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tetapi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hingga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Maret</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2020</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proses</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belum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terealisasi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surat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tertanggal</w:t>
      </w:r>
      <w:proofErr w:type="spellEnd"/>
      <w:r w:rsidRPr="0057479B">
        <w:rPr>
          <w:rFonts w:ascii="Cambria" w:eastAsia="Cambria" w:hAnsi="Cambria" w:cs="Cambria"/>
          <w:color w:val="000000"/>
          <w:sz w:val="24"/>
          <w:szCs w:val="24"/>
        </w:rPr>
        <w:t xml:space="preserve"> 23 </w:t>
      </w:r>
      <w:proofErr w:type="spellStart"/>
      <w:r w:rsidRPr="0057479B">
        <w:rPr>
          <w:rFonts w:ascii="Cambria" w:eastAsia="Cambria" w:hAnsi="Cambria" w:cs="Cambria"/>
          <w:color w:val="000000"/>
          <w:sz w:val="24"/>
          <w:szCs w:val="24"/>
        </w:rPr>
        <w:t>Maret</w:t>
      </w:r>
      <w:proofErr w:type="spellEnd"/>
      <w:r w:rsidRPr="0057479B">
        <w:rPr>
          <w:rFonts w:ascii="Cambria" w:eastAsia="Cambria" w:hAnsi="Cambria" w:cs="Cambria"/>
          <w:color w:val="000000"/>
          <w:sz w:val="24"/>
          <w:szCs w:val="24"/>
        </w:rPr>
        <w:t xml:space="preserve"> 2020,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berjanji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menyelesaikan</w:t>
      </w:r>
      <w:proofErr w:type="spellEnd"/>
      <w:r w:rsidRPr="0057479B">
        <w:rPr>
          <w:rFonts w:ascii="Cambria" w:eastAsia="Cambria" w:hAnsi="Cambria" w:cs="Cambria"/>
          <w:color w:val="000000"/>
          <w:spacing w:val="-57"/>
          <w:sz w:val="24"/>
          <w:szCs w:val="24"/>
        </w:rPr>
        <w:t xml:space="preserve"> </w:t>
      </w:r>
      <w:proofErr w:type="spellStart"/>
      <w:r w:rsidRPr="0057479B">
        <w:rPr>
          <w:rFonts w:ascii="Cambria" w:eastAsia="Cambria" w:hAnsi="Cambria" w:cs="Cambria"/>
          <w:color w:val="000000"/>
          <w:sz w:val="24"/>
          <w:szCs w:val="24"/>
        </w:rPr>
        <w:t>kewajibannya</w:t>
      </w:r>
      <w:proofErr w:type="spellEnd"/>
      <w:r w:rsidRPr="0057479B">
        <w:rPr>
          <w:rFonts w:ascii="Cambria" w:eastAsia="Cambria" w:hAnsi="Cambria" w:cs="Cambria"/>
          <w:color w:val="000000"/>
          <w:sz w:val="24"/>
          <w:szCs w:val="24"/>
        </w:rPr>
        <w:t xml:space="preserve"> paling </w:t>
      </w:r>
      <w:proofErr w:type="spellStart"/>
      <w:r w:rsidRPr="0057479B">
        <w:rPr>
          <w:rFonts w:ascii="Cambria" w:eastAsia="Cambria" w:hAnsi="Cambria" w:cs="Cambria"/>
          <w:color w:val="000000"/>
          <w:sz w:val="24"/>
          <w:szCs w:val="24"/>
        </w:rPr>
        <w:t>lambat</w:t>
      </w:r>
      <w:proofErr w:type="spellEnd"/>
      <w:r w:rsidRPr="0057479B">
        <w:rPr>
          <w:rFonts w:ascii="Cambria" w:eastAsia="Cambria" w:hAnsi="Cambria" w:cs="Cambria"/>
          <w:color w:val="000000"/>
          <w:sz w:val="24"/>
          <w:szCs w:val="24"/>
        </w:rPr>
        <w:t xml:space="preserve"> April 2020. </w:t>
      </w:r>
      <w:proofErr w:type="spellStart"/>
      <w:r w:rsidRPr="0057479B">
        <w:rPr>
          <w:rFonts w:ascii="Cambria" w:eastAsia="Cambria" w:hAnsi="Cambria" w:cs="Cambria"/>
          <w:color w:val="000000"/>
          <w:sz w:val="24"/>
          <w:szCs w:val="24"/>
        </w:rPr>
        <w:t>Namun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janji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kembali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diingkari</w:t>
      </w:r>
      <w:proofErr w:type="spellEnd"/>
      <w:r w:rsidRPr="0057479B">
        <w:rPr>
          <w:rFonts w:ascii="Cambria" w:eastAsia="Cambria" w:hAnsi="Cambria" w:cs="Cambria"/>
          <w:color w:val="000000"/>
          <w:sz w:val="24"/>
          <w:szCs w:val="24"/>
        </w:rPr>
        <w:t>, 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hingga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Juni</w:t>
      </w:r>
      <w:proofErr w:type="spellEnd"/>
      <w:r w:rsidRPr="0057479B">
        <w:rPr>
          <w:rFonts w:ascii="Cambria" w:eastAsia="Cambria" w:hAnsi="Cambria" w:cs="Cambria"/>
          <w:color w:val="000000"/>
          <w:spacing w:val="-7"/>
          <w:sz w:val="24"/>
          <w:szCs w:val="24"/>
        </w:rPr>
        <w:t xml:space="preserve"> </w:t>
      </w:r>
      <w:r w:rsidRPr="0057479B">
        <w:rPr>
          <w:rFonts w:ascii="Cambria" w:eastAsia="Cambria" w:hAnsi="Cambria" w:cs="Cambria"/>
          <w:color w:val="000000"/>
          <w:sz w:val="24"/>
          <w:szCs w:val="24"/>
        </w:rPr>
        <w:t>2020</w:t>
      </w:r>
      <w:r w:rsidRPr="0057479B">
        <w:rPr>
          <w:rFonts w:ascii="Cambria" w:eastAsia="Cambria" w:hAnsi="Cambria" w:cs="Cambria"/>
          <w:color w:val="000000"/>
          <w:spacing w:val="2"/>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2"/>
          <w:sz w:val="24"/>
          <w:szCs w:val="24"/>
        </w:rPr>
        <w:t xml:space="preserve"> </w:t>
      </w:r>
      <w:proofErr w:type="spellStart"/>
      <w:r w:rsidRPr="0057479B">
        <w:rPr>
          <w:rFonts w:ascii="Cambria" w:eastAsia="Cambria" w:hAnsi="Cambria" w:cs="Cambria"/>
          <w:color w:val="000000"/>
          <w:sz w:val="24"/>
          <w:szCs w:val="24"/>
        </w:rPr>
        <w:t>tetap</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pacing w:val="2"/>
          <w:sz w:val="24"/>
          <w:szCs w:val="24"/>
        </w:rPr>
        <w:t xml:space="preserve"> </w:t>
      </w:r>
      <w:proofErr w:type="spellStart"/>
      <w:r w:rsidRPr="0057479B">
        <w:rPr>
          <w:rFonts w:ascii="Cambria" w:eastAsia="Cambria" w:hAnsi="Cambria" w:cs="Cambria"/>
          <w:color w:val="000000"/>
          <w:sz w:val="24"/>
          <w:szCs w:val="24"/>
        </w:rPr>
        <w:t>dipenuhi</w:t>
      </w:r>
      <w:proofErr w:type="spellEnd"/>
      <w:r w:rsidRPr="0057479B">
        <w:rPr>
          <w:rFonts w:ascii="Cambria" w:eastAsia="Cambria" w:hAnsi="Cambria" w:cs="Cambria"/>
          <w:color w:val="000000"/>
          <w:sz w:val="24"/>
          <w:szCs w:val="24"/>
        </w:rPr>
        <w:t>.</w:t>
      </w:r>
    </w:p>
    <w:p w14:paraId="1F86FBF2" w14:textId="77777777" w:rsidR="0057479B" w:rsidRPr="0057479B" w:rsidRDefault="0057479B" w:rsidP="0057479B">
      <w:pPr>
        <w:widowControl w:val="0"/>
        <w:autoSpaceDE w:val="0"/>
        <w:autoSpaceDN w:val="0"/>
        <w:spacing w:after="0" w:line="360" w:lineRule="auto"/>
        <w:ind w:right="213" w:firstLine="720"/>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Pada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10</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Juni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2020,</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mengirim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surat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menyatakan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kesepakatan</w:t>
      </w:r>
      <w:proofErr w:type="spellEnd"/>
      <w:r w:rsidRPr="0057479B">
        <w:rPr>
          <w:rFonts w:ascii="Cambria" w:eastAsia="Cambria" w:hAnsi="Cambria" w:cs="Cambria"/>
          <w:color w:val="000000"/>
          <w:sz w:val="24"/>
          <w:szCs w:val="24"/>
        </w:rPr>
        <w:t xml:space="preserve"> 30 </w:t>
      </w:r>
      <w:proofErr w:type="spellStart"/>
      <w:r w:rsidRPr="0057479B">
        <w:rPr>
          <w:rFonts w:ascii="Cambria" w:eastAsia="Cambria" w:hAnsi="Cambria" w:cs="Cambria"/>
          <w:color w:val="000000"/>
          <w:sz w:val="24"/>
          <w:szCs w:val="24"/>
        </w:rPr>
        <w:t>Januari</w:t>
      </w:r>
      <w:proofErr w:type="spellEnd"/>
      <w:r w:rsidRPr="0057479B">
        <w:rPr>
          <w:rFonts w:ascii="Cambria" w:eastAsia="Cambria" w:hAnsi="Cambria" w:cs="Cambria"/>
          <w:color w:val="000000"/>
          <w:sz w:val="24"/>
          <w:szCs w:val="24"/>
        </w:rPr>
        <w:t xml:space="preserve"> 2020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berlaku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lagi</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mengusulkan</w:t>
      </w:r>
      <w:proofErr w:type="spellEnd"/>
      <w:r w:rsidRPr="0057479B">
        <w:rPr>
          <w:rFonts w:ascii="Cambria" w:eastAsia="Cambria" w:hAnsi="Cambria" w:cs="Cambria"/>
          <w:color w:val="000000"/>
          <w:sz w:val="24"/>
          <w:szCs w:val="24"/>
        </w:rPr>
        <w:t xml:space="preserve"> audit </w:t>
      </w:r>
      <w:proofErr w:type="spellStart"/>
      <w:r w:rsidRPr="0057479B">
        <w:rPr>
          <w:rFonts w:ascii="Cambria" w:eastAsia="Cambria" w:hAnsi="Cambria" w:cs="Cambria"/>
          <w:color w:val="000000"/>
          <w:sz w:val="24"/>
          <w:szCs w:val="24"/>
        </w:rPr>
        <w:t>ulang</w:t>
      </w:r>
      <w:proofErr w:type="spellEnd"/>
      <w:r w:rsidRPr="0057479B">
        <w:rPr>
          <w:rFonts w:ascii="Cambria" w:eastAsia="Cambria" w:hAnsi="Cambria" w:cs="Cambria"/>
          <w:color w:val="000000"/>
          <w:sz w:val="24"/>
          <w:szCs w:val="24"/>
        </w:rPr>
        <w:t xml:space="preserve"> oleh</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akuntan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publik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independen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Selain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menyatakan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keberatan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jika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lastRenderedPageBreak/>
        <w:t>dilakukan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melalui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jalur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menilai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tindakan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57"/>
          <w:sz w:val="24"/>
          <w:szCs w:val="24"/>
        </w:rPr>
        <w:t xml:space="preserve">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itikad</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baik</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upaya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menunda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pemenuhan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mengajukan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gugatan</w:t>
      </w:r>
      <w:proofErr w:type="spellEnd"/>
      <w:r w:rsidRPr="0057479B">
        <w:rPr>
          <w:rFonts w:ascii="Cambria" w:eastAsia="Cambria" w:hAnsi="Cambria" w:cs="Cambria"/>
          <w:color w:val="000000"/>
          <w:sz w:val="24"/>
          <w:szCs w:val="24"/>
        </w:rPr>
        <w:t xml:space="preserve"> di </w:t>
      </w:r>
      <w:proofErr w:type="spellStart"/>
      <w:r w:rsidRPr="0057479B">
        <w:rPr>
          <w:rFonts w:ascii="Cambria" w:eastAsia="Cambria" w:hAnsi="Cambria" w:cs="Cambria"/>
          <w:color w:val="000000"/>
          <w:sz w:val="24"/>
          <w:szCs w:val="24"/>
        </w:rPr>
        <w:t>Pengadilan</w:t>
      </w:r>
      <w:proofErr w:type="spellEnd"/>
      <w:r w:rsidRPr="0057479B">
        <w:rPr>
          <w:rFonts w:ascii="Cambria" w:eastAsia="Cambria" w:hAnsi="Cambria" w:cs="Cambria"/>
          <w:color w:val="000000"/>
          <w:sz w:val="24"/>
          <w:szCs w:val="24"/>
        </w:rPr>
        <w:t xml:space="preserve"> Negeri Medan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dalil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melakukan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harus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memberikan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Namun</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Putusan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Nomor</w:t>
      </w:r>
      <w:proofErr w:type="spellEnd"/>
      <w:r w:rsidRPr="0057479B">
        <w:rPr>
          <w:rFonts w:ascii="Cambria" w:eastAsia="Cambria" w:hAnsi="Cambria" w:cs="Cambria"/>
          <w:color w:val="000000"/>
          <w:sz w:val="24"/>
          <w:szCs w:val="24"/>
        </w:rPr>
        <w:t xml:space="preserve"> 441/</w:t>
      </w:r>
      <w:proofErr w:type="spellStart"/>
      <w:r w:rsidRPr="0057479B">
        <w:rPr>
          <w:rFonts w:ascii="Cambria" w:eastAsia="Cambria" w:hAnsi="Cambria" w:cs="Cambria"/>
          <w:color w:val="000000"/>
          <w:sz w:val="24"/>
          <w:szCs w:val="24"/>
        </w:rPr>
        <w:t>Pdt.G</w:t>
      </w:r>
      <w:proofErr w:type="spellEnd"/>
      <w:r w:rsidRPr="0057479B">
        <w:rPr>
          <w:rFonts w:ascii="Cambria" w:eastAsia="Cambria" w:hAnsi="Cambria" w:cs="Cambria"/>
          <w:color w:val="000000"/>
          <w:sz w:val="24"/>
          <w:szCs w:val="24"/>
        </w:rPr>
        <w:t xml:space="preserve">/2020/PN </w:t>
      </w:r>
      <w:proofErr w:type="spellStart"/>
      <w:r w:rsidRPr="0057479B">
        <w:rPr>
          <w:rFonts w:ascii="Cambria" w:eastAsia="Cambria" w:hAnsi="Cambria" w:cs="Cambria"/>
          <w:color w:val="000000"/>
          <w:sz w:val="24"/>
          <w:szCs w:val="24"/>
        </w:rPr>
        <w:t>Mdn</w:t>
      </w:r>
      <w:proofErr w:type="spellEnd"/>
      <w:r w:rsidRPr="0057479B">
        <w:rPr>
          <w:rFonts w:ascii="Cambria" w:eastAsia="Cambria" w:hAnsi="Cambria" w:cs="Cambria"/>
          <w:color w:val="000000"/>
          <w:sz w:val="24"/>
          <w:szCs w:val="24"/>
        </w:rPr>
        <w:t xml:space="preserve">, hakim </w:t>
      </w:r>
      <w:proofErr w:type="spellStart"/>
      <w:r w:rsidRPr="0057479B">
        <w:rPr>
          <w:rFonts w:ascii="Cambria" w:eastAsia="Cambria" w:hAnsi="Cambria" w:cs="Cambria"/>
          <w:color w:val="000000"/>
          <w:sz w:val="24"/>
          <w:szCs w:val="24"/>
        </w:rPr>
        <w:t>menolak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gugatan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alasan</w:t>
      </w:r>
      <w:proofErr w:type="spellEnd"/>
      <w:r w:rsidRPr="0057479B">
        <w:rPr>
          <w:rFonts w:ascii="Cambria" w:eastAsia="Cambria" w:hAnsi="Cambria" w:cs="Cambria"/>
          <w:color w:val="000000"/>
          <w:sz w:val="24"/>
          <w:szCs w:val="24"/>
        </w:rPr>
        <w:t>:</w:t>
      </w:r>
    </w:p>
    <w:p w14:paraId="187C35AE" w14:textId="77777777" w:rsidR="0057479B" w:rsidRPr="0057479B" w:rsidRDefault="0057479B" w:rsidP="0057479B">
      <w:pPr>
        <w:widowControl w:val="0"/>
        <w:numPr>
          <w:ilvl w:val="0"/>
          <w:numId w:val="26"/>
        </w:numPr>
        <w:tabs>
          <w:tab w:val="left" w:pos="1014"/>
        </w:tabs>
        <w:autoSpaceDE w:val="0"/>
        <w:autoSpaceDN w:val="0"/>
        <w:spacing w:after="0" w:line="360" w:lineRule="auto"/>
        <w:ind w:left="544" w:right="209" w:hanging="272"/>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Somasi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cukup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dipertimbangkan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Meskipun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mengirim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somasi</w:t>
      </w:r>
      <w:proofErr w:type="spellEnd"/>
      <w:r w:rsidRPr="0057479B">
        <w:rPr>
          <w:rFonts w:ascii="Cambria" w:eastAsia="Cambria" w:hAnsi="Cambria" w:cs="Cambria"/>
          <w:color w:val="000000"/>
          <w:sz w:val="24"/>
          <w:szCs w:val="24"/>
        </w:rPr>
        <w:t xml:space="preserve"> pada 12 </w:t>
      </w:r>
      <w:proofErr w:type="spellStart"/>
      <w:r w:rsidRPr="0057479B">
        <w:rPr>
          <w:rFonts w:ascii="Cambria" w:eastAsia="Cambria" w:hAnsi="Cambria" w:cs="Cambria"/>
          <w:color w:val="000000"/>
          <w:sz w:val="24"/>
          <w:szCs w:val="24"/>
        </w:rPr>
        <w:t>Juni</w:t>
      </w:r>
      <w:proofErr w:type="spellEnd"/>
      <w:r w:rsidRPr="0057479B">
        <w:rPr>
          <w:rFonts w:ascii="Cambria" w:eastAsia="Cambria" w:hAnsi="Cambria" w:cs="Cambria"/>
          <w:color w:val="000000"/>
          <w:sz w:val="24"/>
          <w:szCs w:val="24"/>
        </w:rPr>
        <w:t xml:space="preserve"> 2020</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yang </w:t>
      </w:r>
      <w:proofErr w:type="spellStart"/>
      <w:r w:rsidRPr="0057479B">
        <w:rPr>
          <w:rFonts w:ascii="Cambria" w:eastAsia="Cambria" w:hAnsi="Cambria" w:cs="Cambria"/>
          <w:color w:val="000000"/>
          <w:sz w:val="24"/>
          <w:szCs w:val="24"/>
        </w:rPr>
        <w:t>diterima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60"/>
          <w:sz w:val="24"/>
          <w:szCs w:val="24"/>
        </w:rPr>
        <w:t xml:space="preserve"> </w:t>
      </w:r>
      <w:r w:rsidRPr="0057479B">
        <w:rPr>
          <w:rFonts w:ascii="Cambria" w:eastAsia="Cambria" w:hAnsi="Cambria" w:cs="Cambria"/>
          <w:color w:val="000000"/>
          <w:sz w:val="24"/>
          <w:szCs w:val="24"/>
        </w:rPr>
        <w:t xml:space="preserve">pada 15 </w:t>
      </w:r>
      <w:proofErr w:type="spellStart"/>
      <w:r w:rsidRPr="0057479B">
        <w:rPr>
          <w:rFonts w:ascii="Cambria" w:eastAsia="Cambria" w:hAnsi="Cambria" w:cs="Cambria"/>
          <w:color w:val="000000"/>
          <w:sz w:val="24"/>
          <w:szCs w:val="24"/>
        </w:rPr>
        <w:t>Juni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2020, hakim </w:t>
      </w:r>
      <w:proofErr w:type="spellStart"/>
      <w:r w:rsidRPr="0057479B">
        <w:rPr>
          <w:rFonts w:ascii="Cambria" w:eastAsia="Cambria" w:hAnsi="Cambria" w:cs="Cambria"/>
          <w:color w:val="000000"/>
          <w:sz w:val="24"/>
          <w:szCs w:val="24"/>
        </w:rPr>
        <w:t>menilai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teguran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memberikan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dasar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cukup</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5"/>
          <w:sz w:val="24"/>
          <w:szCs w:val="24"/>
        </w:rPr>
        <w:t xml:space="preserve"> </w:t>
      </w:r>
      <w:proofErr w:type="spellStart"/>
      <w:r w:rsidRPr="0057479B">
        <w:rPr>
          <w:rFonts w:ascii="Cambria" w:eastAsia="Cambria" w:hAnsi="Cambria" w:cs="Cambria"/>
          <w:color w:val="000000"/>
          <w:sz w:val="24"/>
          <w:szCs w:val="24"/>
        </w:rPr>
        <w:t>membuktikan</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pacing w:val="-8"/>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w:t>
      </w:r>
      <w:proofErr w:type="spellEnd"/>
      <w:r w:rsidRPr="0057479B">
        <w:rPr>
          <w:rFonts w:ascii="Cambria" w:eastAsia="Cambria" w:hAnsi="Cambria" w:cs="Cambria"/>
          <w:color w:val="000000"/>
          <w:sz w:val="24"/>
          <w:szCs w:val="24"/>
        </w:rPr>
        <w:t>.</w:t>
      </w:r>
    </w:p>
    <w:p w14:paraId="7024019D" w14:textId="77777777" w:rsidR="0057479B" w:rsidRPr="0057479B" w:rsidRDefault="0057479B" w:rsidP="0057479B">
      <w:pPr>
        <w:widowControl w:val="0"/>
        <w:numPr>
          <w:ilvl w:val="0"/>
          <w:numId w:val="26"/>
        </w:numPr>
        <w:tabs>
          <w:tab w:val="left" w:pos="1014"/>
        </w:tabs>
        <w:autoSpaceDE w:val="0"/>
        <w:autoSpaceDN w:val="0"/>
        <w:spacing w:after="0" w:line="360" w:lineRule="auto"/>
        <w:ind w:left="544" w:right="218" w:hanging="272"/>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Audit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ulang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diakui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pelanggaran</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Hakim </w:t>
      </w:r>
      <w:proofErr w:type="spellStart"/>
      <w:r w:rsidRPr="0057479B">
        <w:rPr>
          <w:rFonts w:ascii="Cambria" w:eastAsia="Cambria" w:hAnsi="Cambria" w:cs="Cambria"/>
          <w:color w:val="000000"/>
          <w:sz w:val="24"/>
          <w:szCs w:val="24"/>
        </w:rPr>
        <w:t>berpendapat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usulan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audit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ulang</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oleh</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adalah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langkah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wajar</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dianggap</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pacing w:val="-7"/>
          <w:sz w:val="24"/>
          <w:szCs w:val="24"/>
        </w:rPr>
        <w:t xml:space="preserve"> </w:t>
      </w:r>
      <w:proofErr w:type="spellStart"/>
      <w:r w:rsidRPr="0057479B">
        <w:rPr>
          <w:rFonts w:ascii="Cambria" w:eastAsia="Cambria" w:hAnsi="Cambria" w:cs="Cambria"/>
          <w:color w:val="000000"/>
          <w:sz w:val="24"/>
          <w:szCs w:val="24"/>
        </w:rPr>
        <w:t>upaya</w:t>
      </w:r>
      <w:proofErr w:type="spellEnd"/>
      <w:r w:rsidRPr="0057479B">
        <w:rPr>
          <w:rFonts w:ascii="Cambria" w:eastAsia="Cambria" w:hAnsi="Cambria" w:cs="Cambria"/>
          <w:color w:val="000000"/>
          <w:spacing w:val="5"/>
          <w:sz w:val="24"/>
          <w:szCs w:val="24"/>
        </w:rPr>
        <w:t xml:space="preserve"> </w:t>
      </w:r>
      <w:proofErr w:type="spellStart"/>
      <w:r w:rsidRPr="0057479B">
        <w:rPr>
          <w:rFonts w:ascii="Cambria" w:eastAsia="Cambria" w:hAnsi="Cambria" w:cs="Cambria"/>
          <w:color w:val="000000"/>
          <w:sz w:val="24"/>
          <w:szCs w:val="24"/>
        </w:rPr>
        <w:t>menghindari</w:t>
      </w:r>
      <w:proofErr w:type="spellEnd"/>
      <w:r w:rsidRPr="0057479B">
        <w:rPr>
          <w:rFonts w:ascii="Cambria" w:eastAsia="Cambria" w:hAnsi="Cambria" w:cs="Cambria"/>
          <w:color w:val="000000"/>
          <w:spacing w:val="-7"/>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z w:val="24"/>
          <w:szCs w:val="24"/>
        </w:rPr>
        <w:t>.</w:t>
      </w:r>
    </w:p>
    <w:p w14:paraId="305EE716" w14:textId="77777777" w:rsidR="0057479B" w:rsidRPr="0057479B" w:rsidRDefault="0057479B" w:rsidP="0057479B">
      <w:pPr>
        <w:widowControl w:val="0"/>
        <w:numPr>
          <w:ilvl w:val="0"/>
          <w:numId w:val="26"/>
        </w:numPr>
        <w:tabs>
          <w:tab w:val="left" w:pos="1014"/>
        </w:tabs>
        <w:autoSpaceDE w:val="0"/>
        <w:autoSpaceDN w:val="0"/>
        <w:spacing w:after="0" w:line="360" w:lineRule="auto"/>
        <w:ind w:left="544" w:right="223" w:hanging="272"/>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Kurangnya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bukti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z w:val="24"/>
          <w:szCs w:val="24"/>
        </w:rPr>
        <w:t xml:space="preserve"> material dan moral. Hakim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menemukan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dasar</w:t>
      </w:r>
      <w:proofErr w:type="spellEnd"/>
      <w:r w:rsidRPr="0057479B">
        <w:rPr>
          <w:rFonts w:ascii="Cambria" w:eastAsia="Cambria" w:hAnsi="Cambria" w:cs="Cambria"/>
          <w:color w:val="000000"/>
          <w:spacing w:val="-57"/>
          <w:sz w:val="24"/>
          <w:szCs w:val="24"/>
        </w:rPr>
        <w:t xml:space="preserve"> </w:t>
      </w:r>
      <w:r w:rsidRPr="0057479B">
        <w:rPr>
          <w:rFonts w:ascii="Cambria" w:eastAsia="Cambria" w:hAnsi="Cambria" w:cs="Cambria"/>
          <w:color w:val="000000"/>
          <w:sz w:val="24"/>
          <w:szCs w:val="24"/>
        </w:rPr>
        <w:t xml:space="preserve">yang </w:t>
      </w:r>
      <w:proofErr w:type="spellStart"/>
      <w:r w:rsidRPr="0057479B">
        <w:rPr>
          <w:rFonts w:ascii="Cambria" w:eastAsia="Cambria" w:hAnsi="Cambria" w:cs="Cambria"/>
          <w:color w:val="000000"/>
          <w:sz w:val="24"/>
          <w:szCs w:val="24"/>
        </w:rPr>
        <w:t>kuat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menyimpulkan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mengalami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langsung</w:t>
      </w:r>
      <w:proofErr w:type="spellEnd"/>
      <w:r w:rsidRPr="0057479B">
        <w:rPr>
          <w:rFonts w:ascii="Cambria" w:eastAsia="Cambria" w:hAnsi="Cambria" w:cs="Cambria"/>
          <w:color w:val="000000"/>
          <w:spacing w:val="5"/>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signifikan</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akibat</w:t>
      </w:r>
      <w:proofErr w:type="spellEnd"/>
      <w:r w:rsidRPr="0057479B">
        <w:rPr>
          <w:rFonts w:ascii="Cambria" w:eastAsia="Cambria" w:hAnsi="Cambria" w:cs="Cambria"/>
          <w:color w:val="000000"/>
          <w:spacing w:val="6"/>
          <w:sz w:val="24"/>
          <w:szCs w:val="24"/>
        </w:rPr>
        <w:t xml:space="preserve"> </w:t>
      </w:r>
      <w:proofErr w:type="spellStart"/>
      <w:r w:rsidRPr="0057479B">
        <w:rPr>
          <w:rFonts w:ascii="Cambria" w:eastAsia="Cambria" w:hAnsi="Cambria" w:cs="Cambria"/>
          <w:color w:val="000000"/>
          <w:sz w:val="24"/>
          <w:szCs w:val="24"/>
        </w:rPr>
        <w:t>tindakan</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w:t>
      </w:r>
    </w:p>
    <w:p w14:paraId="43D404FE" w14:textId="77777777" w:rsidR="0057479B" w:rsidRPr="0057479B" w:rsidRDefault="0057479B" w:rsidP="0057479B">
      <w:pPr>
        <w:widowControl w:val="0"/>
        <w:numPr>
          <w:ilvl w:val="0"/>
          <w:numId w:val="26"/>
        </w:numPr>
        <w:tabs>
          <w:tab w:val="left" w:pos="1014"/>
        </w:tabs>
        <w:autoSpaceDE w:val="0"/>
        <w:autoSpaceDN w:val="0"/>
        <w:spacing w:after="0" w:line="360" w:lineRule="auto"/>
        <w:ind w:left="544" w:right="218" w:hanging="272"/>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 xml:space="preserve">Proses </w:t>
      </w:r>
      <w:proofErr w:type="spellStart"/>
      <w:r w:rsidRPr="0057479B">
        <w:rPr>
          <w:rFonts w:ascii="Cambria" w:eastAsia="Cambria" w:hAnsi="Cambria" w:cs="Cambria"/>
          <w:color w:val="000000"/>
          <w:sz w:val="24"/>
          <w:szCs w:val="24"/>
        </w:rPr>
        <w:t>negosiasi</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itikad</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baik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diprioritaskan</w:t>
      </w:r>
      <w:proofErr w:type="spellEnd"/>
      <w:r w:rsidRPr="0057479B">
        <w:rPr>
          <w:rFonts w:ascii="Cambria" w:eastAsia="Cambria" w:hAnsi="Cambria" w:cs="Cambria"/>
          <w:color w:val="000000"/>
          <w:sz w:val="24"/>
          <w:szCs w:val="24"/>
        </w:rPr>
        <w:t xml:space="preserve">. Hakim </w:t>
      </w:r>
      <w:proofErr w:type="spellStart"/>
      <w:r w:rsidRPr="0057479B">
        <w:rPr>
          <w:rFonts w:ascii="Cambria" w:eastAsia="Cambria" w:hAnsi="Cambria" w:cs="Cambria"/>
          <w:color w:val="000000"/>
          <w:sz w:val="24"/>
          <w:szCs w:val="24"/>
        </w:rPr>
        <w:t>menilai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masih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ada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ruang</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melalui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jalur</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negosiasi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sehingga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gugatan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dianggap</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prematur</w:t>
      </w:r>
      <w:proofErr w:type="spellEnd"/>
      <w:r w:rsidRPr="0057479B">
        <w:rPr>
          <w:rFonts w:ascii="Cambria" w:eastAsia="Cambria" w:hAnsi="Cambria" w:cs="Cambria"/>
          <w:color w:val="000000"/>
          <w:sz w:val="24"/>
          <w:szCs w:val="24"/>
        </w:rPr>
        <w:t xml:space="preserve">. </w:t>
      </w:r>
    </w:p>
    <w:p w14:paraId="37D0617C" w14:textId="77777777" w:rsidR="0057479B" w:rsidRPr="0057479B" w:rsidRDefault="0057479B" w:rsidP="0057479B">
      <w:pPr>
        <w:widowControl w:val="0"/>
        <w:tabs>
          <w:tab w:val="left" w:pos="1014"/>
        </w:tabs>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Meskipun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menilai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tindakan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pengadilan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menolak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gugatan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alasan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kurangnya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bukti</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kuat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mendukung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klaim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Putusan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menegaskan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pentingnya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somasi</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sah</w:t>
      </w:r>
      <w:proofErr w:type="spellEnd"/>
      <w:r w:rsidRPr="0057479B">
        <w:rPr>
          <w:rFonts w:ascii="Cambria" w:eastAsia="Cambria" w:hAnsi="Cambria" w:cs="Cambria"/>
          <w:color w:val="000000"/>
          <w:sz w:val="24"/>
          <w:szCs w:val="24"/>
        </w:rPr>
        <w:t xml:space="preserve">, audit </w:t>
      </w:r>
      <w:proofErr w:type="spellStart"/>
      <w:r w:rsidRPr="0057479B">
        <w:rPr>
          <w:rFonts w:ascii="Cambria" w:eastAsia="Cambria" w:hAnsi="Cambria" w:cs="Cambria"/>
          <w:color w:val="000000"/>
          <w:sz w:val="24"/>
          <w:szCs w:val="24"/>
        </w:rPr>
        <w:t>ulang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langkah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wajar</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bukti</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jelas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membuktikan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Selain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prioritas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terhadap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negosiasi</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itikad</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baik</w:t>
      </w:r>
      <w:proofErr w:type="spellEnd"/>
      <w:r w:rsidRPr="0057479B">
        <w:rPr>
          <w:rFonts w:ascii="Cambria" w:eastAsia="Cambria" w:hAnsi="Cambria" w:cs="Cambria"/>
          <w:color w:val="000000"/>
          <w:sz w:val="24"/>
          <w:szCs w:val="24"/>
        </w:rPr>
        <w:t xml:space="preserve"> juga </w:t>
      </w:r>
      <w:proofErr w:type="spellStart"/>
      <w:r w:rsidRPr="0057479B">
        <w:rPr>
          <w:rFonts w:ascii="Cambria" w:eastAsia="Cambria" w:hAnsi="Cambria" w:cs="Cambria"/>
          <w:color w:val="000000"/>
          <w:sz w:val="24"/>
          <w:szCs w:val="24"/>
        </w:rPr>
        <w:t>menjadi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faktor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utama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keputusan</w:t>
      </w:r>
      <w:proofErr w:type="spellEnd"/>
      <w:r w:rsidRPr="0057479B">
        <w:rPr>
          <w:rFonts w:ascii="Cambria" w:eastAsia="Cambria" w:hAnsi="Cambria" w:cs="Cambria"/>
          <w:color w:val="000000"/>
          <w:sz w:val="24"/>
          <w:szCs w:val="24"/>
        </w:rPr>
        <w:t xml:space="preserve"> hakim, yang </w:t>
      </w:r>
      <w:proofErr w:type="spellStart"/>
      <w:r w:rsidRPr="0057479B">
        <w:rPr>
          <w:rFonts w:ascii="Cambria" w:eastAsia="Cambria" w:hAnsi="Cambria" w:cs="Cambria"/>
          <w:color w:val="000000"/>
          <w:sz w:val="24"/>
          <w:szCs w:val="24"/>
        </w:rPr>
        <w:t>menganggap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gugatan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prematur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demikian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sengketa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melalui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jalur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harus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mempertimbangkan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semua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aspek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hati-hati</w:t>
      </w:r>
      <w:proofErr w:type="spellEnd"/>
      <w:r w:rsidRPr="0057479B">
        <w:rPr>
          <w:rFonts w:ascii="Cambria" w:eastAsia="Cambria" w:hAnsi="Cambria" w:cs="Cambria"/>
          <w:color w:val="000000"/>
          <w:sz w:val="24"/>
          <w:szCs w:val="24"/>
        </w:rPr>
        <w:t>.</w:t>
      </w:r>
    </w:p>
    <w:p w14:paraId="5038AA63" w14:textId="77777777" w:rsidR="0057479B" w:rsidRPr="0057479B" w:rsidRDefault="0057479B" w:rsidP="0057479B">
      <w:pPr>
        <w:widowControl w:val="0"/>
        <w:autoSpaceDE w:val="0"/>
        <w:autoSpaceDN w:val="0"/>
        <w:spacing w:after="0" w:line="360" w:lineRule="auto"/>
        <w:ind w:left="993" w:right="124"/>
        <w:contextualSpacing/>
        <w:jc w:val="both"/>
        <w:rPr>
          <w:rFonts w:ascii="Cambria" w:eastAsia="Cambria" w:hAnsi="Cambria" w:cs="Cambria"/>
          <w:color w:val="000000"/>
          <w:sz w:val="24"/>
          <w:szCs w:val="24"/>
        </w:rPr>
      </w:pPr>
    </w:p>
    <w:p w14:paraId="28ED77BA" w14:textId="77777777" w:rsidR="0057479B" w:rsidRPr="0057479B" w:rsidRDefault="0057479B" w:rsidP="0057479B">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z w:val="24"/>
          <w:szCs w:val="24"/>
          <w:lang w:val="id-ID"/>
        </w:rPr>
      </w:pPr>
      <w:r w:rsidRPr="0057479B">
        <w:rPr>
          <w:rFonts w:ascii="Cambria" w:eastAsia="Cambria" w:hAnsi="Cambria"/>
          <w:b/>
          <w:color w:val="000000"/>
          <w:sz w:val="24"/>
          <w:szCs w:val="24"/>
          <w:lang w:val="id-ID"/>
        </w:rPr>
        <w:t>METODE PENELITIAN</w:t>
      </w:r>
    </w:p>
    <w:p w14:paraId="3916D34B"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menggunakan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metode</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kualitatif</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pendekatan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yuridis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normatif</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berupaya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memahami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kerjasama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antara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pemegang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z w:val="24"/>
          <w:szCs w:val="24"/>
        </w:rPr>
        <w:t xml:space="preserve"> PT. Poly Kartika Sejahtera dan </w:t>
      </w:r>
      <w:proofErr w:type="spellStart"/>
      <w:r w:rsidRPr="0057479B">
        <w:rPr>
          <w:rFonts w:ascii="Cambria" w:eastAsia="Cambria" w:hAnsi="Cambria" w:cs="Cambria"/>
          <w:color w:val="000000"/>
          <w:sz w:val="24"/>
          <w:szCs w:val="24"/>
        </w:rPr>
        <w:t>Puskop</w:t>
      </w:r>
      <w:proofErr w:type="spellEnd"/>
      <w:r w:rsidRPr="0057479B">
        <w:rPr>
          <w:rFonts w:ascii="Cambria" w:eastAsia="Cambria" w:hAnsi="Cambria" w:cs="Cambria"/>
          <w:color w:val="000000"/>
          <w:sz w:val="24"/>
          <w:szCs w:val="24"/>
        </w:rPr>
        <w:t xml:space="preserve"> Kartika “A” BB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Putusan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Nomor</w:t>
      </w:r>
      <w:proofErr w:type="spellEnd"/>
      <w:r w:rsidRPr="0057479B">
        <w:rPr>
          <w:rFonts w:ascii="Cambria" w:eastAsia="Cambria" w:hAnsi="Cambria" w:cs="Cambria"/>
          <w:color w:val="000000"/>
          <w:sz w:val="24"/>
          <w:szCs w:val="24"/>
        </w:rPr>
        <w:t xml:space="preserve"> 441/PDT.G/2020/PN.MDN. </w:t>
      </w:r>
      <w:proofErr w:type="spellStart"/>
      <w:r w:rsidRPr="0057479B">
        <w:rPr>
          <w:rFonts w:ascii="Cambria" w:eastAsia="Cambria" w:hAnsi="Cambria" w:cs="Cambria"/>
          <w:color w:val="000000"/>
          <w:sz w:val="24"/>
          <w:szCs w:val="24"/>
        </w:rPr>
        <w:t>Pengumpulan</w:t>
      </w:r>
      <w:proofErr w:type="spellEnd"/>
      <w:r w:rsidRPr="0057479B">
        <w:rPr>
          <w:rFonts w:ascii="Cambria" w:eastAsia="Cambria" w:hAnsi="Cambria" w:cs="Cambria"/>
          <w:color w:val="000000"/>
          <w:sz w:val="24"/>
          <w:szCs w:val="24"/>
        </w:rPr>
        <w:t xml:space="preserve"> data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melalui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penelitian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lastRenderedPageBreak/>
        <w:t>kepustakaan</w:t>
      </w:r>
      <w:proofErr w:type="spellEnd"/>
      <w:r w:rsidRPr="0057479B">
        <w:rPr>
          <w:rFonts w:ascii="Cambria" w:eastAsia="Cambria" w:hAnsi="Cambria" w:cs="Cambria"/>
          <w:color w:val="000000"/>
          <w:sz w:val="24"/>
          <w:szCs w:val="24"/>
        </w:rPr>
        <w:t xml:space="preserve"> </w:t>
      </w:r>
      <w:r w:rsidRPr="0057479B">
        <w:rPr>
          <w:rFonts w:ascii="Cambria" w:eastAsia="Cambria" w:hAnsi="Cambria" w:cs="Cambria"/>
          <w:i/>
          <w:iCs/>
          <w:color w:val="000000"/>
          <w:sz w:val="24"/>
          <w:szCs w:val="24"/>
        </w:rPr>
        <w:t>(library research),</w:t>
      </w:r>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meliputi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primer, </w:t>
      </w:r>
      <w:proofErr w:type="spellStart"/>
      <w:r w:rsidRPr="0057479B">
        <w:rPr>
          <w:rFonts w:ascii="Cambria" w:eastAsia="Cambria" w:hAnsi="Cambria" w:cs="Cambria"/>
          <w:color w:val="000000"/>
          <w:sz w:val="24"/>
          <w:szCs w:val="24"/>
        </w:rPr>
        <w:t>sekunder</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tersier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Analisis</w:t>
      </w:r>
      <w:proofErr w:type="spellEnd"/>
      <w:r w:rsidRPr="0057479B">
        <w:rPr>
          <w:rFonts w:ascii="Cambria" w:eastAsia="Cambria" w:hAnsi="Cambria" w:cs="Cambria"/>
          <w:color w:val="000000"/>
          <w:sz w:val="24"/>
          <w:szCs w:val="24"/>
        </w:rPr>
        <w:t xml:space="preserve"> data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kualitatif</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pendekatan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deduktif</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yaitu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menguraikan</w:t>
      </w:r>
      <w:proofErr w:type="spellEnd"/>
      <w:r w:rsidRPr="0057479B">
        <w:rPr>
          <w:rFonts w:ascii="Cambria" w:eastAsia="Cambria" w:hAnsi="Cambria" w:cs="Cambria"/>
          <w:color w:val="000000"/>
          <w:sz w:val="24"/>
          <w:szCs w:val="24"/>
        </w:rPr>
        <w:t xml:space="preserve"> data </w:t>
      </w:r>
      <w:proofErr w:type="spellStart"/>
      <w:r w:rsidRPr="0057479B">
        <w:rPr>
          <w:rFonts w:ascii="Cambria" w:eastAsia="Cambria" w:hAnsi="Cambria" w:cs="Cambria"/>
          <w:color w:val="000000"/>
          <w:sz w:val="24"/>
          <w:szCs w:val="24"/>
        </w:rPr>
        <w:t>ke</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kalimat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sistematis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menarik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kesimpulan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jelas</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tepat</w:t>
      </w:r>
      <w:proofErr w:type="spellEnd"/>
      <w:r w:rsidRPr="0057479B">
        <w:rPr>
          <w:rFonts w:ascii="Cambria" w:eastAsia="Cambria" w:hAnsi="Cambria" w:cs="Cambria"/>
          <w:color w:val="000000"/>
          <w:sz w:val="24"/>
          <w:szCs w:val="24"/>
        </w:rPr>
        <w:t xml:space="preserve">. </w:t>
      </w:r>
    </w:p>
    <w:p w14:paraId="3BB4AAFB" w14:textId="77777777" w:rsidR="0057479B" w:rsidRPr="0057479B" w:rsidRDefault="0057479B" w:rsidP="0057479B">
      <w:pPr>
        <w:widowControl w:val="0"/>
        <w:autoSpaceDE w:val="0"/>
        <w:autoSpaceDN w:val="0"/>
        <w:spacing w:after="0" w:line="360" w:lineRule="auto"/>
        <w:contextualSpacing/>
        <w:jc w:val="both"/>
        <w:rPr>
          <w:rFonts w:ascii="Cambria" w:eastAsia="Cambria" w:hAnsi="Cambria" w:cs="Cambria"/>
          <w:color w:val="000000"/>
          <w:sz w:val="24"/>
          <w:szCs w:val="24"/>
        </w:rPr>
      </w:pPr>
    </w:p>
    <w:p w14:paraId="1D1024A5" w14:textId="77777777" w:rsidR="0057479B" w:rsidRPr="0057479B" w:rsidRDefault="0057479B" w:rsidP="0057479B">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pacing w:val="3"/>
          <w:sz w:val="24"/>
          <w:szCs w:val="24"/>
        </w:rPr>
      </w:pPr>
      <w:r w:rsidRPr="0057479B">
        <w:rPr>
          <w:rFonts w:ascii="Cambria" w:eastAsia="Cambria" w:hAnsi="Cambria"/>
          <w:b/>
          <w:color w:val="000000"/>
          <w:spacing w:val="3"/>
          <w:sz w:val="24"/>
          <w:szCs w:val="24"/>
        </w:rPr>
        <w:t>HASIL PENELITIAN DAN PEMBAHASAN</w:t>
      </w:r>
    </w:p>
    <w:p w14:paraId="0F5A9008" w14:textId="77777777" w:rsidR="0057479B" w:rsidRPr="0057479B" w:rsidRDefault="0057479B" w:rsidP="0057479B">
      <w:pPr>
        <w:widowControl w:val="0"/>
        <w:numPr>
          <w:ilvl w:val="1"/>
          <w:numId w:val="10"/>
        </w:numPr>
        <w:autoSpaceDE w:val="0"/>
        <w:autoSpaceDN w:val="0"/>
        <w:spacing w:after="0" w:line="360" w:lineRule="auto"/>
        <w:ind w:left="544" w:hanging="272"/>
        <w:contextualSpacing/>
        <w:jc w:val="both"/>
        <w:rPr>
          <w:rFonts w:ascii="Cambria" w:eastAsia="Cambria" w:hAnsi="Cambria" w:cs="Cambria"/>
          <w:b/>
          <w:bCs/>
          <w:color w:val="000000"/>
          <w:sz w:val="24"/>
          <w:szCs w:val="24"/>
        </w:rPr>
      </w:pPr>
      <w:proofErr w:type="spellStart"/>
      <w:r w:rsidRPr="0057479B">
        <w:rPr>
          <w:rFonts w:ascii="Cambria" w:eastAsia="Cambria" w:hAnsi="Cambria" w:cs="Cambria"/>
          <w:b/>
          <w:bCs/>
          <w:color w:val="000000"/>
          <w:sz w:val="24"/>
        </w:rPr>
        <w:t>Bentuk</w:t>
      </w:r>
      <w:proofErr w:type="spellEnd"/>
      <w:r w:rsidRPr="0057479B">
        <w:rPr>
          <w:rFonts w:ascii="Cambria" w:eastAsia="Cambria" w:hAnsi="Cambria" w:cs="Cambria"/>
          <w:b/>
          <w:bCs/>
          <w:color w:val="000000"/>
          <w:spacing w:val="1"/>
          <w:sz w:val="24"/>
        </w:rPr>
        <w:t xml:space="preserve"> </w:t>
      </w:r>
      <w:proofErr w:type="spellStart"/>
      <w:r w:rsidRPr="0057479B">
        <w:rPr>
          <w:rFonts w:ascii="Cambria" w:eastAsia="Cambria" w:hAnsi="Cambria" w:cs="Cambria"/>
          <w:b/>
          <w:bCs/>
          <w:color w:val="000000"/>
          <w:sz w:val="24"/>
        </w:rPr>
        <w:t>Perlindungan</w:t>
      </w:r>
      <w:proofErr w:type="spellEnd"/>
      <w:r w:rsidRPr="0057479B">
        <w:rPr>
          <w:rFonts w:ascii="Cambria" w:eastAsia="Cambria" w:hAnsi="Cambria" w:cs="Cambria"/>
          <w:b/>
          <w:bCs/>
          <w:color w:val="000000"/>
          <w:spacing w:val="1"/>
          <w:sz w:val="24"/>
        </w:rPr>
        <w:t xml:space="preserve"> </w:t>
      </w:r>
      <w:r w:rsidRPr="0057479B">
        <w:rPr>
          <w:rFonts w:ascii="Cambria" w:eastAsia="Cambria" w:hAnsi="Cambria" w:cs="Cambria"/>
          <w:b/>
          <w:bCs/>
          <w:color w:val="000000"/>
          <w:sz w:val="24"/>
        </w:rPr>
        <w:t>Hukum</w:t>
      </w:r>
      <w:r w:rsidRPr="0057479B">
        <w:rPr>
          <w:rFonts w:ascii="Cambria" w:eastAsia="Cambria" w:hAnsi="Cambria" w:cs="Cambria"/>
          <w:b/>
          <w:bCs/>
          <w:color w:val="000000"/>
          <w:spacing w:val="1"/>
          <w:sz w:val="24"/>
        </w:rPr>
        <w:t xml:space="preserve"> </w:t>
      </w:r>
      <w:proofErr w:type="spellStart"/>
      <w:r w:rsidRPr="0057479B">
        <w:rPr>
          <w:rFonts w:ascii="Cambria" w:eastAsia="Cambria" w:hAnsi="Cambria" w:cs="Cambria"/>
          <w:b/>
          <w:bCs/>
          <w:color w:val="000000"/>
          <w:sz w:val="24"/>
        </w:rPr>
        <w:t>Terhadap</w:t>
      </w:r>
      <w:proofErr w:type="spellEnd"/>
      <w:r w:rsidRPr="0057479B">
        <w:rPr>
          <w:rFonts w:ascii="Cambria" w:eastAsia="Cambria" w:hAnsi="Cambria" w:cs="Cambria"/>
          <w:b/>
          <w:bCs/>
          <w:color w:val="000000"/>
          <w:spacing w:val="1"/>
          <w:sz w:val="24"/>
        </w:rPr>
        <w:t xml:space="preserve"> </w:t>
      </w:r>
      <w:r w:rsidRPr="0057479B">
        <w:rPr>
          <w:rFonts w:ascii="Cambria" w:eastAsia="Cambria" w:hAnsi="Cambria" w:cs="Cambria"/>
          <w:b/>
          <w:bCs/>
          <w:color w:val="000000"/>
          <w:sz w:val="24"/>
        </w:rPr>
        <w:t>Investor</w:t>
      </w:r>
      <w:r w:rsidRPr="0057479B">
        <w:rPr>
          <w:rFonts w:ascii="Cambria" w:eastAsia="Cambria" w:hAnsi="Cambria" w:cs="Cambria"/>
          <w:b/>
          <w:bCs/>
          <w:color w:val="000000"/>
          <w:spacing w:val="1"/>
          <w:sz w:val="24"/>
        </w:rPr>
        <w:t xml:space="preserve"> </w:t>
      </w:r>
      <w:proofErr w:type="spellStart"/>
      <w:r w:rsidRPr="0057479B">
        <w:rPr>
          <w:rFonts w:ascii="Cambria" w:eastAsia="Cambria" w:hAnsi="Cambria" w:cs="Cambria"/>
          <w:b/>
          <w:bCs/>
          <w:color w:val="000000"/>
          <w:sz w:val="24"/>
        </w:rPr>
        <w:t>Dalam</w:t>
      </w:r>
      <w:proofErr w:type="spellEnd"/>
      <w:r w:rsidRPr="0057479B">
        <w:rPr>
          <w:rFonts w:ascii="Cambria" w:eastAsia="Cambria" w:hAnsi="Cambria" w:cs="Cambria"/>
          <w:b/>
          <w:bCs/>
          <w:color w:val="000000"/>
          <w:spacing w:val="1"/>
          <w:sz w:val="24"/>
        </w:rPr>
        <w:t xml:space="preserve"> </w:t>
      </w:r>
      <w:proofErr w:type="spellStart"/>
      <w:r w:rsidRPr="0057479B">
        <w:rPr>
          <w:rFonts w:ascii="Cambria" w:eastAsia="Cambria" w:hAnsi="Cambria" w:cs="Cambria"/>
          <w:b/>
          <w:bCs/>
          <w:color w:val="000000"/>
          <w:sz w:val="24"/>
        </w:rPr>
        <w:t>Perjanjian</w:t>
      </w:r>
      <w:proofErr w:type="spellEnd"/>
      <w:r w:rsidRPr="0057479B">
        <w:rPr>
          <w:rFonts w:ascii="Cambria" w:eastAsia="Cambria" w:hAnsi="Cambria" w:cs="Cambria"/>
          <w:b/>
          <w:bCs/>
          <w:color w:val="000000"/>
          <w:sz w:val="24"/>
        </w:rPr>
        <w:t xml:space="preserve"> Kerjasama Pada Perseroan </w:t>
      </w:r>
      <w:proofErr w:type="spellStart"/>
      <w:r w:rsidRPr="0057479B">
        <w:rPr>
          <w:rFonts w:ascii="Cambria" w:eastAsia="Cambria" w:hAnsi="Cambria" w:cs="Cambria"/>
          <w:b/>
          <w:bCs/>
          <w:color w:val="000000"/>
          <w:sz w:val="24"/>
        </w:rPr>
        <w:t>Terbatas</w:t>
      </w:r>
      <w:proofErr w:type="spellEnd"/>
      <w:r w:rsidRPr="0057479B">
        <w:rPr>
          <w:rFonts w:ascii="Cambria" w:eastAsia="Cambria" w:hAnsi="Cambria" w:cs="Cambria"/>
          <w:b/>
          <w:bCs/>
          <w:color w:val="000000"/>
          <w:sz w:val="24"/>
        </w:rPr>
        <w:t xml:space="preserve"> </w:t>
      </w:r>
      <w:proofErr w:type="spellStart"/>
      <w:r w:rsidRPr="0057479B">
        <w:rPr>
          <w:rFonts w:ascii="Cambria" w:eastAsia="Cambria" w:hAnsi="Cambria" w:cs="Cambria"/>
          <w:b/>
          <w:bCs/>
          <w:color w:val="000000"/>
          <w:sz w:val="24"/>
        </w:rPr>
        <w:t>Berdasarkan</w:t>
      </w:r>
      <w:proofErr w:type="spellEnd"/>
      <w:r w:rsidRPr="0057479B">
        <w:rPr>
          <w:rFonts w:ascii="Cambria" w:eastAsia="Cambria" w:hAnsi="Cambria" w:cs="Cambria"/>
          <w:b/>
          <w:bCs/>
          <w:color w:val="000000"/>
          <w:sz w:val="24"/>
        </w:rPr>
        <w:t xml:space="preserve"> </w:t>
      </w:r>
      <w:proofErr w:type="spellStart"/>
      <w:r w:rsidRPr="0057479B">
        <w:rPr>
          <w:rFonts w:ascii="Cambria" w:eastAsia="Cambria" w:hAnsi="Cambria" w:cs="Cambria"/>
          <w:b/>
          <w:bCs/>
          <w:color w:val="000000"/>
          <w:sz w:val="24"/>
        </w:rPr>
        <w:t>Putusan</w:t>
      </w:r>
      <w:proofErr w:type="spellEnd"/>
      <w:r w:rsidRPr="0057479B">
        <w:rPr>
          <w:rFonts w:ascii="Cambria" w:eastAsia="Cambria" w:hAnsi="Cambria" w:cs="Cambria"/>
          <w:b/>
          <w:bCs/>
          <w:color w:val="000000"/>
          <w:sz w:val="24"/>
        </w:rPr>
        <w:t xml:space="preserve"> </w:t>
      </w:r>
      <w:proofErr w:type="spellStart"/>
      <w:r w:rsidRPr="0057479B">
        <w:rPr>
          <w:rFonts w:ascii="Cambria" w:eastAsia="Cambria" w:hAnsi="Cambria" w:cs="Cambria"/>
          <w:b/>
          <w:bCs/>
          <w:color w:val="000000"/>
          <w:sz w:val="24"/>
        </w:rPr>
        <w:t>Nomor</w:t>
      </w:r>
      <w:proofErr w:type="spellEnd"/>
      <w:r w:rsidRPr="0057479B">
        <w:rPr>
          <w:rFonts w:ascii="Cambria" w:eastAsia="Cambria" w:hAnsi="Cambria" w:cs="Cambria"/>
          <w:b/>
          <w:bCs/>
          <w:color w:val="000000"/>
          <w:spacing w:val="-57"/>
          <w:sz w:val="24"/>
        </w:rPr>
        <w:t xml:space="preserve"> </w:t>
      </w:r>
      <w:r w:rsidRPr="0057479B">
        <w:rPr>
          <w:rFonts w:ascii="Cambria" w:eastAsia="Cambria" w:hAnsi="Cambria" w:cs="Cambria"/>
          <w:b/>
          <w:bCs/>
          <w:color w:val="000000"/>
          <w:sz w:val="24"/>
        </w:rPr>
        <w:t>441/</w:t>
      </w:r>
      <w:proofErr w:type="spellStart"/>
      <w:r w:rsidRPr="0057479B">
        <w:rPr>
          <w:rFonts w:ascii="Cambria" w:eastAsia="Cambria" w:hAnsi="Cambria" w:cs="Cambria"/>
          <w:b/>
          <w:bCs/>
          <w:color w:val="000000"/>
          <w:sz w:val="24"/>
        </w:rPr>
        <w:t>Pdt.G</w:t>
      </w:r>
      <w:proofErr w:type="spellEnd"/>
      <w:r w:rsidRPr="0057479B">
        <w:rPr>
          <w:rFonts w:ascii="Cambria" w:eastAsia="Cambria" w:hAnsi="Cambria" w:cs="Cambria"/>
          <w:b/>
          <w:bCs/>
          <w:color w:val="000000"/>
          <w:sz w:val="24"/>
        </w:rPr>
        <w:t>/2020/PN.</w:t>
      </w:r>
      <w:r w:rsidRPr="0057479B">
        <w:rPr>
          <w:rFonts w:ascii="Cambria" w:eastAsia="Cambria" w:hAnsi="Cambria" w:cs="Cambria"/>
          <w:b/>
          <w:bCs/>
          <w:color w:val="000000"/>
          <w:spacing w:val="3"/>
          <w:sz w:val="24"/>
        </w:rPr>
        <w:t xml:space="preserve"> </w:t>
      </w:r>
      <w:proofErr w:type="spellStart"/>
      <w:r w:rsidRPr="0057479B">
        <w:rPr>
          <w:rFonts w:ascii="Cambria" w:eastAsia="Cambria" w:hAnsi="Cambria" w:cs="Cambria"/>
          <w:b/>
          <w:bCs/>
          <w:color w:val="000000"/>
          <w:sz w:val="24"/>
        </w:rPr>
        <w:t>Mdn</w:t>
      </w:r>
      <w:proofErr w:type="spellEnd"/>
    </w:p>
    <w:p w14:paraId="20543E54"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 xml:space="preserve">Pada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kerja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sama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antara</w:t>
      </w:r>
      <w:proofErr w:type="spellEnd"/>
      <w:r w:rsidRPr="0057479B">
        <w:rPr>
          <w:rFonts w:ascii="Cambria" w:eastAsia="Cambria" w:hAnsi="Cambria" w:cs="Cambria"/>
          <w:color w:val="000000"/>
          <w:sz w:val="24"/>
          <w:szCs w:val="24"/>
        </w:rPr>
        <w:t xml:space="preserve"> PT. Poly Kartika Sejahtera 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Puskop</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Kartika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BB</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mengatur</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serta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para</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terkait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pembagian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keuntungan</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pengelolaan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aset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Namun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pacing w:val="-57"/>
          <w:sz w:val="24"/>
          <w:szCs w:val="24"/>
        </w:rPr>
        <w:t xml:space="preserve"> </w:t>
      </w:r>
      <w:r w:rsidRPr="0057479B">
        <w:rPr>
          <w:rFonts w:ascii="Cambria" w:eastAsia="Cambria" w:hAnsi="Cambria" w:cs="Cambria"/>
          <w:color w:val="000000"/>
          <w:sz w:val="24"/>
          <w:szCs w:val="24"/>
        </w:rPr>
        <w:t xml:space="preserve">oleh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merugikan</w:t>
      </w:r>
      <w:proofErr w:type="spellEnd"/>
      <w:r w:rsidRPr="0057479B">
        <w:rPr>
          <w:rFonts w:ascii="Cambria" w:eastAsia="Cambria" w:hAnsi="Cambria" w:cs="Cambria"/>
          <w:color w:val="000000"/>
          <w:sz w:val="24"/>
          <w:szCs w:val="24"/>
        </w:rPr>
        <w:t xml:space="preserve"> investor, </w:t>
      </w:r>
      <w:proofErr w:type="spellStart"/>
      <w:r w:rsidRPr="0057479B">
        <w:rPr>
          <w:rFonts w:ascii="Cambria" w:eastAsia="Cambria" w:hAnsi="Cambria" w:cs="Cambria"/>
          <w:color w:val="000000"/>
          <w:sz w:val="24"/>
          <w:szCs w:val="24"/>
        </w:rPr>
        <w:t>yaitu</w:t>
      </w:r>
      <w:proofErr w:type="spellEnd"/>
      <w:r w:rsidRPr="0057479B">
        <w:rPr>
          <w:rFonts w:ascii="Cambria" w:eastAsia="Cambria" w:hAnsi="Cambria" w:cs="Cambria"/>
          <w:color w:val="000000"/>
          <w:sz w:val="24"/>
          <w:szCs w:val="24"/>
        </w:rPr>
        <w:t xml:space="preserve"> Santo </w:t>
      </w:r>
      <w:proofErr w:type="spellStart"/>
      <w:r w:rsidRPr="0057479B">
        <w:rPr>
          <w:rFonts w:ascii="Cambria" w:eastAsia="Cambria" w:hAnsi="Cambria" w:cs="Cambria"/>
          <w:color w:val="000000"/>
          <w:sz w:val="24"/>
          <w:szCs w:val="24"/>
        </w:rPr>
        <w:t>Sumono</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seharusnya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menerima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kompensasi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senilai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Rp</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20,35</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miliar</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beserta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keuntungan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bulanan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sebesar</w:t>
      </w:r>
      <w:proofErr w:type="spellEnd"/>
      <w:r w:rsidRPr="0057479B">
        <w:rPr>
          <w:rFonts w:ascii="Cambria" w:eastAsia="Cambria" w:hAnsi="Cambria" w:cs="Cambria"/>
          <w:color w:val="000000"/>
          <w:sz w:val="24"/>
          <w:szCs w:val="24"/>
        </w:rPr>
        <w:t xml:space="preserve"> 10% </w:t>
      </w:r>
      <w:proofErr w:type="spellStart"/>
      <w:r w:rsidRPr="0057479B">
        <w:rPr>
          <w:rFonts w:ascii="Cambria" w:eastAsia="Cambria" w:hAnsi="Cambria" w:cs="Cambria"/>
          <w:color w:val="000000"/>
          <w:sz w:val="24"/>
          <w:szCs w:val="24"/>
        </w:rPr>
        <w:t>dari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nilai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Keterlambatan</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kegagalan</w:t>
      </w:r>
      <w:proofErr w:type="spellEnd"/>
      <w:r w:rsidRPr="0057479B">
        <w:rPr>
          <w:rFonts w:ascii="Cambria" w:eastAsia="Cambria" w:hAnsi="Cambria" w:cs="Cambria"/>
          <w:color w:val="000000"/>
          <w:spacing w:val="-57"/>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memenuhi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kewajibannya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menunjukkan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adanya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pelanggaran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prinsip</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kepastian</w:t>
      </w:r>
      <w:proofErr w:type="spellEnd"/>
      <w:r w:rsidRPr="0057479B">
        <w:rPr>
          <w:rFonts w:ascii="Cambria" w:eastAsia="Cambria" w:hAnsi="Cambria" w:cs="Cambria"/>
          <w:color w:val="000000"/>
          <w:spacing w:val="2"/>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8"/>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pacing w:val="2"/>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5"/>
          <w:sz w:val="24"/>
          <w:szCs w:val="24"/>
        </w:rPr>
        <w:t xml:space="preserve"> </w:t>
      </w:r>
      <w:proofErr w:type="spellStart"/>
      <w:r w:rsidRPr="0057479B">
        <w:rPr>
          <w:rFonts w:ascii="Cambria" w:eastAsia="Cambria" w:hAnsi="Cambria" w:cs="Cambria"/>
          <w:color w:val="000000"/>
          <w:sz w:val="24"/>
          <w:szCs w:val="24"/>
        </w:rPr>
        <w:t>berlaku</w:t>
      </w:r>
      <w:proofErr w:type="spellEnd"/>
      <w:r w:rsidRPr="0057479B">
        <w:rPr>
          <w:rFonts w:ascii="Cambria" w:eastAsia="Cambria" w:hAnsi="Cambria" w:cs="Cambria"/>
          <w:color w:val="000000"/>
          <w:sz w:val="24"/>
          <w:szCs w:val="24"/>
        </w:rPr>
        <w:t>.</w:t>
      </w:r>
    </w:p>
    <w:p w14:paraId="5AE7D190"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 xml:space="preserve">Salah </w:t>
      </w:r>
      <w:proofErr w:type="spellStart"/>
      <w:r w:rsidRPr="0057479B">
        <w:rPr>
          <w:rFonts w:ascii="Cambria" w:eastAsia="Cambria" w:hAnsi="Cambria" w:cs="Cambria"/>
          <w:color w:val="000000"/>
          <w:sz w:val="24"/>
          <w:szCs w:val="24"/>
        </w:rPr>
        <w:t>satu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elemen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kunci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perlindungan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z w:val="24"/>
          <w:szCs w:val="24"/>
        </w:rPr>
        <w:t xml:space="preserve"> investor </w:t>
      </w:r>
      <w:proofErr w:type="spellStart"/>
      <w:r w:rsidRPr="0057479B">
        <w:rPr>
          <w:rFonts w:ascii="Cambria" w:eastAsia="Cambria" w:hAnsi="Cambria" w:cs="Cambria"/>
          <w:color w:val="000000"/>
          <w:sz w:val="24"/>
          <w:szCs w:val="24"/>
        </w:rPr>
        <w:t>adalah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adanya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kepastian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12"/>
      </w:r>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Pasal 1338 Kitab</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Undang-Undang</w:t>
      </w:r>
      <w:proofErr w:type="spellEnd"/>
      <w:r w:rsidRPr="0057479B">
        <w:rPr>
          <w:rFonts w:ascii="Cambria" w:eastAsia="Cambria" w:hAnsi="Cambria" w:cs="Cambria"/>
          <w:color w:val="000000"/>
          <w:sz w:val="24"/>
          <w:szCs w:val="24"/>
        </w:rPr>
        <w:t xml:space="preserve"> Hukum </w:t>
      </w:r>
      <w:proofErr w:type="spellStart"/>
      <w:r w:rsidRPr="0057479B">
        <w:rPr>
          <w:rFonts w:ascii="Cambria" w:eastAsia="Cambria" w:hAnsi="Cambria" w:cs="Cambria"/>
          <w:color w:val="000000"/>
          <w:sz w:val="24"/>
          <w:szCs w:val="24"/>
        </w:rPr>
        <w:t>Perdata</w:t>
      </w:r>
      <w:proofErr w:type="spellEnd"/>
      <w:r w:rsidRPr="0057479B">
        <w:rPr>
          <w:rFonts w:ascii="Cambria" w:eastAsia="Cambria" w:hAnsi="Cambria" w:cs="Cambria"/>
          <w:color w:val="000000"/>
          <w:sz w:val="24"/>
          <w:szCs w:val="24"/>
        </w:rPr>
        <w:t xml:space="preserve"> (KUH </w:t>
      </w:r>
      <w:proofErr w:type="spellStart"/>
      <w:r w:rsidRPr="0057479B">
        <w:rPr>
          <w:rFonts w:ascii="Cambria" w:eastAsia="Cambria" w:hAnsi="Cambria" w:cs="Cambria"/>
          <w:color w:val="000000"/>
          <w:sz w:val="24"/>
          <w:szCs w:val="24"/>
        </w:rPr>
        <w:t>Perdata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setiap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dibuat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dianggap</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berlaku</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undang-undang</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para</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membuatnya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Artinya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para</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harus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memenuhi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ketentuan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61"/>
          <w:sz w:val="24"/>
          <w:szCs w:val="24"/>
        </w:rPr>
        <w:t xml:space="preserve">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disepakati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termasuk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mengenai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pembagian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keuntungan</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pengelolaan</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aset</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4"/>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pacing w:val="2"/>
          <w:sz w:val="24"/>
          <w:szCs w:val="24"/>
        </w:rPr>
        <w:t xml:space="preserve"> </w:t>
      </w:r>
      <w:proofErr w:type="spellStart"/>
      <w:r w:rsidRPr="0057479B">
        <w:rPr>
          <w:rFonts w:ascii="Cambria" w:eastAsia="Cambria" w:hAnsi="Cambria" w:cs="Cambria"/>
          <w:color w:val="000000"/>
          <w:sz w:val="24"/>
          <w:szCs w:val="24"/>
        </w:rPr>
        <w:t>finansial</w:t>
      </w:r>
      <w:proofErr w:type="spellEnd"/>
      <w:r w:rsidRPr="0057479B">
        <w:rPr>
          <w:rFonts w:ascii="Cambria" w:eastAsia="Cambria" w:hAnsi="Cambria" w:cs="Cambria"/>
          <w:color w:val="000000"/>
          <w:sz w:val="24"/>
          <w:szCs w:val="24"/>
        </w:rPr>
        <w:t>.</w:t>
      </w:r>
    </w:p>
    <w:p w14:paraId="0A5F723C"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z w:val="24"/>
          <w:szCs w:val="24"/>
        </w:rPr>
        <w:t xml:space="preserve"> PT. Poly Kartika Sejahtera,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kerja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sama</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disepakati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oleh</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para</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eksplisit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mengatur</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hak</w:t>
      </w:r>
      <w:proofErr w:type="spellEnd"/>
      <w:r w:rsidRPr="0057479B">
        <w:rPr>
          <w:rFonts w:ascii="Cambria" w:eastAsia="Cambria" w:hAnsi="Cambria" w:cs="Cambria"/>
          <w:color w:val="000000"/>
          <w:spacing w:val="60"/>
          <w:sz w:val="24"/>
          <w:szCs w:val="24"/>
        </w:rPr>
        <w:t xml:space="preserve"> </w:t>
      </w:r>
      <w:r w:rsidRPr="0057479B">
        <w:rPr>
          <w:rFonts w:ascii="Cambria" w:eastAsia="Cambria" w:hAnsi="Cambria" w:cs="Cambria"/>
          <w:color w:val="000000"/>
          <w:sz w:val="24"/>
          <w:szCs w:val="24"/>
        </w:rPr>
        <w:t>masing-</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masing, </w:t>
      </w:r>
      <w:proofErr w:type="spellStart"/>
      <w:r w:rsidRPr="0057479B">
        <w:rPr>
          <w:rFonts w:ascii="Cambria" w:eastAsia="Cambria" w:hAnsi="Cambria" w:cs="Cambria"/>
          <w:color w:val="000000"/>
          <w:sz w:val="24"/>
          <w:szCs w:val="24"/>
        </w:rPr>
        <w:t>termasuk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kompensasi</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harus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diberikan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kepada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adanya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yaitu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kegagalan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memenuhi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pembayaran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kompensasi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lastRenderedPageBreak/>
        <w:t>sesuai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kesepakatan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dicapai</w:t>
      </w:r>
      <w:proofErr w:type="spellEnd"/>
      <w:r w:rsidRPr="0057479B">
        <w:rPr>
          <w:rFonts w:ascii="Cambria" w:eastAsia="Cambria" w:hAnsi="Cambria" w:cs="Cambria"/>
          <w:color w:val="000000"/>
          <w:sz w:val="24"/>
          <w:szCs w:val="24"/>
        </w:rPr>
        <w:t xml:space="preserve"> pada </w:t>
      </w:r>
      <w:proofErr w:type="spellStart"/>
      <w:r w:rsidRPr="0057479B">
        <w:rPr>
          <w:rFonts w:ascii="Cambria" w:eastAsia="Cambria" w:hAnsi="Cambria" w:cs="Cambria"/>
          <w:color w:val="000000"/>
          <w:sz w:val="24"/>
          <w:szCs w:val="24"/>
        </w:rPr>
        <w:t>rapat</w:t>
      </w:r>
      <w:proofErr w:type="spellEnd"/>
      <w:r w:rsidRPr="0057479B">
        <w:rPr>
          <w:rFonts w:ascii="Cambria" w:eastAsia="Cambria" w:hAnsi="Cambria" w:cs="Cambria"/>
          <w:color w:val="000000"/>
          <w:sz w:val="24"/>
          <w:szCs w:val="24"/>
        </w:rPr>
        <w:t xml:space="preserve"> 30</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Januari</w:t>
      </w:r>
      <w:proofErr w:type="spellEnd"/>
      <w:r w:rsidRPr="0057479B">
        <w:rPr>
          <w:rFonts w:ascii="Cambria" w:eastAsia="Cambria" w:hAnsi="Cambria" w:cs="Cambria"/>
          <w:color w:val="000000"/>
          <w:sz w:val="24"/>
          <w:szCs w:val="24"/>
        </w:rPr>
        <w:t xml:space="preserve"> 2020, </w:t>
      </w:r>
      <w:proofErr w:type="spellStart"/>
      <w:r w:rsidRPr="0057479B">
        <w:rPr>
          <w:rFonts w:ascii="Cambria" w:eastAsia="Cambria" w:hAnsi="Cambria" w:cs="Cambria"/>
          <w:color w:val="000000"/>
          <w:sz w:val="24"/>
          <w:szCs w:val="24"/>
        </w:rPr>
        <w:t>terjadi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pelanggaran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terhadap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prinsip</w:t>
      </w:r>
      <w:proofErr w:type="spellEnd"/>
      <w:r w:rsidRPr="0057479B">
        <w:rPr>
          <w:rFonts w:ascii="Cambria" w:eastAsia="Cambria" w:hAnsi="Cambria" w:cs="Cambria"/>
          <w:color w:val="000000"/>
          <w:sz w:val="24"/>
          <w:szCs w:val="24"/>
        </w:rPr>
        <w:t xml:space="preserve"> pacta sunt </w:t>
      </w:r>
      <w:proofErr w:type="spellStart"/>
      <w:r w:rsidRPr="0057479B">
        <w:rPr>
          <w:rFonts w:ascii="Cambria" w:eastAsia="Cambria" w:hAnsi="Cambria" w:cs="Cambria"/>
          <w:color w:val="000000"/>
          <w:sz w:val="24"/>
          <w:szCs w:val="24"/>
        </w:rPr>
        <w:t>servanda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harus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ditepati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Ketidakpatuhan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terhadap</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menimbulkan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finansial</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signifikan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investor</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berhak</w:t>
      </w:r>
      <w:proofErr w:type="spellEnd"/>
      <w:r w:rsidRPr="0057479B">
        <w:rPr>
          <w:rFonts w:ascii="Cambria" w:eastAsia="Cambria" w:hAnsi="Cambria" w:cs="Cambria"/>
          <w:color w:val="000000"/>
          <w:spacing w:val="61"/>
          <w:sz w:val="24"/>
          <w:szCs w:val="24"/>
        </w:rPr>
        <w:t xml:space="preserve"> </w:t>
      </w:r>
      <w:proofErr w:type="spellStart"/>
      <w:r w:rsidRPr="0057479B">
        <w:rPr>
          <w:rFonts w:ascii="Cambria" w:eastAsia="Cambria" w:hAnsi="Cambria" w:cs="Cambria"/>
          <w:color w:val="000000"/>
          <w:sz w:val="24"/>
          <w:szCs w:val="24"/>
        </w:rPr>
        <w:t>atas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perlindungan</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pemenuhan</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dari</w:t>
      </w:r>
      <w:proofErr w:type="spellEnd"/>
      <w:r w:rsidRPr="0057479B">
        <w:rPr>
          <w:rFonts w:ascii="Cambria" w:eastAsia="Cambria" w:hAnsi="Cambria" w:cs="Cambria"/>
          <w:color w:val="000000"/>
          <w:spacing w:val="-7"/>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13"/>
      </w:r>
    </w:p>
    <w:p w14:paraId="0AAE1103"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Penerapan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prinsip</w:t>
      </w:r>
      <w:proofErr w:type="spellEnd"/>
      <w:r w:rsidRPr="0057479B">
        <w:rPr>
          <w:rFonts w:ascii="Cambria" w:eastAsia="Cambria" w:hAnsi="Cambria" w:cs="Cambria"/>
          <w:color w:val="000000"/>
          <w:sz w:val="24"/>
          <w:szCs w:val="24"/>
        </w:rPr>
        <w:t xml:space="preserve"> </w:t>
      </w:r>
      <w:r w:rsidRPr="0057479B">
        <w:rPr>
          <w:rFonts w:ascii="Cambria" w:eastAsia="Cambria" w:hAnsi="Cambria" w:cs="Cambria"/>
          <w:i/>
          <w:color w:val="000000"/>
          <w:sz w:val="24"/>
          <w:szCs w:val="24"/>
        </w:rPr>
        <w:t xml:space="preserve">pacta sunt </w:t>
      </w:r>
      <w:proofErr w:type="spellStart"/>
      <w:r w:rsidRPr="0057479B">
        <w:rPr>
          <w:rFonts w:ascii="Cambria" w:eastAsia="Cambria" w:hAnsi="Cambria" w:cs="Cambria"/>
          <w:i/>
          <w:color w:val="000000"/>
          <w:sz w:val="24"/>
          <w:szCs w:val="24"/>
        </w:rPr>
        <w:t>servanda</w:t>
      </w:r>
      <w:proofErr w:type="spellEnd"/>
      <w:r w:rsidRPr="0057479B">
        <w:rPr>
          <w:rFonts w:ascii="Cambria" w:eastAsia="Cambria" w:hAnsi="Cambria" w:cs="Cambria"/>
          <w:i/>
          <w:color w:val="000000"/>
          <w:sz w:val="24"/>
          <w:szCs w:val="24"/>
        </w:rPr>
        <w:t xml:space="preserve"> </w:t>
      </w:r>
      <w:r w:rsidRPr="0057479B">
        <w:rPr>
          <w:rFonts w:ascii="Cambria" w:eastAsia="Cambria" w:hAnsi="Cambria" w:cs="Cambria"/>
          <w:color w:val="000000"/>
          <w:sz w:val="24"/>
          <w:szCs w:val="24"/>
        </w:rPr>
        <w:t>(</w:t>
      </w:r>
      <w:proofErr w:type="spellStart"/>
      <w:r w:rsidRPr="0057479B">
        <w:rPr>
          <w:rFonts w:ascii="Cambria" w:eastAsia="Cambria" w:hAnsi="Cambria" w:cs="Cambria"/>
          <w:color w:val="000000"/>
          <w:sz w:val="24"/>
          <w:szCs w:val="24"/>
        </w:rPr>
        <w:t>setiap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mengikat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undang-undang</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z w:val="24"/>
          <w:szCs w:val="24"/>
        </w:rPr>
        <w:t xml:space="preserve"> para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sebagaimana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diatur</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Pasal 1338</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KUHPerdata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Prinsip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mengikat</w:t>
      </w:r>
      <w:proofErr w:type="spellEnd"/>
      <w:r w:rsidRPr="0057479B">
        <w:rPr>
          <w:rFonts w:ascii="Cambria" w:eastAsia="Cambria" w:hAnsi="Cambria" w:cs="Cambria"/>
          <w:color w:val="000000"/>
          <w:sz w:val="24"/>
          <w:szCs w:val="24"/>
        </w:rPr>
        <w:t xml:space="preserve"> para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mematuhi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kesepakatan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dibuat</w:t>
      </w:r>
      <w:proofErr w:type="spellEnd"/>
      <w:r w:rsidRPr="0057479B">
        <w:rPr>
          <w:rFonts w:ascii="Cambria" w:eastAsia="Cambria" w:hAnsi="Cambria" w:cs="Cambria"/>
          <w:color w:val="000000"/>
          <w:spacing w:val="37"/>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28"/>
          <w:sz w:val="24"/>
          <w:szCs w:val="24"/>
        </w:rPr>
        <w:t xml:space="preserve"> </w:t>
      </w:r>
      <w:proofErr w:type="spellStart"/>
      <w:r w:rsidRPr="0057479B">
        <w:rPr>
          <w:rFonts w:ascii="Cambria" w:eastAsia="Cambria" w:hAnsi="Cambria" w:cs="Cambria"/>
          <w:color w:val="000000"/>
          <w:sz w:val="24"/>
          <w:szCs w:val="24"/>
        </w:rPr>
        <w:t>menghindari</w:t>
      </w:r>
      <w:proofErr w:type="spellEnd"/>
      <w:r w:rsidRPr="0057479B">
        <w:rPr>
          <w:rFonts w:ascii="Cambria" w:eastAsia="Cambria" w:hAnsi="Cambria" w:cs="Cambria"/>
          <w:color w:val="000000"/>
          <w:spacing w:val="24"/>
          <w:sz w:val="24"/>
          <w:szCs w:val="24"/>
        </w:rPr>
        <w:t xml:space="preserve"> </w:t>
      </w:r>
      <w:proofErr w:type="spellStart"/>
      <w:r w:rsidRPr="0057479B">
        <w:rPr>
          <w:rFonts w:ascii="Cambria" w:eastAsia="Cambria" w:hAnsi="Cambria" w:cs="Cambria"/>
          <w:color w:val="000000"/>
          <w:sz w:val="24"/>
          <w:szCs w:val="24"/>
        </w:rPr>
        <w:t>tindakan</w:t>
      </w:r>
      <w:proofErr w:type="spellEnd"/>
      <w:r w:rsidRPr="0057479B">
        <w:rPr>
          <w:rFonts w:ascii="Cambria" w:eastAsia="Cambria" w:hAnsi="Cambria" w:cs="Cambria"/>
          <w:color w:val="000000"/>
          <w:spacing w:val="33"/>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36"/>
          <w:sz w:val="24"/>
          <w:szCs w:val="24"/>
        </w:rPr>
        <w:t xml:space="preserve"> </w:t>
      </w:r>
      <w:proofErr w:type="spellStart"/>
      <w:r w:rsidRPr="0057479B">
        <w:rPr>
          <w:rFonts w:ascii="Cambria" w:eastAsia="Cambria" w:hAnsi="Cambria" w:cs="Cambria"/>
          <w:color w:val="000000"/>
          <w:sz w:val="24"/>
          <w:szCs w:val="24"/>
        </w:rPr>
        <w:t>merugikan</w:t>
      </w:r>
      <w:proofErr w:type="spellEnd"/>
      <w:r w:rsidRPr="0057479B">
        <w:rPr>
          <w:rFonts w:ascii="Cambria" w:eastAsia="Cambria" w:hAnsi="Cambria" w:cs="Cambria"/>
          <w:color w:val="000000"/>
          <w:spacing w:val="28"/>
          <w:sz w:val="24"/>
          <w:szCs w:val="24"/>
        </w:rPr>
        <w:t xml:space="preserve"> </w:t>
      </w:r>
      <w:r w:rsidRPr="0057479B">
        <w:rPr>
          <w:rFonts w:ascii="Cambria" w:eastAsia="Cambria" w:hAnsi="Cambria" w:cs="Cambria"/>
          <w:color w:val="000000"/>
          <w:sz w:val="24"/>
          <w:szCs w:val="24"/>
        </w:rPr>
        <w:t>salah</w:t>
      </w:r>
      <w:r w:rsidRPr="0057479B">
        <w:rPr>
          <w:rFonts w:ascii="Cambria" w:eastAsia="Cambria" w:hAnsi="Cambria" w:cs="Cambria"/>
          <w:color w:val="000000"/>
          <w:spacing w:val="28"/>
          <w:sz w:val="24"/>
          <w:szCs w:val="24"/>
        </w:rPr>
        <w:t xml:space="preserve"> </w:t>
      </w:r>
      <w:proofErr w:type="spellStart"/>
      <w:r w:rsidRPr="0057479B">
        <w:rPr>
          <w:rFonts w:ascii="Cambria" w:eastAsia="Cambria" w:hAnsi="Cambria" w:cs="Cambria"/>
          <w:color w:val="000000"/>
          <w:sz w:val="24"/>
          <w:szCs w:val="24"/>
        </w:rPr>
        <w:t>satu</w:t>
      </w:r>
      <w:proofErr w:type="spellEnd"/>
      <w:r w:rsidRPr="0057479B">
        <w:rPr>
          <w:rFonts w:ascii="Cambria" w:eastAsia="Cambria" w:hAnsi="Cambria" w:cs="Cambria"/>
          <w:color w:val="000000"/>
          <w:spacing w:val="33"/>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35"/>
          <w:sz w:val="24"/>
          <w:szCs w:val="24"/>
        </w:rPr>
        <w:t xml:space="preserve"> </w:t>
      </w:r>
      <w:proofErr w:type="spellStart"/>
      <w:r w:rsidRPr="0057479B">
        <w:rPr>
          <w:rFonts w:ascii="Cambria" w:eastAsia="Cambria" w:hAnsi="Cambria" w:cs="Cambria"/>
          <w:color w:val="000000"/>
          <w:sz w:val="24"/>
          <w:szCs w:val="24"/>
        </w:rPr>
        <w:t>Setiap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pelanggaran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memberikan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kepada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dirugikan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pemenuhan</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pacing w:val="6"/>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pacing w:val="-8"/>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melalui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jalur</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w:t>
      </w:r>
    </w:p>
    <w:p w14:paraId="52CF4FD1"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 xml:space="preserve">Ketika </w:t>
      </w:r>
      <w:proofErr w:type="spellStart"/>
      <w:r w:rsidRPr="0057479B">
        <w:rPr>
          <w:rFonts w:ascii="Cambria" w:eastAsia="Cambria" w:hAnsi="Cambria" w:cs="Cambria"/>
          <w:color w:val="000000"/>
          <w:sz w:val="24"/>
          <w:szCs w:val="24"/>
        </w:rPr>
        <w:t>terjadi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memberikan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kepada</w:t>
      </w:r>
      <w:proofErr w:type="spellEnd"/>
      <w:r w:rsidRPr="0057479B">
        <w:rPr>
          <w:rFonts w:ascii="Cambria" w:eastAsia="Cambria" w:hAnsi="Cambria" w:cs="Cambria"/>
          <w:color w:val="000000"/>
          <w:sz w:val="24"/>
          <w:szCs w:val="24"/>
        </w:rPr>
        <w:t xml:space="preserve"> investor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memperoleh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pemulihan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dialaminya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14"/>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Berdasarkan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Pasal</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1243</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KUH</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Perdata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berupa</w:t>
      </w:r>
      <w:proofErr w:type="spellEnd"/>
      <w:r w:rsidRPr="0057479B">
        <w:rPr>
          <w:rFonts w:ascii="Cambria" w:eastAsia="Cambria" w:hAnsi="Cambria" w:cs="Cambria"/>
          <w:color w:val="000000"/>
          <w:spacing w:val="61"/>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dipenuhinya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keterlambatan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sesuai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kesepakatan</w:t>
      </w:r>
      <w:proofErr w:type="spellEnd"/>
      <w:r w:rsidRPr="0057479B">
        <w:rPr>
          <w:rFonts w:ascii="Cambria" w:eastAsia="Cambria" w:hAnsi="Cambria" w:cs="Cambria"/>
          <w:color w:val="000000"/>
          <w:sz w:val="24"/>
          <w:szCs w:val="24"/>
        </w:rPr>
        <w:t xml:space="preserve">. Investor </w:t>
      </w:r>
      <w:proofErr w:type="spellStart"/>
      <w:r w:rsidRPr="0057479B">
        <w:rPr>
          <w:rFonts w:ascii="Cambria" w:eastAsia="Cambria" w:hAnsi="Cambria" w:cs="Cambria"/>
          <w:color w:val="000000"/>
          <w:sz w:val="24"/>
          <w:szCs w:val="24"/>
        </w:rPr>
        <w:t>berhak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tiga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pacing w:val="-7"/>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9"/>
          <w:sz w:val="24"/>
          <w:szCs w:val="24"/>
        </w:rPr>
        <w:t xml:space="preserve"> </w:t>
      </w:r>
      <w:proofErr w:type="spellStart"/>
      <w:r w:rsidRPr="0057479B">
        <w:rPr>
          <w:rFonts w:ascii="Cambria" w:eastAsia="Cambria" w:hAnsi="Cambria" w:cs="Cambria"/>
          <w:color w:val="000000"/>
          <w:sz w:val="24"/>
          <w:szCs w:val="24"/>
        </w:rPr>
        <w:t>yaitu</w:t>
      </w:r>
      <w:proofErr w:type="spellEnd"/>
      <w:r w:rsidRPr="0057479B">
        <w:rPr>
          <w:rFonts w:ascii="Cambria" w:eastAsia="Cambria" w:hAnsi="Cambria" w:cs="Cambria"/>
          <w:color w:val="000000"/>
          <w:sz w:val="24"/>
          <w:szCs w:val="24"/>
        </w:rPr>
        <w:t>:</w:t>
      </w:r>
    </w:p>
    <w:p w14:paraId="7635F9D0" w14:textId="77777777" w:rsidR="0057479B" w:rsidRPr="0057479B" w:rsidRDefault="0057479B" w:rsidP="0057479B">
      <w:pPr>
        <w:widowControl w:val="0"/>
        <w:numPr>
          <w:ilvl w:val="0"/>
          <w:numId w:val="27"/>
        </w:numPr>
        <w:tabs>
          <w:tab w:val="left" w:pos="870"/>
        </w:tabs>
        <w:autoSpaceDE w:val="0"/>
        <w:autoSpaceDN w:val="0"/>
        <w:spacing w:after="0" w:line="360" w:lineRule="auto"/>
        <w:ind w:left="1174" w:right="217" w:hanging="454"/>
        <w:contextualSpacing/>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Materiil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Berupa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nyata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finansial</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dialami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seperti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tertahannya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kompensasi</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sebesar</w:t>
      </w:r>
      <w:proofErr w:type="spellEnd"/>
      <w:r w:rsidRPr="0057479B">
        <w:rPr>
          <w:rFonts w:ascii="Cambria" w:eastAsia="Cambria" w:hAnsi="Cambria" w:cs="Cambria"/>
          <w:color w:val="000000"/>
          <w:spacing w:val="3"/>
          <w:sz w:val="24"/>
          <w:szCs w:val="24"/>
        </w:rPr>
        <w:t xml:space="preserve"> </w:t>
      </w:r>
      <w:r w:rsidRPr="0057479B">
        <w:rPr>
          <w:rFonts w:ascii="Cambria" w:eastAsia="Cambria" w:hAnsi="Cambria" w:cs="Cambria"/>
          <w:color w:val="000000"/>
          <w:sz w:val="24"/>
          <w:szCs w:val="24"/>
        </w:rPr>
        <w:t>Rp</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20,35</w:t>
      </w:r>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miliar</w:t>
      </w:r>
      <w:proofErr w:type="spellEnd"/>
      <w:r w:rsidRPr="0057479B">
        <w:rPr>
          <w:rFonts w:ascii="Cambria" w:eastAsia="Cambria" w:hAnsi="Cambria" w:cs="Cambria"/>
          <w:color w:val="000000"/>
          <w:sz w:val="24"/>
          <w:szCs w:val="24"/>
        </w:rPr>
        <w:t>.</w:t>
      </w:r>
    </w:p>
    <w:p w14:paraId="0FBD8831" w14:textId="77777777" w:rsidR="0057479B" w:rsidRPr="0057479B" w:rsidRDefault="0057479B" w:rsidP="0057479B">
      <w:pPr>
        <w:widowControl w:val="0"/>
        <w:numPr>
          <w:ilvl w:val="0"/>
          <w:numId w:val="27"/>
        </w:numPr>
        <w:tabs>
          <w:tab w:val="left" w:pos="870"/>
        </w:tabs>
        <w:autoSpaceDE w:val="0"/>
        <w:autoSpaceDN w:val="0"/>
        <w:spacing w:after="0" w:line="360" w:lineRule="auto"/>
        <w:ind w:left="1174" w:right="215" w:hanging="454"/>
        <w:contextualSpacing/>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Imateriil</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Berupa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hilangnya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kesempatan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61"/>
          <w:sz w:val="24"/>
          <w:szCs w:val="24"/>
        </w:rPr>
        <w:t xml:space="preserve"> </w:t>
      </w:r>
      <w:proofErr w:type="spellStart"/>
      <w:r w:rsidRPr="0057479B">
        <w:rPr>
          <w:rFonts w:ascii="Cambria" w:eastAsia="Cambria" w:hAnsi="Cambria" w:cs="Cambria"/>
          <w:color w:val="000000"/>
          <w:sz w:val="24"/>
          <w:szCs w:val="24"/>
        </w:rPr>
        <w:t>menikmati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keuntungan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dijanjikan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sebesar</w:t>
      </w:r>
      <w:proofErr w:type="spellEnd"/>
      <w:r w:rsidRPr="0057479B">
        <w:rPr>
          <w:rFonts w:ascii="Cambria" w:eastAsia="Cambria" w:hAnsi="Cambria" w:cs="Cambria"/>
          <w:color w:val="000000"/>
          <w:sz w:val="24"/>
          <w:szCs w:val="24"/>
        </w:rPr>
        <w:t xml:space="preserve"> 10% </w:t>
      </w:r>
      <w:proofErr w:type="spellStart"/>
      <w:r w:rsidRPr="0057479B">
        <w:rPr>
          <w:rFonts w:ascii="Cambria" w:eastAsia="Cambria" w:hAnsi="Cambria" w:cs="Cambria"/>
          <w:color w:val="000000"/>
          <w:sz w:val="24"/>
          <w:szCs w:val="24"/>
        </w:rPr>
        <w:t>dari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nilai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yaitu</w:t>
      </w:r>
      <w:proofErr w:type="spellEnd"/>
      <w:r w:rsidRPr="0057479B">
        <w:rPr>
          <w:rFonts w:ascii="Cambria" w:eastAsia="Cambria" w:hAnsi="Cambria" w:cs="Cambria"/>
          <w:color w:val="000000"/>
          <w:sz w:val="24"/>
          <w:szCs w:val="24"/>
        </w:rPr>
        <w:t xml:space="preserve"> Rp 2,35</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miliar</w:t>
      </w:r>
      <w:proofErr w:type="spellEnd"/>
      <w:r w:rsidRPr="0057479B">
        <w:rPr>
          <w:rFonts w:ascii="Cambria" w:eastAsia="Cambria" w:hAnsi="Cambria" w:cs="Cambria"/>
          <w:color w:val="000000"/>
          <w:spacing w:val="2"/>
          <w:sz w:val="24"/>
          <w:szCs w:val="24"/>
        </w:rPr>
        <w:t xml:space="preserve"> </w:t>
      </w:r>
      <w:r w:rsidRPr="0057479B">
        <w:rPr>
          <w:rFonts w:ascii="Cambria" w:eastAsia="Cambria" w:hAnsi="Cambria" w:cs="Cambria"/>
          <w:color w:val="000000"/>
          <w:sz w:val="24"/>
          <w:szCs w:val="24"/>
        </w:rPr>
        <w:t>per</w:t>
      </w:r>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bulan</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sejak</w:t>
      </w:r>
      <w:proofErr w:type="spellEnd"/>
      <w:r w:rsidRPr="0057479B">
        <w:rPr>
          <w:rFonts w:ascii="Cambria" w:eastAsia="Cambria" w:hAnsi="Cambria" w:cs="Cambria"/>
          <w:color w:val="000000"/>
          <w:spacing w:val="2"/>
          <w:sz w:val="24"/>
          <w:szCs w:val="24"/>
        </w:rPr>
        <w:t xml:space="preserve"> </w:t>
      </w:r>
      <w:proofErr w:type="spellStart"/>
      <w:r w:rsidRPr="0057479B">
        <w:rPr>
          <w:rFonts w:ascii="Cambria" w:eastAsia="Cambria" w:hAnsi="Cambria" w:cs="Cambria"/>
          <w:color w:val="000000"/>
          <w:sz w:val="24"/>
          <w:szCs w:val="24"/>
        </w:rPr>
        <w:t>Februari</w:t>
      </w:r>
      <w:proofErr w:type="spellEnd"/>
      <w:r w:rsidRPr="0057479B">
        <w:rPr>
          <w:rFonts w:ascii="Cambria" w:eastAsia="Cambria" w:hAnsi="Cambria" w:cs="Cambria"/>
          <w:color w:val="000000"/>
          <w:spacing w:val="-7"/>
          <w:sz w:val="24"/>
          <w:szCs w:val="24"/>
        </w:rPr>
        <w:t xml:space="preserve"> </w:t>
      </w:r>
      <w:r w:rsidRPr="0057479B">
        <w:rPr>
          <w:rFonts w:ascii="Cambria" w:eastAsia="Cambria" w:hAnsi="Cambria" w:cs="Cambria"/>
          <w:color w:val="000000"/>
          <w:sz w:val="24"/>
          <w:szCs w:val="24"/>
        </w:rPr>
        <w:t>2020.</w:t>
      </w:r>
    </w:p>
    <w:p w14:paraId="751E7B5E" w14:textId="77777777" w:rsidR="0057479B" w:rsidRPr="0057479B" w:rsidRDefault="0057479B" w:rsidP="0057479B">
      <w:pPr>
        <w:widowControl w:val="0"/>
        <w:numPr>
          <w:ilvl w:val="0"/>
          <w:numId w:val="27"/>
        </w:numPr>
        <w:tabs>
          <w:tab w:val="left" w:pos="870"/>
        </w:tabs>
        <w:autoSpaceDE w:val="0"/>
        <w:autoSpaceDN w:val="0"/>
        <w:spacing w:after="0" w:line="360" w:lineRule="auto"/>
        <w:ind w:left="1174" w:right="226" w:hanging="454"/>
        <w:contextualSpacing/>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Biaya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Penegakan</w:t>
      </w:r>
      <w:proofErr w:type="spellEnd"/>
      <w:r w:rsidRPr="0057479B">
        <w:rPr>
          <w:rFonts w:ascii="Cambria" w:eastAsia="Cambria" w:hAnsi="Cambria" w:cs="Cambria"/>
          <w:color w:val="000000"/>
          <w:sz w:val="24"/>
          <w:szCs w:val="24"/>
        </w:rPr>
        <w:t xml:space="preserve"> Hak: Investor </w:t>
      </w:r>
      <w:proofErr w:type="spellStart"/>
      <w:r w:rsidRPr="0057479B">
        <w:rPr>
          <w:rFonts w:ascii="Cambria" w:eastAsia="Cambria" w:hAnsi="Cambria" w:cs="Cambria"/>
          <w:color w:val="000000"/>
          <w:sz w:val="24"/>
          <w:szCs w:val="24"/>
        </w:rPr>
        <w:t>berhak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penggantian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biaya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litigasi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seperti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biaya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advokat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sebesar</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Rp</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100</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juta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bagian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dari</w:t>
      </w:r>
      <w:proofErr w:type="spellEnd"/>
      <w:r w:rsidRPr="0057479B">
        <w:rPr>
          <w:rFonts w:ascii="Cambria" w:eastAsia="Cambria" w:hAnsi="Cambria" w:cs="Cambria"/>
          <w:color w:val="000000"/>
          <w:spacing w:val="60"/>
          <w:sz w:val="24"/>
          <w:szCs w:val="24"/>
        </w:rPr>
        <w:t xml:space="preserve"> </w:t>
      </w:r>
      <w:proofErr w:type="spellStart"/>
      <w:r w:rsidRPr="0057479B">
        <w:rPr>
          <w:rFonts w:ascii="Cambria" w:eastAsia="Cambria" w:hAnsi="Cambria" w:cs="Cambria"/>
          <w:color w:val="000000"/>
          <w:sz w:val="24"/>
          <w:szCs w:val="24"/>
        </w:rPr>
        <w:t>upaya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penegakan</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3"/>
          <w:sz w:val="24"/>
          <w:szCs w:val="24"/>
        </w:rPr>
        <w:t xml:space="preserve"> </w:t>
      </w:r>
      <w:r w:rsidRPr="0057479B">
        <w:rPr>
          <w:rFonts w:ascii="Cambria" w:eastAsia="Cambria" w:hAnsi="Cambria" w:cs="Cambria"/>
          <w:color w:val="000000"/>
          <w:sz w:val="24"/>
          <w:szCs w:val="24"/>
        </w:rPr>
        <w:t>di</w:t>
      </w:r>
      <w:r w:rsidRPr="0057479B">
        <w:rPr>
          <w:rFonts w:ascii="Cambria" w:eastAsia="Cambria" w:hAnsi="Cambria" w:cs="Cambria"/>
          <w:color w:val="000000"/>
          <w:spacing w:val="-7"/>
          <w:sz w:val="24"/>
          <w:szCs w:val="24"/>
        </w:rPr>
        <w:t xml:space="preserve"> </w:t>
      </w:r>
      <w:proofErr w:type="spellStart"/>
      <w:r w:rsidRPr="0057479B">
        <w:rPr>
          <w:rFonts w:ascii="Cambria" w:eastAsia="Cambria" w:hAnsi="Cambria" w:cs="Cambria"/>
          <w:color w:val="000000"/>
          <w:sz w:val="24"/>
          <w:szCs w:val="24"/>
        </w:rPr>
        <w:t>pengadilan</w:t>
      </w:r>
      <w:proofErr w:type="spellEnd"/>
      <w:r w:rsidRPr="0057479B">
        <w:rPr>
          <w:rFonts w:ascii="Cambria" w:eastAsia="Cambria" w:hAnsi="Cambria" w:cs="Cambria"/>
          <w:color w:val="000000"/>
          <w:sz w:val="24"/>
          <w:szCs w:val="24"/>
        </w:rPr>
        <w:t>.</w:t>
      </w:r>
    </w:p>
    <w:p w14:paraId="2D6FAE80"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demikian</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gugat</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dimiliki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oleh</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investor</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merupakan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mekanisme</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efektif</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pertanggungjawaban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yang </w:t>
      </w:r>
      <w:proofErr w:type="spellStart"/>
      <w:r w:rsidRPr="0057479B">
        <w:rPr>
          <w:rFonts w:ascii="Cambria" w:eastAsia="Cambria" w:hAnsi="Cambria" w:cs="Cambria"/>
          <w:color w:val="000000"/>
          <w:sz w:val="24"/>
          <w:szCs w:val="24"/>
        </w:rPr>
        <w:t>lalai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menggunakan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haknya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meminta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pengadilan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mengeluarkan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putusan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memerintahkan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segera</w:t>
      </w:r>
      <w:proofErr w:type="spellEnd"/>
      <w:r w:rsidRPr="0057479B">
        <w:rPr>
          <w:rFonts w:ascii="Cambria" w:eastAsia="Cambria" w:hAnsi="Cambria" w:cs="Cambria"/>
          <w:color w:val="000000"/>
          <w:spacing w:val="-57"/>
          <w:sz w:val="24"/>
          <w:szCs w:val="24"/>
        </w:rPr>
        <w:t xml:space="preserve"> </w:t>
      </w:r>
      <w:proofErr w:type="spellStart"/>
      <w:r w:rsidRPr="0057479B">
        <w:rPr>
          <w:rFonts w:ascii="Cambria" w:eastAsia="Cambria" w:hAnsi="Cambria" w:cs="Cambria"/>
          <w:color w:val="000000"/>
          <w:sz w:val="24"/>
          <w:szCs w:val="24"/>
        </w:rPr>
        <w:t>memenuhi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lastRenderedPageBreak/>
        <w:t>kewajibannya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membayar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kompensasi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beserta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keuntungan</w:t>
      </w:r>
      <w:proofErr w:type="spellEnd"/>
      <w:r w:rsidRPr="0057479B">
        <w:rPr>
          <w:rFonts w:ascii="Cambria" w:eastAsia="Cambria" w:hAnsi="Cambria" w:cs="Cambria"/>
          <w:color w:val="000000"/>
          <w:sz w:val="24"/>
          <w:szCs w:val="24"/>
        </w:rPr>
        <w:t xml:space="preserve"> 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hilang</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4"/>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2"/>
          <w:sz w:val="24"/>
          <w:szCs w:val="24"/>
        </w:rPr>
        <w:t xml:space="preserve"> </w:t>
      </w:r>
      <w:proofErr w:type="spellStart"/>
      <w:r w:rsidRPr="0057479B">
        <w:rPr>
          <w:rFonts w:ascii="Cambria" w:eastAsia="Cambria" w:hAnsi="Cambria" w:cs="Cambria"/>
          <w:color w:val="000000"/>
          <w:sz w:val="24"/>
          <w:szCs w:val="24"/>
        </w:rPr>
        <w:t>mengganti</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biaya</w:t>
      </w:r>
      <w:proofErr w:type="spellEnd"/>
      <w:r w:rsidRPr="0057479B">
        <w:rPr>
          <w:rFonts w:ascii="Cambria" w:eastAsia="Cambria" w:hAnsi="Cambria" w:cs="Cambria"/>
          <w:color w:val="000000"/>
          <w:spacing w:val="15"/>
          <w:sz w:val="24"/>
          <w:szCs w:val="24"/>
        </w:rPr>
        <w:t xml:space="preserve"> </w:t>
      </w:r>
      <w:proofErr w:type="spellStart"/>
      <w:r w:rsidRPr="0057479B">
        <w:rPr>
          <w:rFonts w:ascii="Cambria" w:eastAsia="Cambria" w:hAnsi="Cambria" w:cs="Cambria"/>
          <w:color w:val="000000"/>
          <w:sz w:val="24"/>
          <w:szCs w:val="24"/>
        </w:rPr>
        <w:t>litigasi</w:t>
      </w:r>
      <w:proofErr w:type="spellEnd"/>
      <w:r w:rsidRPr="0057479B">
        <w:rPr>
          <w:rFonts w:ascii="Cambria" w:eastAsia="Cambria" w:hAnsi="Cambria" w:cs="Cambria"/>
          <w:color w:val="000000"/>
          <w:spacing w:val="12"/>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2"/>
          <w:sz w:val="24"/>
          <w:szCs w:val="24"/>
        </w:rPr>
        <w:t xml:space="preserve">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pacing w:val="7"/>
          <w:sz w:val="24"/>
          <w:szCs w:val="24"/>
        </w:rPr>
        <w:t xml:space="preserve"> </w:t>
      </w:r>
      <w:proofErr w:type="spellStart"/>
      <w:r w:rsidRPr="0057479B">
        <w:rPr>
          <w:rFonts w:ascii="Cambria" w:eastAsia="Cambria" w:hAnsi="Cambria" w:cs="Cambria"/>
          <w:color w:val="000000"/>
          <w:sz w:val="24"/>
          <w:szCs w:val="24"/>
        </w:rPr>
        <w:t>dikeluarkan</w:t>
      </w:r>
      <w:proofErr w:type="spellEnd"/>
      <w:r w:rsidRPr="0057479B">
        <w:rPr>
          <w:rFonts w:ascii="Cambria" w:eastAsia="Cambria" w:hAnsi="Cambria" w:cs="Cambria"/>
          <w:color w:val="000000"/>
          <w:spacing w:val="7"/>
          <w:sz w:val="24"/>
          <w:szCs w:val="24"/>
        </w:rPr>
        <w:t xml:space="preserve"> </w:t>
      </w:r>
      <w:r w:rsidRPr="0057479B">
        <w:rPr>
          <w:rFonts w:ascii="Cambria" w:eastAsia="Cambria" w:hAnsi="Cambria" w:cs="Cambria"/>
          <w:color w:val="000000"/>
          <w:sz w:val="24"/>
          <w:szCs w:val="24"/>
        </w:rPr>
        <w:t>oleh</w:t>
      </w:r>
      <w:r w:rsidRPr="0057479B">
        <w:rPr>
          <w:rFonts w:ascii="Cambria" w:eastAsia="Cambria" w:hAnsi="Cambria" w:cs="Cambria"/>
          <w:color w:val="000000"/>
          <w:spacing w:val="7"/>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w:t>
      </w:r>
    </w:p>
    <w:p w14:paraId="308626F6"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adanya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gugat</w:t>
      </w:r>
      <w:proofErr w:type="spellEnd"/>
      <w:r w:rsidRPr="0057479B">
        <w:rPr>
          <w:rFonts w:ascii="Cambria" w:eastAsia="Cambria" w:hAnsi="Cambria" w:cs="Cambria"/>
          <w:color w:val="000000"/>
          <w:sz w:val="24"/>
          <w:szCs w:val="24"/>
        </w:rPr>
        <w:t xml:space="preserve">, investor </w:t>
      </w:r>
      <w:proofErr w:type="spellStart"/>
      <w:r w:rsidRPr="0057479B">
        <w:rPr>
          <w:rFonts w:ascii="Cambria" w:eastAsia="Cambria" w:hAnsi="Cambria" w:cs="Cambria"/>
          <w:color w:val="000000"/>
          <w:sz w:val="24"/>
          <w:szCs w:val="24"/>
        </w:rPr>
        <w:t>memiliki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perlindungan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memungkinkan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mereka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mendapatkan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kembali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hak-haknya</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yang </w:t>
      </w:r>
      <w:proofErr w:type="spellStart"/>
      <w:r w:rsidRPr="0057479B">
        <w:rPr>
          <w:rFonts w:ascii="Cambria" w:eastAsia="Cambria" w:hAnsi="Cambria" w:cs="Cambria"/>
          <w:color w:val="000000"/>
          <w:sz w:val="24"/>
          <w:szCs w:val="24"/>
        </w:rPr>
        <w:t>terlanggar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karena</w:t>
      </w:r>
      <w:proofErr w:type="spellEnd"/>
      <w:r w:rsidRPr="0057479B">
        <w:rPr>
          <w:rFonts w:ascii="Cambria" w:eastAsia="Cambria" w:hAnsi="Cambria" w:cs="Cambria"/>
          <w:color w:val="000000"/>
          <w:sz w:val="24"/>
          <w:szCs w:val="24"/>
        </w:rPr>
        <w:t xml:space="preserve"> pada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lalai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memenuhi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kewajibannya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tetapi</w:t>
      </w:r>
      <w:proofErr w:type="spellEnd"/>
      <w:r w:rsidRPr="0057479B">
        <w:rPr>
          <w:rFonts w:ascii="Cambria" w:eastAsia="Cambria" w:hAnsi="Cambria" w:cs="Cambria"/>
          <w:color w:val="000000"/>
          <w:sz w:val="24"/>
          <w:szCs w:val="24"/>
        </w:rPr>
        <w:t xml:space="preserve"> juga</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menunjukkan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itikad</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buruk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mengulur-ulur</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waktu</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mengabaikan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kesepakatan</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rapat</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15"/>
      </w:r>
    </w:p>
    <w:p w14:paraId="259189A1"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Perlindungan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investor</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juga</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harus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memastikan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adanya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mekanisme</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sengketa</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adil</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efektif</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situasi</w:t>
      </w:r>
      <w:proofErr w:type="spellEnd"/>
      <w:r w:rsidRPr="0057479B">
        <w:rPr>
          <w:rFonts w:ascii="Cambria" w:eastAsia="Cambria" w:hAnsi="Cambria" w:cs="Cambria"/>
          <w:color w:val="000000"/>
          <w:sz w:val="24"/>
          <w:szCs w:val="24"/>
        </w:rPr>
        <w:t xml:space="preserve"> di mana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para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mencapai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kesepakatan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mengenai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sengketa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damai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jalur</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menjadi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opsi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terakhir</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diambil</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menyelesaikan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perselisihan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Pengajuan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gugatan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pengadilan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seperti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yang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oleh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merupakan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langkah</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wajar</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dan legal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hak-hak</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yang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terpenuhi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Pengadilan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memiliki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kewenangan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menilai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fakta-fakta</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ada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memutuskan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apakah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terjadi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menentukan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adil</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dirugikan</w:t>
      </w:r>
      <w:proofErr w:type="spellEnd"/>
      <w:r w:rsidRPr="0057479B">
        <w:rPr>
          <w:rFonts w:ascii="Cambria" w:eastAsia="Cambria" w:hAnsi="Cambria" w:cs="Cambria"/>
          <w:color w:val="000000"/>
          <w:sz w:val="24"/>
          <w:szCs w:val="24"/>
        </w:rPr>
        <w:t>.</w:t>
      </w:r>
    </w:p>
    <w:p w14:paraId="5B59AC4B"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 xml:space="preserve">Investor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menggunakan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penerapan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prinsip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itikad</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baik</w:t>
      </w:r>
      <w:proofErr w:type="spellEnd"/>
      <w:r w:rsidRPr="0057479B">
        <w:rPr>
          <w:rFonts w:ascii="Cambria" w:eastAsia="Cambria" w:hAnsi="Cambria" w:cs="Cambria"/>
          <w:color w:val="000000"/>
          <w:sz w:val="24"/>
          <w:szCs w:val="24"/>
        </w:rPr>
        <w:t xml:space="preserve"> (</w:t>
      </w:r>
      <w:r w:rsidRPr="0057479B">
        <w:rPr>
          <w:rFonts w:ascii="Cambria" w:eastAsia="Cambria" w:hAnsi="Cambria" w:cs="Cambria"/>
          <w:i/>
          <w:color w:val="000000"/>
          <w:sz w:val="24"/>
          <w:szCs w:val="24"/>
        </w:rPr>
        <w:t>good faith</w:t>
      </w:r>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baik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proses </w:t>
      </w:r>
      <w:proofErr w:type="spellStart"/>
      <w:r w:rsidRPr="0057479B">
        <w:rPr>
          <w:rFonts w:ascii="Cambria" w:eastAsia="Cambria" w:hAnsi="Cambria" w:cs="Cambria"/>
          <w:color w:val="000000"/>
          <w:sz w:val="24"/>
          <w:szCs w:val="24"/>
        </w:rPr>
        <w:t>negosiasi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maupun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sengketa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16"/>
      </w:r>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Prinsip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diatur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Pasal 1338 </w:t>
      </w:r>
      <w:proofErr w:type="spellStart"/>
      <w:r w:rsidRPr="0057479B">
        <w:rPr>
          <w:rFonts w:ascii="Cambria" w:eastAsia="Cambria" w:hAnsi="Cambria" w:cs="Cambria"/>
          <w:color w:val="000000"/>
          <w:sz w:val="24"/>
          <w:szCs w:val="24"/>
        </w:rPr>
        <w:t>ayat</w:t>
      </w:r>
      <w:proofErr w:type="spellEnd"/>
      <w:r w:rsidRPr="0057479B">
        <w:rPr>
          <w:rFonts w:ascii="Cambria" w:eastAsia="Cambria" w:hAnsi="Cambria" w:cs="Cambria"/>
          <w:color w:val="000000"/>
          <w:sz w:val="24"/>
          <w:szCs w:val="24"/>
        </w:rPr>
        <w:t xml:space="preserve"> (3) KUH </w:t>
      </w:r>
      <w:proofErr w:type="spellStart"/>
      <w:r w:rsidRPr="0057479B">
        <w:rPr>
          <w:rFonts w:ascii="Cambria" w:eastAsia="Cambria" w:hAnsi="Cambria" w:cs="Cambria"/>
          <w:color w:val="000000"/>
          <w:sz w:val="24"/>
          <w:szCs w:val="24"/>
        </w:rPr>
        <w:t>Perdata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mewajibkan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para</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menjalankan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penuh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kejujuran</w:t>
      </w:r>
      <w:proofErr w:type="spellEnd"/>
      <w:r w:rsidRPr="0057479B">
        <w:rPr>
          <w:rFonts w:ascii="Cambria" w:eastAsia="Cambria" w:hAnsi="Cambria" w:cs="Cambria"/>
          <w:color w:val="000000"/>
          <w:sz w:val="24"/>
          <w:szCs w:val="24"/>
        </w:rPr>
        <w:t xml:space="preserve"> dan kesungguhan.</w:t>
      </w:r>
      <w:r w:rsidRPr="0057479B">
        <w:rPr>
          <w:rFonts w:ascii="Cambria" w:eastAsia="Cambria" w:hAnsi="Cambria" w:cs="Cambria"/>
          <w:color w:val="000000"/>
          <w:sz w:val="24"/>
          <w:szCs w:val="24"/>
          <w:vertAlign w:val="superscript"/>
        </w:rPr>
        <w:t>66</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Nyatanya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60"/>
          <w:sz w:val="24"/>
          <w:szCs w:val="24"/>
        </w:rPr>
        <w:t xml:space="preserve"> </w:t>
      </w:r>
      <w:proofErr w:type="spellStart"/>
      <w:r w:rsidRPr="0057479B">
        <w:rPr>
          <w:rFonts w:ascii="Cambria" w:eastAsia="Cambria" w:hAnsi="Cambria" w:cs="Cambria"/>
          <w:color w:val="000000"/>
          <w:sz w:val="24"/>
          <w:szCs w:val="24"/>
        </w:rPr>
        <w:t>hanya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itikad</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buruk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yang </w:t>
      </w:r>
      <w:proofErr w:type="spellStart"/>
      <w:r w:rsidRPr="0057479B">
        <w:rPr>
          <w:rFonts w:ascii="Cambria" w:eastAsia="Cambria" w:hAnsi="Cambria" w:cs="Cambria"/>
          <w:color w:val="000000"/>
          <w:sz w:val="24"/>
          <w:szCs w:val="24"/>
        </w:rPr>
        <w:t>berulang</w:t>
      </w:r>
      <w:proofErr w:type="spellEnd"/>
      <w:r w:rsidRPr="0057479B">
        <w:rPr>
          <w:rFonts w:ascii="Cambria" w:eastAsia="Cambria" w:hAnsi="Cambria" w:cs="Cambria"/>
          <w:color w:val="000000"/>
          <w:sz w:val="24"/>
          <w:szCs w:val="24"/>
        </w:rPr>
        <w:t xml:space="preserve"> kali </w:t>
      </w:r>
      <w:proofErr w:type="spellStart"/>
      <w:r w:rsidRPr="0057479B">
        <w:rPr>
          <w:rFonts w:ascii="Cambria" w:eastAsia="Cambria" w:hAnsi="Cambria" w:cs="Cambria"/>
          <w:color w:val="000000"/>
          <w:sz w:val="24"/>
          <w:szCs w:val="24"/>
        </w:rPr>
        <w:t>menunda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kewajibannya</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bahkan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mengusulkan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audit  </w:t>
      </w:r>
      <w:r w:rsidRPr="0057479B">
        <w:rPr>
          <w:rFonts w:ascii="Cambria" w:eastAsia="Cambria" w:hAnsi="Cambria" w:cs="Cambria"/>
          <w:color w:val="000000"/>
          <w:spacing w:val="30"/>
          <w:sz w:val="24"/>
          <w:szCs w:val="24"/>
        </w:rPr>
        <w:t xml:space="preserve"> </w:t>
      </w:r>
      <w:proofErr w:type="spellStart"/>
      <w:r w:rsidRPr="0057479B">
        <w:rPr>
          <w:rFonts w:ascii="Cambria" w:eastAsia="Cambria" w:hAnsi="Cambria" w:cs="Cambria"/>
          <w:color w:val="000000"/>
          <w:sz w:val="24"/>
          <w:szCs w:val="24"/>
        </w:rPr>
        <w:t>ulang</w:t>
      </w:r>
      <w:proofErr w:type="spellEnd"/>
      <w:r w:rsidRPr="0057479B">
        <w:rPr>
          <w:rFonts w:ascii="Cambria" w:eastAsia="Cambria" w:hAnsi="Cambria" w:cs="Cambria"/>
          <w:color w:val="000000"/>
          <w:sz w:val="24"/>
          <w:szCs w:val="24"/>
        </w:rPr>
        <w:t xml:space="preserve">  </w:t>
      </w:r>
      <w:r w:rsidRPr="0057479B">
        <w:rPr>
          <w:rFonts w:ascii="Cambria" w:eastAsia="Cambria" w:hAnsi="Cambria" w:cs="Cambria"/>
          <w:color w:val="000000"/>
          <w:spacing w:val="24"/>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r w:rsidRPr="0057479B">
        <w:rPr>
          <w:rFonts w:ascii="Cambria" w:eastAsia="Cambria" w:hAnsi="Cambria" w:cs="Cambria"/>
          <w:color w:val="000000"/>
          <w:spacing w:val="30"/>
          <w:sz w:val="24"/>
          <w:szCs w:val="24"/>
        </w:rPr>
        <w:t xml:space="preserve"> </w:t>
      </w:r>
      <w:proofErr w:type="spellStart"/>
      <w:r w:rsidRPr="0057479B">
        <w:rPr>
          <w:rFonts w:ascii="Cambria" w:eastAsia="Cambria" w:hAnsi="Cambria" w:cs="Cambria"/>
          <w:color w:val="000000"/>
          <w:sz w:val="24"/>
          <w:szCs w:val="24"/>
        </w:rPr>
        <w:t>memperpanjang</w:t>
      </w:r>
      <w:proofErr w:type="spellEnd"/>
      <w:r w:rsidRPr="0057479B">
        <w:rPr>
          <w:rFonts w:ascii="Cambria" w:eastAsia="Cambria" w:hAnsi="Cambria" w:cs="Cambria"/>
          <w:color w:val="000000"/>
          <w:sz w:val="24"/>
          <w:szCs w:val="24"/>
        </w:rPr>
        <w:t xml:space="preserve">  </w:t>
      </w:r>
      <w:r w:rsidRPr="0057479B">
        <w:rPr>
          <w:rFonts w:ascii="Cambria" w:eastAsia="Cambria" w:hAnsi="Cambria" w:cs="Cambria"/>
          <w:color w:val="000000"/>
          <w:spacing w:val="25"/>
          <w:sz w:val="24"/>
          <w:szCs w:val="24"/>
        </w:rPr>
        <w:t xml:space="preserve"> </w:t>
      </w:r>
      <w:r w:rsidRPr="0057479B">
        <w:rPr>
          <w:rFonts w:ascii="Cambria" w:eastAsia="Cambria" w:hAnsi="Cambria" w:cs="Cambria"/>
          <w:color w:val="000000"/>
          <w:sz w:val="24"/>
          <w:szCs w:val="24"/>
        </w:rPr>
        <w:t xml:space="preserve">proses  </w:t>
      </w:r>
      <w:r w:rsidRPr="0057479B">
        <w:rPr>
          <w:rFonts w:ascii="Cambria" w:eastAsia="Cambria" w:hAnsi="Cambria" w:cs="Cambria"/>
          <w:color w:val="000000"/>
          <w:spacing w:val="22"/>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r w:rsidRPr="0057479B">
        <w:rPr>
          <w:rFonts w:ascii="Cambria" w:eastAsia="Cambria" w:hAnsi="Cambria" w:cs="Cambria"/>
          <w:color w:val="000000"/>
          <w:spacing w:val="21"/>
          <w:sz w:val="24"/>
          <w:szCs w:val="24"/>
        </w:rPr>
        <w:t xml:space="preserve"> </w:t>
      </w:r>
      <w:proofErr w:type="spellStart"/>
      <w:r w:rsidRPr="0057479B">
        <w:rPr>
          <w:rFonts w:ascii="Cambria" w:eastAsia="Cambria" w:hAnsi="Cambria" w:cs="Cambria"/>
          <w:color w:val="000000"/>
          <w:sz w:val="24"/>
          <w:szCs w:val="24"/>
        </w:rPr>
        <w:t>kerjasama</w:t>
      </w:r>
      <w:proofErr w:type="spellEnd"/>
      <w:r w:rsidRPr="0057479B">
        <w:rPr>
          <w:rFonts w:ascii="Cambria" w:eastAsia="Cambria" w:hAnsi="Cambria" w:cs="Cambria"/>
          <w:color w:val="000000"/>
          <w:sz w:val="24"/>
          <w:szCs w:val="24"/>
        </w:rPr>
        <w:t xml:space="preserve">  </w:t>
      </w:r>
      <w:r w:rsidRPr="0057479B">
        <w:rPr>
          <w:rFonts w:ascii="Cambria" w:eastAsia="Cambria" w:hAnsi="Cambria" w:cs="Cambria"/>
          <w:color w:val="000000"/>
          <w:spacing w:val="24"/>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z w:val="24"/>
          <w:szCs w:val="24"/>
        </w:rPr>
        <w:t>.</w:t>
      </w:r>
    </w:p>
    <w:p w14:paraId="1A33AC0A"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memanfaatkan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jalur</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menyelesaikan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masalah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Selain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tindakan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menghormati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hasil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kesepakatan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rapat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sebelumnya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memperlihatkan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upaya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menghindari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tanggung</w:t>
      </w:r>
      <w:proofErr w:type="spellEnd"/>
      <w:r w:rsidRPr="0057479B">
        <w:rPr>
          <w:rFonts w:ascii="Cambria" w:eastAsia="Cambria" w:hAnsi="Cambria" w:cs="Cambria"/>
          <w:color w:val="000000"/>
          <w:spacing w:val="60"/>
          <w:sz w:val="24"/>
          <w:szCs w:val="24"/>
        </w:rPr>
        <w:t xml:space="preserve"> </w:t>
      </w:r>
      <w:proofErr w:type="spellStart"/>
      <w:r w:rsidRPr="0057479B">
        <w:rPr>
          <w:rFonts w:ascii="Cambria" w:eastAsia="Cambria" w:hAnsi="Cambria" w:cs="Cambria"/>
          <w:color w:val="000000"/>
          <w:sz w:val="24"/>
          <w:szCs w:val="24"/>
        </w:rPr>
        <w:t>jawab</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yang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pacing w:val="60"/>
          <w:sz w:val="24"/>
          <w:szCs w:val="24"/>
        </w:rPr>
        <w:t xml:space="preserve"> </w:t>
      </w:r>
      <w:proofErr w:type="spellStart"/>
      <w:r w:rsidRPr="0057479B">
        <w:rPr>
          <w:rFonts w:ascii="Cambria" w:eastAsia="Cambria" w:hAnsi="Cambria" w:cs="Cambria"/>
          <w:color w:val="000000"/>
          <w:sz w:val="24"/>
          <w:szCs w:val="24"/>
        </w:rPr>
        <w:t>memperburuk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posisi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Kepastian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tegas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seperti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lastRenderedPageBreak/>
        <w:t xml:space="preserve">sangat </w:t>
      </w:r>
      <w:proofErr w:type="spellStart"/>
      <w:r w:rsidRPr="0057479B">
        <w:rPr>
          <w:rFonts w:ascii="Cambria" w:eastAsia="Cambria" w:hAnsi="Cambria" w:cs="Cambria"/>
          <w:color w:val="000000"/>
          <w:sz w:val="24"/>
          <w:szCs w:val="24"/>
        </w:rPr>
        <w:t>penting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menjaga</w:t>
      </w:r>
      <w:proofErr w:type="spellEnd"/>
      <w:r w:rsidRPr="0057479B">
        <w:rPr>
          <w:rFonts w:ascii="Cambria" w:eastAsia="Cambria" w:hAnsi="Cambria" w:cs="Cambria"/>
          <w:color w:val="000000"/>
          <w:sz w:val="24"/>
          <w:szCs w:val="24"/>
        </w:rPr>
        <w:t xml:space="preserve"> proses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kerjasama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antara</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investor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perseroan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terbatas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karena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semakin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meningkatnya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kepercayaan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investor </w:t>
      </w:r>
      <w:proofErr w:type="spellStart"/>
      <w:r w:rsidRPr="0057479B">
        <w:rPr>
          <w:rFonts w:ascii="Cambria" w:eastAsia="Cambria" w:hAnsi="Cambria" w:cs="Cambria"/>
          <w:color w:val="000000"/>
          <w:sz w:val="24"/>
          <w:szCs w:val="24"/>
        </w:rPr>
        <w:t>terhadap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sistem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kepastian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dunia </w:t>
      </w:r>
      <w:proofErr w:type="spellStart"/>
      <w:r w:rsidRPr="0057479B">
        <w:rPr>
          <w:rFonts w:ascii="Cambria" w:eastAsia="Cambria" w:hAnsi="Cambria" w:cs="Cambria"/>
          <w:color w:val="000000"/>
          <w:sz w:val="24"/>
          <w:szCs w:val="24"/>
        </w:rPr>
        <w:t>usaha</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maka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semakin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meningkat</w:t>
      </w:r>
      <w:proofErr w:type="spellEnd"/>
      <w:r w:rsidRPr="0057479B">
        <w:rPr>
          <w:rFonts w:ascii="Cambria" w:eastAsia="Cambria" w:hAnsi="Cambria" w:cs="Cambria"/>
          <w:color w:val="000000"/>
          <w:sz w:val="24"/>
          <w:szCs w:val="24"/>
        </w:rPr>
        <w:t xml:space="preserve"> pula </w:t>
      </w:r>
      <w:proofErr w:type="spellStart"/>
      <w:r w:rsidRPr="0057479B">
        <w:rPr>
          <w:rFonts w:ascii="Cambria" w:eastAsia="Cambria" w:hAnsi="Cambria" w:cs="Cambria"/>
          <w:color w:val="000000"/>
          <w:sz w:val="24"/>
          <w:szCs w:val="24"/>
        </w:rPr>
        <w:t>jumlah</w:t>
      </w:r>
      <w:proofErr w:type="spellEnd"/>
      <w:r w:rsidRPr="0057479B">
        <w:rPr>
          <w:rFonts w:ascii="Cambria" w:eastAsia="Cambria" w:hAnsi="Cambria" w:cs="Cambria"/>
          <w:color w:val="000000"/>
          <w:sz w:val="24"/>
          <w:szCs w:val="24"/>
        </w:rPr>
        <w:t xml:space="preserve"> investor-investor lain yang </w:t>
      </w:r>
      <w:proofErr w:type="spellStart"/>
      <w:r w:rsidRPr="0057479B">
        <w:rPr>
          <w:rFonts w:ascii="Cambria" w:eastAsia="Cambria" w:hAnsi="Cambria" w:cs="Cambria"/>
          <w:color w:val="000000"/>
          <w:sz w:val="24"/>
          <w:szCs w:val="24"/>
        </w:rPr>
        <w:t>berdatangan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membangun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kerjasama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perseroan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terbatas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lainnya</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demi</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mewujudkan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kemajuan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sistem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perekonomian</w:t>
      </w:r>
      <w:proofErr w:type="spellEnd"/>
      <w:r w:rsidRPr="0057479B">
        <w:rPr>
          <w:rFonts w:ascii="Cambria" w:eastAsia="Cambria" w:hAnsi="Cambria" w:cs="Cambria"/>
          <w:color w:val="000000"/>
          <w:sz w:val="24"/>
          <w:szCs w:val="24"/>
        </w:rPr>
        <w:t xml:space="preserve"> di negara </w:t>
      </w:r>
      <w:proofErr w:type="spellStart"/>
      <w:r w:rsidRPr="0057479B">
        <w:rPr>
          <w:rFonts w:ascii="Cambria" w:eastAsia="Cambria" w:hAnsi="Cambria" w:cs="Cambria"/>
          <w:color w:val="000000"/>
          <w:sz w:val="24"/>
          <w:szCs w:val="24"/>
        </w:rPr>
        <w:t>berkembang</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seperti</w:t>
      </w:r>
      <w:proofErr w:type="spellEnd"/>
      <w:r w:rsidRPr="0057479B">
        <w:rPr>
          <w:rFonts w:ascii="Cambria" w:eastAsia="Cambria" w:hAnsi="Cambria" w:cs="Cambria"/>
          <w:color w:val="000000"/>
          <w:sz w:val="24"/>
          <w:szCs w:val="24"/>
        </w:rPr>
        <w:t xml:space="preserve"> Negara Indonesia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pada </w:t>
      </w:r>
      <w:proofErr w:type="spellStart"/>
      <w:r w:rsidRPr="0057479B">
        <w:rPr>
          <w:rFonts w:ascii="Cambria" w:eastAsia="Cambria" w:hAnsi="Cambria" w:cs="Cambria"/>
          <w:color w:val="000000"/>
          <w:sz w:val="24"/>
          <w:szCs w:val="24"/>
        </w:rPr>
        <w:t>saat</w:t>
      </w:r>
      <w:proofErr w:type="spellEnd"/>
      <w:r w:rsidRPr="0057479B">
        <w:rPr>
          <w:rFonts w:ascii="Cambria" w:eastAsia="Cambria" w:hAnsi="Cambria" w:cs="Cambria"/>
          <w:color w:val="000000"/>
          <w:spacing w:val="7"/>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0"/>
          <w:sz w:val="24"/>
          <w:szCs w:val="24"/>
        </w:rPr>
        <w:t xml:space="preserve"> </w:t>
      </w:r>
    </w:p>
    <w:p w14:paraId="4B5BB999"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Harusnya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hal</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inilah</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patut</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perlu</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dijaga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meningkatkan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stabilitas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perekonomian</w:t>
      </w:r>
      <w:proofErr w:type="spellEnd"/>
      <w:r w:rsidRPr="0057479B">
        <w:rPr>
          <w:rFonts w:ascii="Cambria" w:eastAsia="Cambria" w:hAnsi="Cambria" w:cs="Cambria"/>
          <w:color w:val="000000"/>
          <w:sz w:val="24"/>
          <w:szCs w:val="24"/>
        </w:rPr>
        <w:t xml:space="preserve"> di Indonesia dan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menajdi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tarik</w:t>
      </w:r>
      <w:proofErr w:type="spellEnd"/>
      <w:r w:rsidRPr="0057479B">
        <w:rPr>
          <w:rFonts w:ascii="Cambria" w:eastAsia="Cambria" w:hAnsi="Cambria" w:cs="Cambria"/>
          <w:color w:val="000000"/>
          <w:sz w:val="24"/>
          <w:szCs w:val="24"/>
        </w:rPr>
        <w:t xml:space="preserve"> para investor</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asing</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bergabung</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mulai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berinvestasi</w:t>
      </w:r>
      <w:proofErr w:type="spellEnd"/>
      <w:r w:rsidRPr="0057479B">
        <w:rPr>
          <w:rFonts w:ascii="Cambria" w:eastAsia="Cambria" w:hAnsi="Cambria" w:cs="Cambria"/>
          <w:color w:val="000000"/>
          <w:sz w:val="24"/>
          <w:szCs w:val="24"/>
        </w:rPr>
        <w:t xml:space="preserve"> di Indonesia.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Akan </w:t>
      </w:r>
      <w:proofErr w:type="spellStart"/>
      <w:r w:rsidRPr="0057479B">
        <w:rPr>
          <w:rFonts w:ascii="Cambria" w:eastAsia="Cambria" w:hAnsi="Cambria" w:cs="Cambria"/>
          <w:color w:val="000000"/>
          <w:sz w:val="24"/>
          <w:szCs w:val="24"/>
        </w:rPr>
        <w:t>tetapi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jika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kualitas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kita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saja</w:t>
      </w:r>
      <w:proofErr w:type="spellEnd"/>
      <w:r w:rsidRPr="0057479B">
        <w:rPr>
          <w:rFonts w:ascii="Cambria" w:eastAsia="Cambria" w:hAnsi="Cambria" w:cs="Cambria"/>
          <w:color w:val="000000"/>
          <w:sz w:val="24"/>
          <w:szCs w:val="24"/>
        </w:rPr>
        <w:t xml:space="preserve"> sangat </w:t>
      </w:r>
      <w:proofErr w:type="spellStart"/>
      <w:r w:rsidRPr="0057479B">
        <w:rPr>
          <w:rFonts w:ascii="Cambria" w:eastAsia="Cambria" w:hAnsi="Cambria" w:cs="Cambria"/>
          <w:color w:val="000000"/>
          <w:sz w:val="24"/>
          <w:szCs w:val="24"/>
        </w:rPr>
        <w:t>buruk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menyikapi</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menagani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z w:val="24"/>
          <w:szCs w:val="24"/>
        </w:rPr>
        <w:t xml:space="preserve"> 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terjadi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antar</w:t>
      </w:r>
      <w:proofErr w:type="spellEnd"/>
      <w:r w:rsidRPr="0057479B">
        <w:rPr>
          <w:rFonts w:ascii="Cambria" w:eastAsia="Cambria" w:hAnsi="Cambria" w:cs="Cambria"/>
          <w:color w:val="000000"/>
          <w:sz w:val="24"/>
          <w:szCs w:val="24"/>
        </w:rPr>
        <w:t xml:space="preserve"> investor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negeri yang </w:t>
      </w:r>
      <w:proofErr w:type="spellStart"/>
      <w:r w:rsidRPr="0057479B">
        <w:rPr>
          <w:rFonts w:ascii="Cambria" w:eastAsia="Cambria" w:hAnsi="Cambria" w:cs="Cambria"/>
          <w:color w:val="000000"/>
          <w:sz w:val="24"/>
          <w:szCs w:val="24"/>
        </w:rPr>
        <w:t>bekerja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sama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suatu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perseroan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terbatas</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bagaimana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kita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mau</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melirik</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investor</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asing</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agar</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tertarik</w:t>
      </w:r>
      <w:proofErr w:type="spellEnd"/>
      <w:r w:rsidRPr="0057479B">
        <w:rPr>
          <w:rFonts w:ascii="Cambria" w:eastAsia="Cambria" w:hAnsi="Cambria" w:cs="Cambria"/>
          <w:color w:val="000000"/>
          <w:spacing w:val="6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berinvestasi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di</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Indonesia.</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Oleh</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sebab</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itu</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terkait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pelrindungan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60"/>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investor</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harus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lebih</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di</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tingkatkan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di</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kembangkan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lagi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Karena</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jika</w:t>
      </w:r>
      <w:proofErr w:type="spellEnd"/>
      <w:r w:rsidRPr="0057479B">
        <w:rPr>
          <w:rFonts w:ascii="Cambria" w:eastAsia="Cambria" w:hAnsi="Cambria" w:cs="Cambria"/>
          <w:color w:val="000000"/>
          <w:spacing w:val="60"/>
          <w:sz w:val="24"/>
          <w:szCs w:val="24"/>
        </w:rPr>
        <w:t xml:space="preserve"> </w:t>
      </w:r>
      <w:proofErr w:type="spellStart"/>
      <w:r w:rsidRPr="0057479B">
        <w:rPr>
          <w:rFonts w:ascii="Cambria" w:eastAsia="Cambria" w:hAnsi="Cambria" w:cs="Cambria"/>
          <w:color w:val="000000"/>
          <w:sz w:val="24"/>
          <w:szCs w:val="24"/>
        </w:rPr>
        <w:t>kita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melihat</w:t>
      </w:r>
      <w:proofErr w:type="spellEnd"/>
      <w:r w:rsidRPr="0057479B">
        <w:rPr>
          <w:rFonts w:ascii="Cambria" w:eastAsia="Cambria" w:hAnsi="Cambria" w:cs="Cambria"/>
          <w:color w:val="000000"/>
          <w:spacing w:val="47"/>
          <w:sz w:val="24"/>
          <w:szCs w:val="24"/>
        </w:rPr>
        <w:t xml:space="preserve"> </w:t>
      </w:r>
      <w:proofErr w:type="spellStart"/>
      <w:r w:rsidRPr="0057479B">
        <w:rPr>
          <w:rFonts w:ascii="Cambria" w:eastAsia="Cambria" w:hAnsi="Cambria" w:cs="Cambria"/>
          <w:color w:val="000000"/>
          <w:sz w:val="24"/>
          <w:szCs w:val="24"/>
        </w:rPr>
        <w:t>dari</w:t>
      </w:r>
      <w:proofErr w:type="spellEnd"/>
      <w:r w:rsidRPr="0057479B">
        <w:rPr>
          <w:rFonts w:ascii="Cambria" w:eastAsia="Cambria" w:hAnsi="Cambria" w:cs="Cambria"/>
          <w:color w:val="000000"/>
          <w:spacing w:val="33"/>
          <w:sz w:val="24"/>
          <w:szCs w:val="24"/>
        </w:rPr>
        <w:t xml:space="preserve">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pacing w:val="45"/>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44"/>
          <w:sz w:val="24"/>
          <w:szCs w:val="24"/>
        </w:rPr>
        <w:t xml:space="preserve"> </w:t>
      </w:r>
      <w:proofErr w:type="spellStart"/>
      <w:r w:rsidRPr="0057479B">
        <w:rPr>
          <w:rFonts w:ascii="Cambria" w:eastAsia="Cambria" w:hAnsi="Cambria" w:cs="Cambria"/>
          <w:color w:val="000000"/>
          <w:sz w:val="24"/>
          <w:szCs w:val="24"/>
        </w:rPr>
        <w:t>tindakan</w:t>
      </w:r>
      <w:proofErr w:type="spellEnd"/>
      <w:r w:rsidRPr="0057479B">
        <w:rPr>
          <w:rFonts w:ascii="Cambria" w:eastAsia="Cambria" w:hAnsi="Cambria" w:cs="Cambria"/>
          <w:color w:val="000000"/>
          <w:spacing w:val="37"/>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pacing w:val="42"/>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pacing w:val="47"/>
          <w:sz w:val="24"/>
          <w:szCs w:val="24"/>
        </w:rPr>
        <w:t xml:space="preserve"> </w:t>
      </w:r>
      <w:proofErr w:type="spellStart"/>
      <w:r w:rsidRPr="0057479B">
        <w:rPr>
          <w:rFonts w:ascii="Cambria" w:eastAsia="Cambria" w:hAnsi="Cambria" w:cs="Cambria"/>
          <w:color w:val="000000"/>
          <w:sz w:val="24"/>
          <w:szCs w:val="24"/>
        </w:rPr>
        <w:t>hanya</w:t>
      </w:r>
      <w:proofErr w:type="spellEnd"/>
      <w:r w:rsidRPr="0057479B">
        <w:rPr>
          <w:rFonts w:ascii="Cambria" w:eastAsia="Cambria" w:hAnsi="Cambria" w:cs="Cambria"/>
          <w:color w:val="000000"/>
          <w:spacing w:val="46"/>
          <w:sz w:val="24"/>
          <w:szCs w:val="24"/>
        </w:rPr>
        <w:t xml:space="preserve"> </w:t>
      </w:r>
      <w:proofErr w:type="spellStart"/>
      <w:r w:rsidRPr="0057479B">
        <w:rPr>
          <w:rFonts w:ascii="Cambria" w:eastAsia="Cambria" w:hAnsi="Cambria" w:cs="Cambria"/>
          <w:color w:val="000000"/>
          <w:sz w:val="24"/>
          <w:szCs w:val="24"/>
        </w:rPr>
        <w:t>memperlihatkan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ketidakpatuhan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terhadap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tetapi</w:t>
      </w:r>
      <w:proofErr w:type="spellEnd"/>
      <w:r w:rsidRPr="0057479B">
        <w:rPr>
          <w:rFonts w:ascii="Cambria" w:eastAsia="Cambria" w:hAnsi="Cambria" w:cs="Cambria"/>
          <w:color w:val="000000"/>
          <w:sz w:val="24"/>
          <w:szCs w:val="24"/>
        </w:rPr>
        <w:t xml:space="preserve"> juga </w:t>
      </w:r>
      <w:proofErr w:type="spellStart"/>
      <w:r w:rsidRPr="0057479B">
        <w:rPr>
          <w:rFonts w:ascii="Cambria" w:eastAsia="Cambria" w:hAnsi="Cambria" w:cs="Cambria"/>
          <w:color w:val="000000"/>
          <w:sz w:val="24"/>
          <w:szCs w:val="24"/>
        </w:rPr>
        <w:t>menunjukkan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niat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menghindari</w:t>
      </w:r>
      <w:proofErr w:type="spellEnd"/>
      <w:r w:rsidRPr="0057479B">
        <w:rPr>
          <w:rFonts w:ascii="Cambria" w:eastAsia="Cambria" w:hAnsi="Cambria" w:cs="Cambria"/>
          <w:color w:val="000000"/>
          <w:spacing w:val="-8"/>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pacing w:val="-4"/>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pacing w:val="6"/>
          <w:sz w:val="24"/>
          <w:szCs w:val="24"/>
        </w:rPr>
        <w:t xml:space="preserve"> </w:t>
      </w:r>
      <w:proofErr w:type="spellStart"/>
      <w:r w:rsidRPr="0057479B">
        <w:rPr>
          <w:rFonts w:ascii="Cambria" w:eastAsia="Cambria" w:hAnsi="Cambria" w:cs="Cambria"/>
          <w:color w:val="000000"/>
          <w:sz w:val="24"/>
          <w:szCs w:val="24"/>
        </w:rPr>
        <w:t>langsung</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0"/>
          <w:sz w:val="24"/>
          <w:szCs w:val="24"/>
        </w:rPr>
        <w:t xml:space="preserve"> </w:t>
      </w:r>
    </w:p>
    <w:p w14:paraId="18EC04BE"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r w:rsidRPr="0057479B">
        <w:rPr>
          <w:rFonts w:ascii="Cambria" w:eastAsia="Cambria" w:hAnsi="Cambria" w:cs="Cambria"/>
          <w:color w:val="000000"/>
          <w:sz w:val="24"/>
          <w:szCs w:val="24"/>
        </w:rPr>
        <w:t>Hukum</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investasi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mengakui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itikad</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buruk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menyebabkan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tambahan</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memberikan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dasar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dirugikan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lebih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besar</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z w:val="24"/>
          <w:szCs w:val="24"/>
          <w:vertAlign w:val="superscript"/>
        </w:rPr>
        <w:footnoteReference w:id="17"/>
      </w:r>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menggunakan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bukti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adanya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itikad</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buruk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dari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sebagai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dasar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lebih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besar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termasuk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z w:val="24"/>
          <w:szCs w:val="24"/>
        </w:rPr>
        <w:t xml:space="preserve"> moral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pacing w:val="-57"/>
          <w:sz w:val="24"/>
          <w:szCs w:val="24"/>
        </w:rPr>
        <w:t xml:space="preserve"> </w:t>
      </w:r>
      <w:proofErr w:type="spellStart"/>
      <w:r w:rsidRPr="0057479B">
        <w:rPr>
          <w:rFonts w:ascii="Cambria" w:eastAsia="Cambria" w:hAnsi="Cambria" w:cs="Cambria"/>
          <w:color w:val="000000"/>
          <w:sz w:val="24"/>
          <w:szCs w:val="24"/>
        </w:rPr>
        <w:t>kerugian</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immaterial</w:t>
      </w:r>
      <w:r w:rsidRPr="0057479B">
        <w:rPr>
          <w:rFonts w:ascii="Cambria" w:eastAsia="Cambria" w:hAnsi="Cambria" w:cs="Cambria"/>
          <w:color w:val="000000"/>
          <w:spacing w:val="-3"/>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dialami</w:t>
      </w:r>
      <w:proofErr w:type="spellEnd"/>
      <w:r w:rsidRPr="0057479B">
        <w:rPr>
          <w:rFonts w:ascii="Cambria" w:eastAsia="Cambria" w:hAnsi="Cambria" w:cs="Cambria"/>
          <w:color w:val="000000"/>
          <w:spacing w:val="-2"/>
          <w:sz w:val="24"/>
          <w:szCs w:val="24"/>
        </w:rPr>
        <w:t xml:space="preserve"> </w:t>
      </w:r>
      <w:proofErr w:type="spellStart"/>
      <w:r w:rsidRPr="0057479B">
        <w:rPr>
          <w:rFonts w:ascii="Cambria" w:eastAsia="Cambria" w:hAnsi="Cambria" w:cs="Cambria"/>
          <w:color w:val="000000"/>
          <w:sz w:val="24"/>
          <w:szCs w:val="24"/>
        </w:rPr>
        <w:t>akibat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tindakan</w:t>
      </w:r>
      <w:proofErr w:type="spellEnd"/>
      <w:r w:rsidRPr="0057479B">
        <w:rPr>
          <w:rFonts w:ascii="Cambria" w:eastAsia="Cambria" w:hAnsi="Cambria" w:cs="Cambria"/>
          <w:color w:val="000000"/>
          <w:spacing w:val="-3"/>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z w:val="24"/>
          <w:szCs w:val="24"/>
        </w:rPr>
        <w:t>.</w:t>
      </w:r>
    </w:p>
    <w:p w14:paraId="317E9E8D" w14:textId="77777777" w:rsidR="0057479B" w:rsidRPr="0057479B" w:rsidRDefault="0057479B" w:rsidP="0057479B">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57479B">
        <w:rPr>
          <w:rFonts w:ascii="Cambria" w:eastAsia="Cambria" w:hAnsi="Cambria" w:cs="Cambria"/>
          <w:color w:val="000000"/>
          <w:sz w:val="24"/>
          <w:szCs w:val="24"/>
        </w:rPr>
        <w:t>Apabila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negosiasi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antara</w:t>
      </w:r>
      <w:proofErr w:type="spellEnd"/>
      <w:r w:rsidRPr="0057479B">
        <w:rPr>
          <w:rFonts w:ascii="Cambria" w:eastAsia="Cambria" w:hAnsi="Cambria" w:cs="Cambria"/>
          <w:color w:val="000000"/>
          <w:sz w:val="24"/>
          <w:szCs w:val="24"/>
        </w:rPr>
        <w:t xml:space="preserve"> para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gagal</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dipenuhi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jalur</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menjadi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instrumen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terakhir</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memberikan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perlindungan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pacing w:val="-57"/>
          <w:sz w:val="24"/>
          <w:szCs w:val="24"/>
        </w:rPr>
        <w:t xml:space="preserve"> </w:t>
      </w:r>
      <w:r w:rsidRPr="0057479B">
        <w:rPr>
          <w:rFonts w:ascii="Cambria" w:eastAsia="Cambria" w:hAnsi="Cambria" w:cs="Cambria"/>
          <w:color w:val="000000"/>
          <w:sz w:val="24"/>
          <w:szCs w:val="24"/>
        </w:rPr>
        <w:t xml:space="preserve">investor. Pasal 1267 KUH </w:t>
      </w:r>
      <w:proofErr w:type="spellStart"/>
      <w:r w:rsidRPr="0057479B">
        <w:rPr>
          <w:rFonts w:ascii="Cambria" w:eastAsia="Cambria" w:hAnsi="Cambria" w:cs="Cambria"/>
          <w:color w:val="000000"/>
          <w:sz w:val="24"/>
          <w:szCs w:val="24"/>
        </w:rPr>
        <w:t>Perdata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memberikan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kepada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dirugikan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memohon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pembatalan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karena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gagal</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memenuhi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kewajibannya</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negosiasi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tidak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membuahkan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hasil</w:t>
      </w:r>
      <w:proofErr w:type="spellEnd"/>
      <w:r w:rsidRPr="0057479B">
        <w:rPr>
          <w:rFonts w:ascii="Cambria" w:eastAsia="Cambria" w:hAnsi="Cambria" w:cs="Cambria"/>
          <w:color w:val="000000"/>
          <w:sz w:val="24"/>
          <w:szCs w:val="24"/>
        </w:rPr>
        <w: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langkah</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mengajukan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gugatan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Pengadilan</w:t>
      </w:r>
      <w:proofErr w:type="spellEnd"/>
      <w:r w:rsidRPr="0057479B">
        <w:rPr>
          <w:rFonts w:ascii="Cambria" w:eastAsia="Cambria" w:hAnsi="Cambria" w:cs="Cambria"/>
          <w:color w:val="000000"/>
          <w:sz w:val="24"/>
          <w:szCs w:val="24"/>
        </w:rPr>
        <w:t xml:space="preserve"> Negeri Medan </w:t>
      </w:r>
      <w:proofErr w:type="spellStart"/>
      <w:r w:rsidRPr="0057479B">
        <w:rPr>
          <w:rFonts w:ascii="Cambria" w:eastAsia="Cambria" w:hAnsi="Cambria" w:cs="Cambria"/>
          <w:color w:val="000000"/>
          <w:sz w:val="24"/>
          <w:szCs w:val="24"/>
        </w:rPr>
        <w:t>adalah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tindakan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tepat</w:t>
      </w:r>
      <w:proofErr w:type="spellEnd"/>
      <w:r w:rsidRPr="0057479B">
        <w:rPr>
          <w:rFonts w:ascii="Cambria" w:eastAsia="Cambria" w:hAnsi="Cambria" w:cs="Cambria"/>
          <w:color w:val="000000"/>
          <w:sz w:val="24"/>
          <w:szCs w:val="24"/>
        </w:rPr>
        <w:t xml:space="preserve"> 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menurut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Selain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itu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keterlibatan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lastRenderedPageBreak/>
        <w:t>lembaga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independen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seperti</w:t>
      </w:r>
      <w:proofErr w:type="spellEnd"/>
      <w:r w:rsidRPr="0057479B">
        <w:rPr>
          <w:rFonts w:ascii="Cambria" w:eastAsia="Cambria" w:hAnsi="Cambria" w:cs="Cambria"/>
          <w:color w:val="000000"/>
          <w:sz w:val="24"/>
          <w:szCs w:val="24"/>
        </w:rPr>
        <w:t xml:space="preserve"> Kantor</w:t>
      </w:r>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 xml:space="preserve">Jasa </w:t>
      </w:r>
      <w:proofErr w:type="spellStart"/>
      <w:r w:rsidRPr="0057479B">
        <w:rPr>
          <w:rFonts w:ascii="Cambria" w:eastAsia="Cambria" w:hAnsi="Cambria" w:cs="Cambria"/>
          <w:color w:val="000000"/>
          <w:sz w:val="24"/>
          <w:szCs w:val="24"/>
        </w:rPr>
        <w:t>Penilai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Publik</w:t>
      </w:r>
      <w:proofErr w:type="spellEnd"/>
      <w:r w:rsidRPr="0057479B">
        <w:rPr>
          <w:rFonts w:ascii="Cambria" w:eastAsia="Cambria" w:hAnsi="Cambria" w:cs="Cambria"/>
          <w:color w:val="000000"/>
          <w:sz w:val="24"/>
          <w:szCs w:val="24"/>
        </w:rPr>
        <w:t xml:space="preserve"> (KJPP)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audit </w:t>
      </w:r>
      <w:proofErr w:type="spellStart"/>
      <w:r w:rsidRPr="0057479B">
        <w:rPr>
          <w:rFonts w:ascii="Cambria" w:eastAsia="Cambria" w:hAnsi="Cambria" w:cs="Cambria"/>
          <w:color w:val="000000"/>
          <w:sz w:val="24"/>
          <w:szCs w:val="24"/>
        </w:rPr>
        <w:t>aset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merupakan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transparansi</w:t>
      </w:r>
      <w:proofErr w:type="spellEnd"/>
      <w:r w:rsidRPr="0057479B">
        <w:rPr>
          <w:rFonts w:ascii="Cambria" w:eastAsia="Cambria" w:hAnsi="Cambria" w:cs="Cambria"/>
          <w:color w:val="000000"/>
          <w:sz w:val="24"/>
          <w:szCs w:val="24"/>
        </w:rPr>
        <w:t xml:space="preserve"> yang</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diperlukan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menyelesaikan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sengketa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adil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Namun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tindakan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yang</w:t>
      </w:r>
      <w:r w:rsidRPr="0057479B">
        <w:rPr>
          <w:rFonts w:ascii="Cambria" w:eastAsia="Cambria" w:hAnsi="Cambria" w:cs="Cambria"/>
          <w:color w:val="000000"/>
          <w:spacing w:val="6"/>
          <w:sz w:val="24"/>
          <w:szCs w:val="24"/>
        </w:rPr>
        <w:t xml:space="preserve"> </w:t>
      </w:r>
      <w:proofErr w:type="spellStart"/>
      <w:r w:rsidRPr="0057479B">
        <w:rPr>
          <w:rFonts w:ascii="Cambria" w:eastAsia="Cambria" w:hAnsi="Cambria" w:cs="Cambria"/>
          <w:color w:val="000000"/>
          <w:sz w:val="24"/>
          <w:szCs w:val="24"/>
        </w:rPr>
        <w:t>melakukan</w:t>
      </w:r>
      <w:proofErr w:type="spellEnd"/>
      <w:r w:rsidRPr="0057479B">
        <w:rPr>
          <w:rFonts w:ascii="Cambria" w:eastAsia="Cambria" w:hAnsi="Cambria" w:cs="Cambria"/>
          <w:color w:val="000000"/>
          <w:spacing w:val="57"/>
          <w:sz w:val="24"/>
          <w:szCs w:val="24"/>
        </w:rPr>
        <w:t xml:space="preserve"> </w:t>
      </w:r>
      <w:r w:rsidRPr="0057479B">
        <w:rPr>
          <w:rFonts w:ascii="Cambria" w:eastAsia="Cambria" w:hAnsi="Cambria" w:cs="Cambria"/>
          <w:color w:val="000000"/>
          <w:sz w:val="24"/>
          <w:szCs w:val="24"/>
        </w:rPr>
        <w:t>audit</w:t>
      </w:r>
      <w:r w:rsidRPr="0057479B">
        <w:rPr>
          <w:rFonts w:ascii="Cambria" w:eastAsia="Cambria" w:hAnsi="Cambria" w:cs="Cambria"/>
          <w:color w:val="000000"/>
          <w:spacing w:val="10"/>
          <w:sz w:val="24"/>
          <w:szCs w:val="24"/>
        </w:rPr>
        <w:t xml:space="preserve"> </w:t>
      </w:r>
      <w:proofErr w:type="spellStart"/>
      <w:r w:rsidRPr="0057479B">
        <w:rPr>
          <w:rFonts w:ascii="Cambria" w:eastAsia="Cambria" w:hAnsi="Cambria" w:cs="Cambria"/>
          <w:color w:val="000000"/>
          <w:sz w:val="24"/>
          <w:szCs w:val="24"/>
        </w:rPr>
        <w:t>ulang</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sepihak</w:t>
      </w:r>
      <w:proofErr w:type="spellEnd"/>
      <w:r w:rsidRPr="0057479B">
        <w:rPr>
          <w:rFonts w:ascii="Cambria" w:eastAsia="Cambria" w:hAnsi="Cambria" w:cs="Cambria"/>
          <w:color w:val="000000"/>
          <w:spacing w:val="11"/>
          <w:sz w:val="24"/>
          <w:szCs w:val="24"/>
        </w:rPr>
        <w:t xml:space="preserve"> </w:t>
      </w:r>
      <w:proofErr w:type="spellStart"/>
      <w:r w:rsidRPr="0057479B">
        <w:rPr>
          <w:rFonts w:ascii="Cambria" w:eastAsia="Cambria" w:hAnsi="Cambria" w:cs="Cambria"/>
          <w:color w:val="000000"/>
          <w:sz w:val="24"/>
          <w:szCs w:val="24"/>
        </w:rPr>
        <w:t>menunjukkan</w:t>
      </w:r>
      <w:proofErr w:type="spellEnd"/>
      <w:r w:rsidRPr="0057479B">
        <w:rPr>
          <w:rFonts w:ascii="Cambria" w:eastAsia="Cambria" w:hAnsi="Cambria" w:cs="Cambria"/>
          <w:color w:val="000000"/>
          <w:spacing w:val="57"/>
          <w:sz w:val="24"/>
          <w:szCs w:val="24"/>
        </w:rPr>
        <w:t xml:space="preserve"> </w:t>
      </w:r>
      <w:proofErr w:type="spellStart"/>
      <w:r w:rsidRPr="0057479B">
        <w:rPr>
          <w:rFonts w:ascii="Cambria" w:eastAsia="Cambria" w:hAnsi="Cambria" w:cs="Cambria"/>
          <w:color w:val="000000"/>
          <w:sz w:val="24"/>
          <w:szCs w:val="24"/>
        </w:rPr>
        <w:t>ketidakpatuhan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terhadap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prosedur</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memperpanjang</w:t>
      </w:r>
      <w:proofErr w:type="spellEnd"/>
      <w:r w:rsidRPr="0057479B">
        <w:rPr>
          <w:rFonts w:ascii="Cambria" w:eastAsia="Cambria" w:hAnsi="Cambria" w:cs="Cambria"/>
          <w:color w:val="000000"/>
          <w:sz w:val="24"/>
          <w:szCs w:val="24"/>
        </w:rPr>
        <w:t xml:space="preserve"> proses </w:t>
      </w:r>
      <w:proofErr w:type="spellStart"/>
      <w:r w:rsidRPr="0057479B">
        <w:rPr>
          <w:rFonts w:ascii="Cambria" w:eastAsia="Cambria" w:hAnsi="Cambria" w:cs="Cambria"/>
          <w:color w:val="000000"/>
          <w:sz w:val="24"/>
          <w:szCs w:val="24"/>
        </w:rPr>
        <w:t>penyelesaian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Pengabaian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terhadap</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hasil</w:t>
      </w:r>
      <w:proofErr w:type="spellEnd"/>
      <w:r w:rsidRPr="0057479B">
        <w:rPr>
          <w:rFonts w:ascii="Cambria" w:eastAsia="Cambria" w:hAnsi="Cambria" w:cs="Cambria"/>
          <w:color w:val="000000"/>
          <w:spacing w:val="1"/>
          <w:sz w:val="24"/>
          <w:szCs w:val="24"/>
        </w:rPr>
        <w:t xml:space="preserve"> </w:t>
      </w:r>
      <w:r w:rsidRPr="0057479B">
        <w:rPr>
          <w:rFonts w:ascii="Cambria" w:eastAsia="Cambria" w:hAnsi="Cambria" w:cs="Cambria"/>
          <w:color w:val="000000"/>
          <w:sz w:val="24"/>
          <w:szCs w:val="24"/>
        </w:rPr>
        <w:t>audit</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bersama</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semakin</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memperburuk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posisi</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pacing w:val="61"/>
          <w:sz w:val="24"/>
          <w:szCs w:val="24"/>
        </w:rPr>
        <w:t xml:space="preserve"> </w:t>
      </w:r>
      <w:r w:rsidRPr="0057479B">
        <w:rPr>
          <w:rFonts w:ascii="Cambria" w:eastAsia="Cambria" w:hAnsi="Cambria" w:cs="Cambria"/>
          <w:color w:val="000000"/>
          <w:sz w:val="24"/>
          <w:szCs w:val="24"/>
        </w:rPr>
        <w:t>dan</w:t>
      </w:r>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memperkuat</w:t>
      </w:r>
      <w:proofErr w:type="spellEnd"/>
      <w:r w:rsidRPr="0057479B">
        <w:rPr>
          <w:rFonts w:ascii="Cambria" w:eastAsia="Cambria" w:hAnsi="Cambria" w:cs="Cambria"/>
          <w:color w:val="000000"/>
          <w:spacing w:val="5"/>
          <w:sz w:val="24"/>
          <w:szCs w:val="24"/>
        </w:rPr>
        <w:t xml:space="preserve"> </w:t>
      </w:r>
      <w:proofErr w:type="spellStart"/>
      <w:r w:rsidRPr="0057479B">
        <w:rPr>
          <w:rFonts w:ascii="Cambria" w:eastAsia="Cambria" w:hAnsi="Cambria" w:cs="Cambria"/>
          <w:color w:val="000000"/>
          <w:sz w:val="24"/>
          <w:szCs w:val="24"/>
        </w:rPr>
        <w:t>hak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pacing w:val="6"/>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pacing w:val="1"/>
          <w:sz w:val="24"/>
          <w:szCs w:val="24"/>
        </w:rPr>
        <w:t xml:space="preserve"> </w:t>
      </w:r>
      <w:proofErr w:type="spellStart"/>
      <w:r w:rsidRPr="0057479B">
        <w:rPr>
          <w:rFonts w:ascii="Cambria" w:eastAsia="Cambria" w:hAnsi="Cambria" w:cs="Cambria"/>
          <w:color w:val="000000"/>
          <w:sz w:val="24"/>
          <w:szCs w:val="24"/>
        </w:rPr>
        <w:t>haknya</w:t>
      </w:r>
      <w:proofErr w:type="spellEnd"/>
      <w:r w:rsidRPr="0057479B">
        <w:rPr>
          <w:rFonts w:ascii="Cambria" w:eastAsia="Cambria" w:hAnsi="Cambria" w:cs="Cambria"/>
          <w:color w:val="000000"/>
          <w:sz w:val="24"/>
          <w:szCs w:val="24"/>
        </w:rPr>
        <w:t xml:space="preserve"> di</w:t>
      </w:r>
      <w:r w:rsidRPr="0057479B">
        <w:rPr>
          <w:rFonts w:ascii="Cambria" w:eastAsia="Cambria" w:hAnsi="Cambria" w:cs="Cambria"/>
          <w:color w:val="000000"/>
          <w:spacing w:val="-8"/>
          <w:sz w:val="24"/>
          <w:szCs w:val="24"/>
        </w:rPr>
        <w:t xml:space="preserve"> </w:t>
      </w:r>
      <w:proofErr w:type="spellStart"/>
      <w:r w:rsidRPr="0057479B">
        <w:rPr>
          <w:rFonts w:ascii="Cambria" w:eastAsia="Cambria" w:hAnsi="Cambria" w:cs="Cambria"/>
          <w:color w:val="000000"/>
          <w:sz w:val="24"/>
          <w:szCs w:val="24"/>
        </w:rPr>
        <w:t>pengadilan</w:t>
      </w:r>
      <w:proofErr w:type="spellEnd"/>
      <w:r w:rsidRPr="0057479B">
        <w:rPr>
          <w:rFonts w:ascii="Cambria" w:eastAsia="Cambria" w:hAnsi="Cambria" w:cs="Cambria"/>
          <w:color w:val="000000"/>
          <w:sz w:val="24"/>
          <w:szCs w:val="24"/>
        </w:rPr>
        <w:t>.</w:t>
      </w:r>
    </w:p>
    <w:p w14:paraId="61956388" w14:textId="77777777" w:rsidR="0057479B" w:rsidRPr="0057479B" w:rsidRDefault="0057479B" w:rsidP="0057479B">
      <w:pPr>
        <w:widowControl w:val="0"/>
        <w:numPr>
          <w:ilvl w:val="1"/>
          <w:numId w:val="12"/>
        </w:numPr>
        <w:autoSpaceDE w:val="0"/>
        <w:autoSpaceDN w:val="0"/>
        <w:spacing w:after="0" w:line="360" w:lineRule="auto"/>
        <w:ind w:left="544" w:hanging="272"/>
        <w:contextualSpacing/>
        <w:jc w:val="both"/>
        <w:rPr>
          <w:rFonts w:ascii="Cambria" w:eastAsia="Cambria" w:hAnsi="Cambria" w:cs="Cambria"/>
          <w:b/>
          <w:color w:val="000000"/>
          <w:sz w:val="24"/>
          <w:szCs w:val="24"/>
          <w:lang w:val="id-ID"/>
        </w:rPr>
      </w:pPr>
      <w:r w:rsidRPr="0057479B">
        <w:rPr>
          <w:rFonts w:ascii="Cambria" w:eastAsia="Cambria" w:hAnsi="Cambria" w:cs="Cambria"/>
          <w:b/>
          <w:color w:val="000000"/>
          <w:sz w:val="24"/>
          <w:szCs w:val="24"/>
          <w:lang w:val="id-ID"/>
        </w:rPr>
        <w:t xml:space="preserve">Dasar Pertimbangan Hakim Dalam Memutuskan Bentuk Perjanjian </w:t>
      </w:r>
      <w:proofErr w:type="spellStart"/>
      <w:r w:rsidRPr="0057479B">
        <w:rPr>
          <w:rFonts w:ascii="Cambria" w:eastAsia="Cambria" w:hAnsi="Cambria" w:cs="Cambria"/>
          <w:b/>
          <w:color w:val="000000"/>
          <w:sz w:val="24"/>
          <w:szCs w:val="24"/>
          <w:lang w:val="id-ID"/>
        </w:rPr>
        <w:t>Kerjasama</w:t>
      </w:r>
      <w:proofErr w:type="spellEnd"/>
      <w:r w:rsidRPr="0057479B">
        <w:rPr>
          <w:rFonts w:ascii="Cambria" w:eastAsia="Cambria" w:hAnsi="Cambria" w:cs="Cambria"/>
          <w:b/>
          <w:color w:val="000000"/>
          <w:sz w:val="24"/>
          <w:szCs w:val="24"/>
          <w:lang w:val="id-ID"/>
        </w:rPr>
        <w:t xml:space="preserve"> Antara Investor Dengan Perseroan Terbatas Berdasarkan Putusan Nomor 441/</w:t>
      </w:r>
      <w:proofErr w:type="spellStart"/>
      <w:r w:rsidRPr="0057479B">
        <w:rPr>
          <w:rFonts w:ascii="Cambria" w:eastAsia="Cambria" w:hAnsi="Cambria" w:cs="Cambria"/>
          <w:b/>
          <w:color w:val="000000"/>
          <w:sz w:val="24"/>
          <w:szCs w:val="24"/>
          <w:lang w:val="id-ID"/>
        </w:rPr>
        <w:t>Pdt.G</w:t>
      </w:r>
      <w:proofErr w:type="spellEnd"/>
      <w:r w:rsidRPr="0057479B">
        <w:rPr>
          <w:rFonts w:ascii="Cambria" w:eastAsia="Cambria" w:hAnsi="Cambria" w:cs="Cambria"/>
          <w:b/>
          <w:color w:val="000000"/>
          <w:sz w:val="24"/>
          <w:szCs w:val="24"/>
          <w:lang w:val="id-ID"/>
        </w:rPr>
        <w:t xml:space="preserve">/2020/PN. </w:t>
      </w:r>
      <w:proofErr w:type="spellStart"/>
      <w:r w:rsidRPr="0057479B">
        <w:rPr>
          <w:rFonts w:ascii="Cambria" w:eastAsia="Cambria" w:hAnsi="Cambria" w:cs="Cambria"/>
          <w:b/>
          <w:color w:val="000000"/>
          <w:sz w:val="24"/>
          <w:szCs w:val="24"/>
          <w:lang w:val="id-ID"/>
        </w:rPr>
        <w:t>Mdn</w:t>
      </w:r>
      <w:proofErr w:type="spellEnd"/>
      <w:r w:rsidRPr="0057479B">
        <w:rPr>
          <w:rFonts w:ascii="Cambria" w:eastAsia="Cambria" w:hAnsi="Cambria" w:cs="Cambria"/>
          <w:b/>
          <w:color w:val="000000"/>
          <w:sz w:val="24"/>
          <w:szCs w:val="24"/>
          <w:lang w:val="id-ID"/>
        </w:rPr>
        <w:t>.</w:t>
      </w:r>
    </w:p>
    <w:p w14:paraId="3B185038" w14:textId="77777777" w:rsidR="0057479B" w:rsidRPr="0057479B" w:rsidRDefault="0057479B" w:rsidP="0057479B">
      <w:pPr>
        <w:spacing w:after="0" w:line="360" w:lineRule="auto"/>
        <w:ind w:firstLine="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Putusan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terhadap</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diajukan</w:t>
      </w:r>
      <w:proofErr w:type="spellEnd"/>
      <w:r w:rsidRPr="0057479B">
        <w:rPr>
          <w:rFonts w:ascii="Cambria" w:eastAsia="Times New Roman" w:hAnsi="Cambria"/>
          <w:color w:val="000000"/>
          <w:sz w:val="24"/>
          <w:szCs w:val="24"/>
        </w:rPr>
        <w:t xml:space="preserve"> oleh </w:t>
      </w:r>
      <w:proofErr w:type="spellStart"/>
      <w:r w:rsidRPr="0057479B">
        <w:rPr>
          <w:rFonts w:ascii="Cambria" w:eastAsia="Times New Roman" w:hAnsi="Cambria"/>
          <w:color w:val="000000"/>
          <w:sz w:val="24"/>
          <w:szCs w:val="24"/>
        </w:rPr>
        <w:t>penggugat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terhadap</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terkait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kerjasama</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tertuang</w:t>
      </w:r>
      <w:proofErr w:type="spellEnd"/>
      <w:r w:rsidRPr="0057479B">
        <w:rPr>
          <w:rFonts w:ascii="Cambria" w:eastAsia="Times New Roman" w:hAnsi="Cambria"/>
          <w:color w:val="000000"/>
          <w:sz w:val="24"/>
          <w:szCs w:val="24"/>
        </w:rPr>
        <w:t xml:space="preserve"> pada </w:t>
      </w:r>
      <w:proofErr w:type="spellStart"/>
      <w:r w:rsidRPr="0057479B">
        <w:rPr>
          <w:rFonts w:ascii="Cambria" w:eastAsia="Times New Roman" w:hAnsi="Cambria"/>
          <w:color w:val="000000"/>
          <w:sz w:val="24"/>
          <w:szCs w:val="24"/>
        </w:rPr>
        <w:t>perjanjian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dasar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Nomor</w:t>
      </w:r>
      <w:proofErr w:type="spellEnd"/>
      <w:r w:rsidRPr="0057479B">
        <w:rPr>
          <w:rFonts w:ascii="Cambria" w:eastAsia="Times New Roman" w:hAnsi="Cambria"/>
          <w:color w:val="000000"/>
          <w:sz w:val="24"/>
          <w:szCs w:val="24"/>
        </w:rPr>
        <w:t xml:space="preserve"> SPER/06/III/1993 </w:t>
      </w:r>
      <w:proofErr w:type="spellStart"/>
      <w:r w:rsidRPr="0057479B">
        <w:rPr>
          <w:rFonts w:ascii="Cambria" w:eastAsia="Times New Roman" w:hAnsi="Cambria"/>
          <w:color w:val="000000"/>
          <w:sz w:val="24"/>
          <w:szCs w:val="24"/>
        </w:rPr>
        <w:t>tanggal</w:t>
      </w:r>
      <w:proofErr w:type="spellEnd"/>
      <w:r w:rsidRPr="0057479B">
        <w:rPr>
          <w:rFonts w:ascii="Cambria" w:eastAsia="Times New Roman" w:hAnsi="Cambria"/>
          <w:color w:val="000000"/>
          <w:sz w:val="24"/>
          <w:szCs w:val="24"/>
        </w:rPr>
        <w:t xml:space="preserve"> 31 </w:t>
      </w:r>
      <w:proofErr w:type="spellStart"/>
      <w:r w:rsidRPr="0057479B">
        <w:rPr>
          <w:rFonts w:ascii="Cambria" w:eastAsia="Times New Roman" w:hAnsi="Cambria"/>
          <w:color w:val="000000"/>
          <w:sz w:val="24"/>
          <w:szCs w:val="24"/>
        </w:rPr>
        <w:t>Maret</w:t>
      </w:r>
      <w:proofErr w:type="spellEnd"/>
      <w:r w:rsidRPr="0057479B">
        <w:rPr>
          <w:rFonts w:ascii="Cambria" w:eastAsia="Times New Roman" w:hAnsi="Cambria"/>
          <w:color w:val="000000"/>
          <w:sz w:val="24"/>
          <w:szCs w:val="24"/>
        </w:rPr>
        <w:t xml:space="preserve"> 1993 dan </w:t>
      </w:r>
      <w:proofErr w:type="spellStart"/>
      <w:r w:rsidRPr="0057479B">
        <w:rPr>
          <w:rFonts w:ascii="Cambria" w:eastAsia="Times New Roman" w:hAnsi="Cambria"/>
          <w:color w:val="000000"/>
          <w:sz w:val="24"/>
          <w:szCs w:val="24"/>
        </w:rPr>
        <w:t>perjanjian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kerjasama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Nomor</w:t>
      </w:r>
      <w:proofErr w:type="spellEnd"/>
      <w:r w:rsidRPr="0057479B">
        <w:rPr>
          <w:rFonts w:ascii="Cambria" w:eastAsia="Times New Roman" w:hAnsi="Cambria"/>
          <w:color w:val="000000"/>
          <w:sz w:val="24"/>
          <w:szCs w:val="24"/>
        </w:rPr>
        <w:t xml:space="preserve"> SPER/05/III/1993 </w:t>
      </w:r>
      <w:proofErr w:type="spellStart"/>
      <w:r w:rsidRPr="0057479B">
        <w:rPr>
          <w:rFonts w:ascii="Cambria" w:eastAsia="Times New Roman" w:hAnsi="Cambria"/>
          <w:color w:val="000000"/>
          <w:sz w:val="24"/>
          <w:szCs w:val="24"/>
        </w:rPr>
        <w:t>tanggal</w:t>
      </w:r>
      <w:proofErr w:type="spellEnd"/>
      <w:r w:rsidRPr="0057479B">
        <w:rPr>
          <w:rFonts w:ascii="Cambria" w:eastAsia="Times New Roman" w:hAnsi="Cambria"/>
          <w:color w:val="000000"/>
          <w:sz w:val="24"/>
          <w:szCs w:val="24"/>
        </w:rPr>
        <w:t xml:space="preserve"> 31 </w:t>
      </w:r>
      <w:proofErr w:type="spellStart"/>
      <w:r w:rsidRPr="0057479B">
        <w:rPr>
          <w:rFonts w:ascii="Cambria" w:eastAsia="Times New Roman" w:hAnsi="Cambria"/>
          <w:color w:val="000000"/>
          <w:sz w:val="24"/>
          <w:szCs w:val="24"/>
        </w:rPr>
        <w:t>Maret</w:t>
      </w:r>
      <w:proofErr w:type="spellEnd"/>
      <w:r w:rsidRPr="0057479B">
        <w:rPr>
          <w:rFonts w:ascii="Cambria" w:eastAsia="Times New Roman" w:hAnsi="Cambria"/>
          <w:color w:val="000000"/>
          <w:sz w:val="24"/>
          <w:szCs w:val="24"/>
        </w:rPr>
        <w:t xml:space="preserve"> 1993 </w:t>
      </w:r>
      <w:proofErr w:type="spellStart"/>
      <w:r w:rsidRPr="0057479B">
        <w:rPr>
          <w:rFonts w:ascii="Cambria" w:eastAsia="Times New Roman" w:hAnsi="Cambria"/>
          <w:color w:val="000000"/>
          <w:sz w:val="24"/>
          <w:szCs w:val="24"/>
        </w:rPr>
        <w:t>mengenai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Penanaman</w:t>
      </w:r>
      <w:proofErr w:type="spellEnd"/>
      <w:r w:rsidRPr="0057479B">
        <w:rPr>
          <w:rFonts w:ascii="Cambria" w:eastAsia="Times New Roman" w:hAnsi="Cambria"/>
          <w:color w:val="000000"/>
          <w:sz w:val="24"/>
          <w:szCs w:val="24"/>
        </w:rPr>
        <w:t xml:space="preserve"> Modal </w:t>
      </w:r>
      <w:proofErr w:type="spellStart"/>
      <w:r w:rsidRPr="0057479B">
        <w:rPr>
          <w:rFonts w:ascii="Cambria" w:eastAsia="Times New Roman" w:hAnsi="Cambria"/>
          <w:color w:val="000000"/>
          <w:sz w:val="24"/>
          <w:szCs w:val="24"/>
        </w:rPr>
        <w:t>Pengelolaan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Kelapa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Sawit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seluas</w:t>
      </w:r>
      <w:proofErr w:type="spellEnd"/>
      <w:r w:rsidRPr="0057479B">
        <w:rPr>
          <w:rFonts w:ascii="Cambria" w:eastAsia="Times New Roman" w:hAnsi="Cambria"/>
          <w:color w:val="000000"/>
          <w:sz w:val="24"/>
          <w:szCs w:val="24"/>
        </w:rPr>
        <w:t xml:space="preserve"> 714,90 Ha (</w:t>
      </w:r>
      <w:proofErr w:type="spellStart"/>
      <w:r w:rsidRPr="0057479B">
        <w:rPr>
          <w:rFonts w:ascii="Cambria" w:eastAsia="Times New Roman" w:hAnsi="Cambria"/>
          <w:color w:val="000000"/>
          <w:sz w:val="24"/>
          <w:szCs w:val="24"/>
        </w:rPr>
        <w:t>tujuh</w:t>
      </w:r>
      <w:proofErr w:type="spellEnd"/>
      <w:r w:rsidRPr="0057479B">
        <w:rPr>
          <w:rFonts w:ascii="Cambria" w:eastAsia="Times New Roman" w:hAnsi="Cambria"/>
          <w:color w:val="000000"/>
          <w:sz w:val="24"/>
          <w:szCs w:val="24"/>
        </w:rPr>
        <w:t xml:space="preserve"> ratus </w:t>
      </w:r>
      <w:proofErr w:type="spellStart"/>
      <w:r w:rsidRPr="0057479B">
        <w:rPr>
          <w:rFonts w:ascii="Cambria" w:eastAsia="Times New Roman" w:hAnsi="Cambria"/>
          <w:color w:val="000000"/>
          <w:sz w:val="24"/>
          <w:szCs w:val="24"/>
        </w:rPr>
        <w:t>empat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belas</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koma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sembilan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puluh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hektare</w:t>
      </w:r>
      <w:proofErr w:type="spellEnd"/>
      <w:r w:rsidRPr="0057479B">
        <w:rPr>
          <w:rFonts w:ascii="Cambria" w:eastAsia="Times New Roman" w:hAnsi="Cambria"/>
          <w:color w:val="000000"/>
          <w:sz w:val="24"/>
          <w:szCs w:val="24"/>
        </w:rPr>
        <w:t xml:space="preserve">) di Sei Tuan, </w:t>
      </w:r>
      <w:proofErr w:type="spellStart"/>
      <w:r w:rsidRPr="0057479B">
        <w:rPr>
          <w:rFonts w:ascii="Cambria" w:eastAsia="Times New Roman" w:hAnsi="Cambria"/>
          <w:color w:val="000000"/>
          <w:sz w:val="24"/>
          <w:szCs w:val="24"/>
        </w:rPr>
        <w:t>Kecamatan</w:t>
      </w:r>
      <w:proofErr w:type="spellEnd"/>
      <w:r w:rsidRPr="0057479B">
        <w:rPr>
          <w:rFonts w:ascii="Cambria" w:eastAsia="Times New Roman" w:hAnsi="Cambria"/>
          <w:color w:val="000000"/>
          <w:sz w:val="24"/>
          <w:szCs w:val="24"/>
        </w:rPr>
        <w:t xml:space="preserve"> Pantai </w:t>
      </w:r>
      <w:proofErr w:type="spellStart"/>
      <w:r w:rsidRPr="0057479B">
        <w:rPr>
          <w:rFonts w:ascii="Cambria" w:eastAsia="Times New Roman" w:hAnsi="Cambria"/>
          <w:color w:val="000000"/>
          <w:sz w:val="24"/>
          <w:szCs w:val="24"/>
        </w:rPr>
        <w:t>Labu</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Kabupaten</w:t>
      </w:r>
      <w:proofErr w:type="spellEnd"/>
      <w:r w:rsidRPr="0057479B">
        <w:rPr>
          <w:rFonts w:ascii="Cambria" w:eastAsia="Times New Roman" w:hAnsi="Cambria"/>
          <w:color w:val="000000"/>
          <w:sz w:val="24"/>
          <w:szCs w:val="24"/>
        </w:rPr>
        <w:t xml:space="preserve"> Deli Serdang, </w:t>
      </w:r>
      <w:proofErr w:type="spellStart"/>
      <w:r w:rsidRPr="0057479B">
        <w:rPr>
          <w:rFonts w:ascii="Cambria" w:eastAsia="Times New Roman" w:hAnsi="Cambria"/>
          <w:color w:val="000000"/>
          <w:sz w:val="24"/>
          <w:szCs w:val="24"/>
        </w:rPr>
        <w:t>Provinsi</w:t>
      </w:r>
      <w:proofErr w:type="spellEnd"/>
      <w:r w:rsidRPr="0057479B">
        <w:rPr>
          <w:rFonts w:ascii="Cambria" w:eastAsia="Times New Roman" w:hAnsi="Cambria"/>
          <w:color w:val="000000"/>
          <w:sz w:val="24"/>
          <w:szCs w:val="24"/>
        </w:rPr>
        <w:t xml:space="preserve"> Sumatera Utara, yang </w:t>
      </w:r>
      <w:proofErr w:type="spellStart"/>
      <w:r w:rsidRPr="0057479B">
        <w:rPr>
          <w:rFonts w:ascii="Cambria" w:eastAsia="Times New Roman" w:hAnsi="Cambria"/>
          <w:color w:val="000000"/>
          <w:sz w:val="24"/>
          <w:szCs w:val="24"/>
        </w:rPr>
        <w:t>diajukan</w:t>
      </w:r>
      <w:proofErr w:type="spellEnd"/>
      <w:r w:rsidRPr="0057479B">
        <w:rPr>
          <w:rFonts w:ascii="Cambria" w:eastAsia="Times New Roman" w:hAnsi="Cambria"/>
          <w:color w:val="000000"/>
          <w:sz w:val="24"/>
          <w:szCs w:val="24"/>
        </w:rPr>
        <w:t xml:space="preserve"> oleh Bapak Santo </w:t>
      </w:r>
      <w:proofErr w:type="spellStart"/>
      <w:r w:rsidRPr="0057479B">
        <w:rPr>
          <w:rFonts w:ascii="Cambria" w:eastAsia="Times New Roman" w:hAnsi="Cambria"/>
          <w:color w:val="000000"/>
          <w:sz w:val="24"/>
          <w:szCs w:val="24"/>
        </w:rPr>
        <w:t>Sumono</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melawan</w:t>
      </w:r>
      <w:proofErr w:type="spellEnd"/>
      <w:r w:rsidRPr="0057479B">
        <w:rPr>
          <w:rFonts w:ascii="Cambria" w:eastAsia="Times New Roman" w:hAnsi="Cambria"/>
          <w:color w:val="000000"/>
          <w:sz w:val="24"/>
          <w:szCs w:val="24"/>
        </w:rPr>
        <w:t xml:space="preserve"> Pusat </w:t>
      </w:r>
      <w:proofErr w:type="spellStart"/>
      <w:r w:rsidRPr="0057479B">
        <w:rPr>
          <w:rFonts w:ascii="Cambria" w:eastAsia="Times New Roman" w:hAnsi="Cambria"/>
          <w:color w:val="000000"/>
          <w:sz w:val="24"/>
          <w:szCs w:val="24"/>
        </w:rPr>
        <w:t>Koperasi</w:t>
      </w:r>
      <w:proofErr w:type="spellEnd"/>
      <w:r w:rsidRPr="0057479B">
        <w:rPr>
          <w:rFonts w:ascii="Cambria" w:eastAsia="Times New Roman" w:hAnsi="Cambria"/>
          <w:color w:val="000000"/>
          <w:sz w:val="24"/>
          <w:szCs w:val="24"/>
        </w:rPr>
        <w:t xml:space="preserve"> Kartika A Bukit </w:t>
      </w:r>
      <w:proofErr w:type="spellStart"/>
      <w:r w:rsidRPr="0057479B">
        <w:rPr>
          <w:rFonts w:ascii="Cambria" w:eastAsia="Times New Roman" w:hAnsi="Cambria"/>
          <w:color w:val="000000"/>
          <w:sz w:val="24"/>
          <w:szCs w:val="24"/>
        </w:rPr>
        <w:t>Barisan</w:t>
      </w:r>
      <w:proofErr w:type="spellEnd"/>
      <w:r w:rsidRPr="0057479B">
        <w:rPr>
          <w:rFonts w:ascii="Cambria" w:eastAsia="Times New Roman" w:hAnsi="Cambria"/>
          <w:color w:val="000000"/>
          <w:sz w:val="24"/>
          <w:szCs w:val="24"/>
        </w:rPr>
        <w:t xml:space="preserve"> dan PT. Poly Kartika Sejahtera, </w:t>
      </w:r>
      <w:proofErr w:type="spellStart"/>
      <w:r w:rsidRPr="0057479B">
        <w:rPr>
          <w:rFonts w:ascii="Cambria" w:eastAsia="Times New Roman" w:hAnsi="Cambria"/>
          <w:color w:val="000000"/>
          <w:sz w:val="24"/>
          <w:szCs w:val="24"/>
        </w:rPr>
        <w:t>dengan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Nomor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Perkara</w:t>
      </w:r>
      <w:proofErr w:type="spellEnd"/>
      <w:r w:rsidRPr="0057479B">
        <w:rPr>
          <w:rFonts w:ascii="Cambria" w:eastAsia="Times New Roman" w:hAnsi="Cambria"/>
          <w:color w:val="000000"/>
          <w:sz w:val="24"/>
          <w:szCs w:val="24"/>
        </w:rPr>
        <w:t xml:space="preserve"> 441/</w:t>
      </w:r>
      <w:proofErr w:type="spellStart"/>
      <w:r w:rsidRPr="0057479B">
        <w:rPr>
          <w:rFonts w:ascii="Cambria" w:eastAsia="Times New Roman" w:hAnsi="Cambria"/>
          <w:color w:val="000000"/>
          <w:sz w:val="24"/>
          <w:szCs w:val="24"/>
        </w:rPr>
        <w:t>Pdt.G</w:t>
      </w:r>
      <w:proofErr w:type="spellEnd"/>
      <w:r w:rsidRPr="0057479B">
        <w:rPr>
          <w:rFonts w:ascii="Cambria" w:eastAsia="Times New Roman" w:hAnsi="Cambria"/>
          <w:color w:val="000000"/>
          <w:sz w:val="24"/>
          <w:szCs w:val="24"/>
        </w:rPr>
        <w:t>/2020/</w:t>
      </w:r>
      <w:proofErr w:type="spellStart"/>
      <w:r w:rsidRPr="0057479B">
        <w:rPr>
          <w:rFonts w:ascii="Cambria" w:eastAsia="Times New Roman" w:hAnsi="Cambria"/>
          <w:color w:val="000000"/>
          <w:sz w:val="24"/>
          <w:szCs w:val="24"/>
        </w:rPr>
        <w:t>PN.Mdn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majelis</w:t>
      </w:r>
      <w:proofErr w:type="spellEnd"/>
      <w:r w:rsidRPr="0057479B">
        <w:rPr>
          <w:rFonts w:ascii="Cambria" w:eastAsia="Times New Roman" w:hAnsi="Cambria"/>
          <w:color w:val="000000"/>
          <w:sz w:val="24"/>
          <w:szCs w:val="24"/>
        </w:rPr>
        <w:t xml:space="preserve"> hakim </w:t>
      </w:r>
      <w:proofErr w:type="spellStart"/>
      <w:r w:rsidRPr="0057479B">
        <w:rPr>
          <w:rFonts w:ascii="Cambria" w:eastAsia="Times New Roman" w:hAnsi="Cambria"/>
          <w:color w:val="000000"/>
          <w:sz w:val="24"/>
          <w:szCs w:val="24"/>
        </w:rPr>
        <w:t>mempertimbangkan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hal-hal</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berikut</w:t>
      </w:r>
      <w:proofErr w:type="spellEnd"/>
      <w:r w:rsidRPr="0057479B">
        <w:rPr>
          <w:rFonts w:ascii="Cambria" w:eastAsia="Times New Roman" w:hAnsi="Cambria"/>
          <w:color w:val="000000"/>
          <w:sz w:val="24"/>
          <w:szCs w:val="24"/>
        </w:rPr>
        <w:t>:</w:t>
      </w:r>
    </w:p>
    <w:p w14:paraId="2ECA38D4" w14:textId="77777777" w:rsidR="0057479B" w:rsidRPr="0057479B" w:rsidRDefault="0057479B" w:rsidP="0057479B">
      <w:pPr>
        <w:widowControl w:val="0"/>
        <w:numPr>
          <w:ilvl w:val="0"/>
          <w:numId w:val="19"/>
        </w:numPr>
        <w:autoSpaceDE w:val="0"/>
        <w:autoSpaceDN w:val="0"/>
        <w:spacing w:after="0" w:line="360" w:lineRule="auto"/>
        <w:ind w:left="1174" w:hanging="454"/>
        <w:contextualSpacing/>
        <w:jc w:val="both"/>
        <w:outlineLvl w:val="2"/>
        <w:rPr>
          <w:rFonts w:ascii="Cambria" w:eastAsia="Times New Roman" w:hAnsi="Cambria"/>
          <w:b/>
          <w:bCs/>
          <w:color w:val="000000"/>
          <w:sz w:val="24"/>
          <w:szCs w:val="24"/>
        </w:rPr>
      </w:pPr>
      <w:proofErr w:type="spellStart"/>
      <w:r w:rsidRPr="0057479B">
        <w:rPr>
          <w:rFonts w:ascii="Cambria" w:eastAsia="Times New Roman" w:hAnsi="Cambria"/>
          <w:b/>
          <w:bCs/>
          <w:color w:val="000000"/>
          <w:sz w:val="24"/>
          <w:szCs w:val="24"/>
        </w:rPr>
        <w:t>Dalam</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Konvensi</w:t>
      </w:r>
      <w:proofErr w:type="spellEnd"/>
    </w:p>
    <w:p w14:paraId="1EF2F79B" w14:textId="77777777" w:rsidR="0057479B" w:rsidRPr="0057479B" w:rsidRDefault="0057479B" w:rsidP="0057479B">
      <w:pPr>
        <w:widowControl w:val="0"/>
        <w:numPr>
          <w:ilvl w:val="0"/>
          <w:numId w:val="15"/>
        </w:numPr>
        <w:autoSpaceDE w:val="0"/>
        <w:autoSpaceDN w:val="0"/>
        <w:spacing w:after="0" w:line="360" w:lineRule="auto"/>
        <w:ind w:left="1645" w:hanging="454"/>
        <w:contextualSpacing/>
        <w:jc w:val="both"/>
        <w:rPr>
          <w:rFonts w:ascii="Cambria" w:eastAsia="Times New Roman" w:hAnsi="Cambria"/>
          <w:color w:val="000000"/>
          <w:sz w:val="24"/>
          <w:szCs w:val="24"/>
        </w:rPr>
      </w:pPr>
      <w:proofErr w:type="spellStart"/>
      <w:r w:rsidRPr="0057479B">
        <w:rPr>
          <w:rFonts w:ascii="Cambria" w:eastAsia="Times New Roman" w:hAnsi="Cambria"/>
          <w:b/>
          <w:bCs/>
          <w:color w:val="000000"/>
          <w:sz w:val="24"/>
          <w:szCs w:val="24"/>
        </w:rPr>
        <w:t>Eksepsi</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Tergugat</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Konvensi</w:t>
      </w:r>
      <w:proofErr w:type="spellEnd"/>
      <w:r w:rsidRPr="0057479B">
        <w:rPr>
          <w:rFonts w:ascii="Cambria" w:eastAsia="Times New Roman" w:hAnsi="Cambria"/>
          <w:b/>
          <w:bCs/>
          <w:color w:val="000000"/>
          <w:sz w:val="24"/>
          <w:szCs w:val="24"/>
        </w:rPr>
        <w:t>/</w:t>
      </w:r>
      <w:proofErr w:type="spellStart"/>
      <w:r w:rsidRPr="0057479B">
        <w:rPr>
          <w:rFonts w:ascii="Cambria" w:eastAsia="Times New Roman" w:hAnsi="Cambria"/>
          <w:b/>
          <w:bCs/>
          <w:color w:val="000000"/>
          <w:sz w:val="24"/>
          <w:szCs w:val="24"/>
        </w:rPr>
        <w:t>Penggugat</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Rekonvensi</w:t>
      </w:r>
      <w:proofErr w:type="spellEnd"/>
      <w:r w:rsidRPr="0057479B">
        <w:rPr>
          <w:rFonts w:ascii="Cambria" w:eastAsia="Times New Roman" w:hAnsi="Cambria"/>
          <w:b/>
          <w:bCs/>
          <w:color w:val="000000"/>
          <w:sz w:val="24"/>
          <w:szCs w:val="24"/>
        </w:rPr>
        <w:t>:</w:t>
      </w:r>
    </w:p>
    <w:p w14:paraId="6A11BFEF" w14:textId="77777777" w:rsidR="0057479B" w:rsidRPr="0057479B" w:rsidRDefault="0057479B" w:rsidP="0057479B">
      <w:pPr>
        <w:spacing w:after="0" w:line="360" w:lineRule="auto"/>
        <w:ind w:left="1644"/>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Tergugat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berpendapat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bahwa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prematur</w:t>
      </w:r>
      <w:proofErr w:type="spellEnd"/>
      <w:r w:rsidRPr="0057479B">
        <w:rPr>
          <w:rFonts w:ascii="Cambria" w:eastAsia="Times New Roman" w:hAnsi="Cambria"/>
          <w:color w:val="000000"/>
          <w:sz w:val="24"/>
          <w:szCs w:val="24"/>
        </w:rPr>
        <w:t xml:space="preserve"> dan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memiliki</w:t>
      </w:r>
      <w:proofErr w:type="spellEnd"/>
      <w:r w:rsidRPr="0057479B">
        <w:rPr>
          <w:rFonts w:ascii="Cambria" w:eastAsia="Times New Roman" w:hAnsi="Cambria"/>
          <w:color w:val="000000"/>
          <w:sz w:val="24"/>
          <w:szCs w:val="24"/>
        </w:rPr>
        <w:t xml:space="preserve"> legal standing. </w:t>
      </w:r>
      <w:proofErr w:type="spellStart"/>
      <w:r w:rsidRPr="0057479B">
        <w:rPr>
          <w:rFonts w:ascii="Cambria" w:eastAsia="Times New Roman" w:hAnsi="Cambria"/>
          <w:color w:val="000000"/>
          <w:sz w:val="24"/>
          <w:szCs w:val="24"/>
        </w:rPr>
        <w:t>Tergugat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menyatakan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bahwa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klaim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tentang</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wanprestasi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atas</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dasar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bersama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tanggal</w:t>
      </w:r>
      <w:proofErr w:type="spellEnd"/>
      <w:r w:rsidRPr="0057479B">
        <w:rPr>
          <w:rFonts w:ascii="Cambria" w:eastAsia="Times New Roman" w:hAnsi="Cambria"/>
          <w:color w:val="000000"/>
          <w:sz w:val="24"/>
          <w:szCs w:val="24"/>
        </w:rPr>
        <w:t xml:space="preserve"> 30 </w:t>
      </w:r>
      <w:proofErr w:type="spellStart"/>
      <w:r w:rsidRPr="0057479B">
        <w:rPr>
          <w:rFonts w:ascii="Cambria" w:eastAsia="Times New Roman" w:hAnsi="Cambria"/>
          <w:color w:val="000000"/>
          <w:sz w:val="24"/>
          <w:szCs w:val="24"/>
        </w:rPr>
        <w:t>Januari</w:t>
      </w:r>
      <w:proofErr w:type="spellEnd"/>
      <w:r w:rsidRPr="0057479B">
        <w:rPr>
          <w:rFonts w:ascii="Cambria" w:eastAsia="Times New Roman" w:hAnsi="Cambria"/>
          <w:color w:val="000000"/>
          <w:sz w:val="24"/>
          <w:szCs w:val="24"/>
        </w:rPr>
        <w:t xml:space="preserve"> 2020 </w:t>
      </w:r>
      <w:proofErr w:type="spellStart"/>
      <w:r w:rsidRPr="0057479B">
        <w:rPr>
          <w:rFonts w:ascii="Cambria" w:eastAsia="Times New Roman" w:hAnsi="Cambria"/>
          <w:color w:val="000000"/>
          <w:sz w:val="24"/>
          <w:szCs w:val="24"/>
        </w:rPr>
        <w:t>adalah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karena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tersebut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bukanlah</w:t>
      </w:r>
      <w:proofErr w:type="spellEnd"/>
      <w:r w:rsidRPr="0057479B">
        <w:rPr>
          <w:rFonts w:ascii="Cambria" w:eastAsia="Times New Roman" w:hAnsi="Cambria"/>
          <w:color w:val="000000"/>
          <w:sz w:val="24"/>
          <w:szCs w:val="24"/>
        </w:rPr>
        <w:t xml:space="preserve"> final dan </w:t>
      </w:r>
      <w:proofErr w:type="spellStart"/>
      <w:r w:rsidRPr="0057479B">
        <w:rPr>
          <w:rFonts w:ascii="Cambria" w:eastAsia="Times New Roman" w:hAnsi="Cambria"/>
          <w:color w:val="000000"/>
          <w:sz w:val="24"/>
          <w:szCs w:val="24"/>
        </w:rPr>
        <w:t>hanya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sebagai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upaya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awal</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untuk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mencari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solusi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Selain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itu</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tersebut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ditandatangani</w:t>
      </w:r>
      <w:proofErr w:type="spellEnd"/>
      <w:r w:rsidRPr="0057479B">
        <w:rPr>
          <w:rFonts w:ascii="Cambria" w:eastAsia="Times New Roman" w:hAnsi="Cambria"/>
          <w:color w:val="000000"/>
          <w:sz w:val="24"/>
          <w:szCs w:val="24"/>
        </w:rPr>
        <w:t xml:space="preserve"> oleh </w:t>
      </w:r>
      <w:proofErr w:type="spellStart"/>
      <w:r w:rsidRPr="0057479B">
        <w:rPr>
          <w:rFonts w:ascii="Cambria" w:eastAsia="Times New Roman" w:hAnsi="Cambria"/>
          <w:color w:val="000000"/>
          <w:sz w:val="24"/>
          <w:szCs w:val="24"/>
        </w:rPr>
        <w:t>seluruh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pengurus</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Puskopkar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atau</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pihak</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berwenang</w:t>
      </w:r>
      <w:proofErr w:type="spellEnd"/>
      <w:r w:rsidRPr="0057479B">
        <w:rPr>
          <w:rFonts w:ascii="Cambria" w:eastAsia="Times New Roman" w:hAnsi="Cambria"/>
          <w:color w:val="000000"/>
          <w:sz w:val="24"/>
          <w:szCs w:val="24"/>
        </w:rPr>
        <w:t>.</w:t>
      </w:r>
      <w:r w:rsidRPr="0057479B">
        <w:rPr>
          <w:rFonts w:ascii="Cambria" w:eastAsia="Times New Roman" w:hAnsi="Cambria"/>
          <w:color w:val="000000"/>
          <w:sz w:val="24"/>
          <w:szCs w:val="24"/>
          <w:lang w:val="id-ID"/>
        </w:rPr>
        <w:t xml:space="preserve"> </w:t>
      </w:r>
      <w:proofErr w:type="spellStart"/>
      <w:r w:rsidRPr="0057479B">
        <w:rPr>
          <w:rFonts w:ascii="Cambria" w:eastAsia="Times New Roman" w:hAnsi="Cambria"/>
          <w:color w:val="000000"/>
          <w:sz w:val="24"/>
          <w:szCs w:val="24"/>
        </w:rPr>
        <w:t>Tergugat</w:t>
      </w:r>
      <w:proofErr w:type="spellEnd"/>
      <w:r w:rsidRPr="0057479B">
        <w:rPr>
          <w:rFonts w:ascii="Cambria" w:eastAsia="Times New Roman" w:hAnsi="Cambria"/>
          <w:color w:val="000000"/>
          <w:sz w:val="24"/>
          <w:szCs w:val="24"/>
        </w:rPr>
        <w:t xml:space="preserve"> juga </w:t>
      </w:r>
      <w:proofErr w:type="spellStart"/>
      <w:r w:rsidRPr="0057479B">
        <w:rPr>
          <w:rFonts w:ascii="Cambria" w:eastAsia="Times New Roman" w:hAnsi="Cambria"/>
          <w:color w:val="000000"/>
          <w:sz w:val="24"/>
          <w:szCs w:val="24"/>
        </w:rPr>
        <w:t>berpendapat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bahwa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harus</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dinyatakan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diterima</w:t>
      </w:r>
      <w:proofErr w:type="spellEnd"/>
      <w:r w:rsidRPr="0057479B">
        <w:rPr>
          <w:rFonts w:ascii="Cambria" w:eastAsia="Times New Roman" w:hAnsi="Cambria"/>
          <w:color w:val="000000"/>
          <w:sz w:val="24"/>
          <w:szCs w:val="24"/>
        </w:rPr>
        <w:t xml:space="preserve"> </w:t>
      </w:r>
      <w:r w:rsidRPr="0057479B">
        <w:rPr>
          <w:rFonts w:ascii="Cambria" w:eastAsia="Times New Roman" w:hAnsi="Cambria"/>
          <w:i/>
          <w:iCs/>
          <w:color w:val="000000"/>
          <w:sz w:val="24"/>
          <w:szCs w:val="24"/>
        </w:rPr>
        <w:t>(</w:t>
      </w:r>
      <w:proofErr w:type="spellStart"/>
      <w:r w:rsidRPr="0057479B">
        <w:rPr>
          <w:rFonts w:ascii="Cambria" w:eastAsia="Times New Roman" w:hAnsi="Cambria"/>
          <w:i/>
          <w:iCs/>
          <w:color w:val="000000"/>
          <w:sz w:val="24"/>
          <w:szCs w:val="24"/>
        </w:rPr>
        <w:t>Niet</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Ontvankelijke</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Verklaard</w:t>
      </w:r>
      <w:proofErr w:type="spellEnd"/>
      <w:r w:rsidRPr="0057479B">
        <w:rPr>
          <w:rFonts w:ascii="Cambria" w:eastAsia="Times New Roman" w:hAnsi="Cambria"/>
          <w:i/>
          <w:iCs/>
          <w:color w:val="000000"/>
          <w:sz w:val="24"/>
          <w:szCs w:val="24"/>
        </w:rPr>
        <w:t>),</w:t>
      </w:r>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karena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dasarnya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adalah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belum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mengikat</w:t>
      </w:r>
      <w:proofErr w:type="spellEnd"/>
      <w:r w:rsidRPr="0057479B">
        <w:rPr>
          <w:rFonts w:ascii="Cambria" w:eastAsia="Times New Roman" w:hAnsi="Cambria"/>
          <w:color w:val="000000"/>
          <w:sz w:val="24"/>
          <w:szCs w:val="24"/>
        </w:rPr>
        <w:t xml:space="preserve"> dan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ditandatangani</w:t>
      </w:r>
      <w:proofErr w:type="spellEnd"/>
      <w:r w:rsidRPr="0057479B">
        <w:rPr>
          <w:rFonts w:ascii="Cambria" w:eastAsia="Times New Roman" w:hAnsi="Cambria"/>
          <w:color w:val="000000"/>
          <w:sz w:val="24"/>
          <w:szCs w:val="24"/>
        </w:rPr>
        <w:t xml:space="preserve"> oleh </w:t>
      </w:r>
      <w:proofErr w:type="spellStart"/>
      <w:r w:rsidRPr="0057479B">
        <w:rPr>
          <w:rFonts w:ascii="Cambria" w:eastAsia="Times New Roman" w:hAnsi="Cambria"/>
          <w:color w:val="000000"/>
          <w:sz w:val="24"/>
          <w:szCs w:val="24"/>
        </w:rPr>
        <w:t>pihak</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sah</w:t>
      </w:r>
      <w:proofErr w:type="spellEnd"/>
      <w:r w:rsidRPr="0057479B">
        <w:rPr>
          <w:rFonts w:ascii="Cambria" w:eastAsia="Times New Roman" w:hAnsi="Cambria"/>
          <w:color w:val="000000"/>
          <w:sz w:val="24"/>
          <w:szCs w:val="24"/>
        </w:rPr>
        <w:t>.</w:t>
      </w:r>
    </w:p>
    <w:p w14:paraId="45FD30BB" w14:textId="77777777" w:rsidR="0057479B" w:rsidRPr="0057479B" w:rsidRDefault="0057479B" w:rsidP="0057479B">
      <w:pPr>
        <w:widowControl w:val="0"/>
        <w:numPr>
          <w:ilvl w:val="0"/>
          <w:numId w:val="15"/>
        </w:numPr>
        <w:autoSpaceDE w:val="0"/>
        <w:autoSpaceDN w:val="0"/>
        <w:spacing w:after="0" w:line="360" w:lineRule="auto"/>
        <w:ind w:left="1645" w:hanging="454"/>
        <w:contextualSpacing/>
        <w:jc w:val="both"/>
        <w:rPr>
          <w:rFonts w:ascii="Cambria" w:eastAsia="Times New Roman" w:hAnsi="Cambria"/>
          <w:color w:val="000000"/>
          <w:sz w:val="24"/>
          <w:szCs w:val="24"/>
        </w:rPr>
      </w:pPr>
      <w:proofErr w:type="spellStart"/>
      <w:r w:rsidRPr="0057479B">
        <w:rPr>
          <w:rFonts w:ascii="Cambria" w:eastAsia="Times New Roman" w:hAnsi="Cambria"/>
          <w:b/>
          <w:bCs/>
          <w:color w:val="000000"/>
          <w:sz w:val="24"/>
          <w:szCs w:val="24"/>
        </w:rPr>
        <w:t>Tanggapan</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Penggugat</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Konvensi</w:t>
      </w:r>
      <w:proofErr w:type="spellEnd"/>
      <w:r w:rsidRPr="0057479B">
        <w:rPr>
          <w:rFonts w:ascii="Cambria" w:eastAsia="Times New Roman" w:hAnsi="Cambria"/>
          <w:b/>
          <w:bCs/>
          <w:color w:val="000000"/>
          <w:sz w:val="24"/>
          <w:szCs w:val="24"/>
        </w:rPr>
        <w:t>/</w:t>
      </w:r>
      <w:proofErr w:type="spellStart"/>
      <w:r w:rsidRPr="0057479B">
        <w:rPr>
          <w:rFonts w:ascii="Cambria" w:eastAsia="Times New Roman" w:hAnsi="Cambria"/>
          <w:b/>
          <w:bCs/>
          <w:color w:val="000000"/>
          <w:sz w:val="24"/>
          <w:szCs w:val="24"/>
        </w:rPr>
        <w:t>Tergugat</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Rekonvensi</w:t>
      </w:r>
      <w:proofErr w:type="spellEnd"/>
      <w:r w:rsidRPr="0057479B">
        <w:rPr>
          <w:rFonts w:ascii="Cambria" w:eastAsia="Times New Roman" w:hAnsi="Cambria"/>
          <w:b/>
          <w:bCs/>
          <w:color w:val="000000"/>
          <w:sz w:val="24"/>
          <w:szCs w:val="24"/>
        </w:rPr>
        <w:t>:</w:t>
      </w:r>
    </w:p>
    <w:p w14:paraId="1D4347E8" w14:textId="77777777" w:rsidR="0057479B" w:rsidRPr="0057479B" w:rsidRDefault="0057479B" w:rsidP="0057479B">
      <w:pPr>
        <w:spacing w:after="0" w:line="360" w:lineRule="auto"/>
        <w:ind w:left="1644"/>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lastRenderedPageBreak/>
        <w:t>Penggugat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menanggapi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eksepsi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tersebut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dengan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menyatakan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bahwa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dimaksud</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telah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mengatur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hal-hal</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pokok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terkait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penghentian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kerjasama</w:t>
      </w:r>
      <w:proofErr w:type="spellEnd"/>
      <w:r w:rsidRPr="0057479B">
        <w:rPr>
          <w:rFonts w:ascii="Cambria" w:eastAsia="Times New Roman" w:hAnsi="Cambria"/>
          <w:color w:val="000000"/>
          <w:sz w:val="24"/>
          <w:szCs w:val="24"/>
        </w:rPr>
        <w:t xml:space="preserve"> dan </w:t>
      </w:r>
      <w:proofErr w:type="spellStart"/>
      <w:r w:rsidRPr="0057479B">
        <w:rPr>
          <w:rFonts w:ascii="Cambria" w:eastAsia="Times New Roman" w:hAnsi="Cambria"/>
          <w:color w:val="000000"/>
          <w:sz w:val="24"/>
          <w:szCs w:val="24"/>
        </w:rPr>
        <w:t>nilai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kompensasi</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disepakati</w:t>
      </w:r>
      <w:proofErr w:type="spellEnd"/>
      <w:r w:rsidRPr="0057479B">
        <w:rPr>
          <w:rFonts w:ascii="Cambria" w:eastAsia="Times New Roman" w:hAnsi="Cambria"/>
          <w:color w:val="000000"/>
          <w:sz w:val="24"/>
          <w:szCs w:val="24"/>
        </w:rPr>
        <w:t xml:space="preserve"> oleh </w:t>
      </w:r>
      <w:proofErr w:type="spellStart"/>
      <w:r w:rsidRPr="0057479B">
        <w:rPr>
          <w:rFonts w:ascii="Cambria" w:eastAsia="Times New Roman" w:hAnsi="Cambria"/>
          <w:color w:val="000000"/>
          <w:sz w:val="24"/>
          <w:szCs w:val="24"/>
        </w:rPr>
        <w:t>kedua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pihak</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seharusnya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sudah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dilaksanakan</w:t>
      </w:r>
      <w:proofErr w:type="spellEnd"/>
      <w:r w:rsidRPr="0057479B">
        <w:rPr>
          <w:rFonts w:ascii="Cambria" w:eastAsia="Times New Roman" w:hAnsi="Cambria"/>
          <w:color w:val="000000"/>
          <w:sz w:val="24"/>
          <w:szCs w:val="24"/>
        </w:rPr>
        <w:t xml:space="preserve"> pada 20 </w:t>
      </w:r>
      <w:proofErr w:type="spellStart"/>
      <w:r w:rsidRPr="0057479B">
        <w:rPr>
          <w:rFonts w:ascii="Cambria" w:eastAsia="Times New Roman" w:hAnsi="Cambria"/>
          <w:color w:val="000000"/>
          <w:sz w:val="24"/>
          <w:szCs w:val="24"/>
        </w:rPr>
        <w:t>Februari</w:t>
      </w:r>
      <w:proofErr w:type="spellEnd"/>
      <w:r w:rsidRPr="0057479B">
        <w:rPr>
          <w:rFonts w:ascii="Cambria" w:eastAsia="Times New Roman" w:hAnsi="Cambria"/>
          <w:color w:val="000000"/>
          <w:sz w:val="24"/>
          <w:szCs w:val="24"/>
        </w:rPr>
        <w:t xml:space="preserve"> 2020.</w:t>
      </w:r>
    </w:p>
    <w:p w14:paraId="392A5E2E" w14:textId="77777777" w:rsidR="0057479B" w:rsidRPr="0057479B" w:rsidRDefault="0057479B" w:rsidP="0057479B">
      <w:pPr>
        <w:widowControl w:val="0"/>
        <w:numPr>
          <w:ilvl w:val="0"/>
          <w:numId w:val="15"/>
        </w:numPr>
        <w:autoSpaceDE w:val="0"/>
        <w:autoSpaceDN w:val="0"/>
        <w:spacing w:after="0" w:line="360" w:lineRule="auto"/>
        <w:ind w:left="1645" w:hanging="454"/>
        <w:contextualSpacing/>
        <w:jc w:val="both"/>
        <w:rPr>
          <w:rFonts w:ascii="Cambria" w:eastAsia="Times New Roman" w:hAnsi="Cambria"/>
          <w:color w:val="000000"/>
          <w:sz w:val="24"/>
          <w:szCs w:val="24"/>
        </w:rPr>
      </w:pPr>
      <w:proofErr w:type="spellStart"/>
      <w:r w:rsidRPr="0057479B">
        <w:rPr>
          <w:rFonts w:ascii="Cambria" w:eastAsia="Times New Roman" w:hAnsi="Cambria"/>
          <w:b/>
          <w:bCs/>
          <w:color w:val="000000"/>
          <w:sz w:val="24"/>
          <w:szCs w:val="24"/>
        </w:rPr>
        <w:t>Pertimbangan</w:t>
      </w:r>
      <w:proofErr w:type="spellEnd"/>
      <w:r w:rsidRPr="0057479B">
        <w:rPr>
          <w:rFonts w:ascii="Cambria" w:eastAsia="Times New Roman" w:hAnsi="Cambria"/>
          <w:b/>
          <w:bCs/>
          <w:color w:val="000000"/>
          <w:sz w:val="24"/>
          <w:szCs w:val="24"/>
        </w:rPr>
        <w:t xml:space="preserve"> Hakim</w:t>
      </w:r>
    </w:p>
    <w:p w14:paraId="296BEED1" w14:textId="77777777" w:rsidR="0057479B" w:rsidRPr="0057479B" w:rsidRDefault="0057479B" w:rsidP="0057479B">
      <w:pPr>
        <w:spacing w:after="0" w:line="360" w:lineRule="auto"/>
        <w:ind w:left="1644"/>
        <w:jc w:val="both"/>
        <w:rPr>
          <w:rFonts w:ascii="Cambria" w:eastAsia="Times New Roman" w:hAnsi="Cambria"/>
          <w:color w:val="000000"/>
          <w:sz w:val="24"/>
          <w:szCs w:val="24"/>
        </w:rPr>
      </w:pPr>
      <w:r w:rsidRPr="0057479B">
        <w:rPr>
          <w:rFonts w:ascii="Cambria" w:eastAsia="Times New Roman" w:hAnsi="Cambria"/>
          <w:color w:val="000000"/>
          <w:sz w:val="24"/>
          <w:szCs w:val="24"/>
        </w:rPr>
        <w:t xml:space="preserve">Setelah </w:t>
      </w:r>
      <w:proofErr w:type="spellStart"/>
      <w:r w:rsidRPr="0057479B">
        <w:rPr>
          <w:rFonts w:ascii="Cambria" w:eastAsia="Times New Roman" w:hAnsi="Cambria"/>
          <w:color w:val="000000"/>
          <w:sz w:val="24"/>
          <w:szCs w:val="24"/>
        </w:rPr>
        <w:t>mempertimbangkan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eksepsi</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diajukan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majelis</w:t>
      </w:r>
      <w:proofErr w:type="spellEnd"/>
      <w:r w:rsidRPr="0057479B">
        <w:rPr>
          <w:rFonts w:ascii="Cambria" w:eastAsia="Times New Roman" w:hAnsi="Cambria"/>
          <w:color w:val="000000"/>
          <w:sz w:val="24"/>
          <w:szCs w:val="24"/>
        </w:rPr>
        <w:t xml:space="preserve"> hakim </w:t>
      </w:r>
      <w:proofErr w:type="spellStart"/>
      <w:r w:rsidRPr="0057479B">
        <w:rPr>
          <w:rFonts w:ascii="Cambria" w:eastAsia="Times New Roman" w:hAnsi="Cambria"/>
          <w:color w:val="000000"/>
          <w:sz w:val="24"/>
          <w:szCs w:val="24"/>
        </w:rPr>
        <w:t>menilai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bahwa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didasarkan</w:t>
      </w:r>
      <w:proofErr w:type="spellEnd"/>
      <w:r w:rsidRPr="0057479B">
        <w:rPr>
          <w:rFonts w:ascii="Cambria" w:eastAsia="Times New Roman" w:hAnsi="Cambria"/>
          <w:color w:val="000000"/>
          <w:sz w:val="24"/>
          <w:szCs w:val="24"/>
        </w:rPr>
        <w:t xml:space="preserve"> pada </w:t>
      </w:r>
      <w:proofErr w:type="spellStart"/>
      <w:r w:rsidRPr="0057479B">
        <w:rPr>
          <w:rFonts w:ascii="Cambria" w:eastAsia="Times New Roman" w:hAnsi="Cambria"/>
          <w:color w:val="000000"/>
          <w:sz w:val="24"/>
          <w:szCs w:val="24"/>
        </w:rPr>
        <w:t>prematurisme</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karena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menjadi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dasar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belum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mengikat</w:t>
      </w:r>
      <w:proofErr w:type="spellEnd"/>
      <w:r w:rsidRPr="0057479B">
        <w:rPr>
          <w:rFonts w:ascii="Cambria" w:eastAsia="Times New Roman" w:hAnsi="Cambria"/>
          <w:color w:val="000000"/>
          <w:sz w:val="24"/>
          <w:szCs w:val="24"/>
        </w:rPr>
        <w:t xml:space="preserve"> dan </w:t>
      </w:r>
      <w:proofErr w:type="spellStart"/>
      <w:r w:rsidRPr="0057479B">
        <w:rPr>
          <w:rFonts w:ascii="Cambria" w:eastAsia="Times New Roman" w:hAnsi="Cambria"/>
          <w:color w:val="000000"/>
          <w:sz w:val="24"/>
          <w:szCs w:val="24"/>
        </w:rPr>
        <w:t>belum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dilaksanakan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sesuai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ketentuan</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disepakati</w:t>
      </w:r>
      <w:proofErr w:type="spellEnd"/>
      <w:r w:rsidRPr="0057479B">
        <w:rPr>
          <w:rFonts w:ascii="Cambria" w:eastAsia="Times New Roman" w:hAnsi="Cambria"/>
          <w:color w:val="000000"/>
          <w:sz w:val="24"/>
          <w:szCs w:val="24"/>
        </w:rPr>
        <w:t>.</w:t>
      </w:r>
      <w:r w:rsidRPr="0057479B">
        <w:rPr>
          <w:rFonts w:ascii="Cambria" w:eastAsia="Times New Roman" w:hAnsi="Cambria"/>
          <w:color w:val="000000"/>
          <w:sz w:val="24"/>
          <w:szCs w:val="24"/>
          <w:lang w:val="id-ID"/>
        </w:rPr>
        <w:t xml:space="preserve"> </w:t>
      </w:r>
      <w:proofErr w:type="spellStart"/>
      <w:r w:rsidRPr="0057479B">
        <w:rPr>
          <w:rFonts w:ascii="Cambria" w:eastAsia="Times New Roman" w:hAnsi="Cambria"/>
          <w:color w:val="000000"/>
          <w:sz w:val="24"/>
          <w:szCs w:val="24"/>
        </w:rPr>
        <w:t>Majelis</w:t>
      </w:r>
      <w:proofErr w:type="spellEnd"/>
      <w:r w:rsidRPr="0057479B">
        <w:rPr>
          <w:rFonts w:ascii="Cambria" w:eastAsia="Times New Roman" w:hAnsi="Cambria"/>
          <w:color w:val="000000"/>
          <w:sz w:val="24"/>
          <w:szCs w:val="24"/>
        </w:rPr>
        <w:t xml:space="preserve"> hakim </w:t>
      </w:r>
      <w:proofErr w:type="spellStart"/>
      <w:r w:rsidRPr="0057479B">
        <w:rPr>
          <w:rFonts w:ascii="Cambria" w:eastAsia="Times New Roman" w:hAnsi="Cambria"/>
          <w:color w:val="000000"/>
          <w:sz w:val="24"/>
          <w:szCs w:val="24"/>
        </w:rPr>
        <w:t>mencatat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bahwa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tersebut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mencakup</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penghentian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kerjasama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pembubaran</w:t>
      </w:r>
      <w:proofErr w:type="spellEnd"/>
      <w:r w:rsidRPr="0057479B">
        <w:rPr>
          <w:rFonts w:ascii="Cambria" w:eastAsia="Times New Roman" w:hAnsi="Cambria"/>
          <w:color w:val="000000"/>
          <w:sz w:val="24"/>
          <w:szCs w:val="24"/>
        </w:rPr>
        <w:t xml:space="preserve"> PT. Poly Kartika Sejahtera, dan </w:t>
      </w:r>
      <w:proofErr w:type="spellStart"/>
      <w:r w:rsidRPr="0057479B">
        <w:rPr>
          <w:rFonts w:ascii="Cambria" w:eastAsia="Times New Roman" w:hAnsi="Cambria"/>
          <w:color w:val="000000"/>
          <w:sz w:val="24"/>
          <w:szCs w:val="24"/>
        </w:rPr>
        <w:t>kompensasi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senilai</w:t>
      </w:r>
      <w:proofErr w:type="spellEnd"/>
      <w:r w:rsidRPr="0057479B">
        <w:rPr>
          <w:rFonts w:ascii="Cambria" w:eastAsia="Times New Roman" w:hAnsi="Cambria"/>
          <w:color w:val="000000"/>
          <w:sz w:val="24"/>
          <w:szCs w:val="24"/>
        </w:rPr>
        <w:t xml:space="preserve"> Rp.37.000.000.000,00, yang </w:t>
      </w:r>
      <w:proofErr w:type="spellStart"/>
      <w:r w:rsidRPr="0057479B">
        <w:rPr>
          <w:rFonts w:ascii="Cambria" w:eastAsia="Times New Roman" w:hAnsi="Cambria"/>
          <w:color w:val="000000"/>
          <w:sz w:val="24"/>
          <w:szCs w:val="24"/>
        </w:rPr>
        <w:t>belum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terlaksana</w:t>
      </w:r>
      <w:proofErr w:type="spellEnd"/>
      <w:r w:rsidRPr="0057479B">
        <w:rPr>
          <w:rFonts w:ascii="Cambria" w:eastAsia="Times New Roman" w:hAnsi="Cambria"/>
          <w:color w:val="000000"/>
          <w:sz w:val="24"/>
          <w:szCs w:val="24"/>
        </w:rPr>
        <w:t xml:space="preserve"> pada 20 </w:t>
      </w:r>
      <w:proofErr w:type="spellStart"/>
      <w:r w:rsidRPr="0057479B">
        <w:rPr>
          <w:rFonts w:ascii="Cambria" w:eastAsia="Times New Roman" w:hAnsi="Cambria"/>
          <w:color w:val="000000"/>
          <w:sz w:val="24"/>
          <w:szCs w:val="24"/>
        </w:rPr>
        <w:t>Februari</w:t>
      </w:r>
      <w:proofErr w:type="spellEnd"/>
      <w:r w:rsidRPr="0057479B">
        <w:rPr>
          <w:rFonts w:ascii="Cambria" w:eastAsia="Times New Roman" w:hAnsi="Cambria"/>
          <w:color w:val="000000"/>
          <w:sz w:val="24"/>
          <w:szCs w:val="24"/>
        </w:rPr>
        <w:t xml:space="preserve"> 2020. Oleh </w:t>
      </w:r>
      <w:proofErr w:type="spellStart"/>
      <w:r w:rsidRPr="0057479B">
        <w:rPr>
          <w:rFonts w:ascii="Cambria" w:eastAsia="Times New Roman" w:hAnsi="Cambria"/>
          <w:color w:val="000000"/>
          <w:sz w:val="24"/>
          <w:szCs w:val="24"/>
        </w:rPr>
        <w:t>karena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itu</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dinilai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prematur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sehingga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diterima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eksepsi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dari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untuk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menyatakan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diterima</w:t>
      </w:r>
      <w:proofErr w:type="spellEnd"/>
      <w:r w:rsidRPr="0057479B">
        <w:rPr>
          <w:rFonts w:ascii="Cambria" w:eastAsia="Times New Roman" w:hAnsi="Cambria"/>
          <w:color w:val="000000"/>
          <w:sz w:val="24"/>
          <w:szCs w:val="24"/>
        </w:rPr>
        <w:t>.</w:t>
      </w:r>
    </w:p>
    <w:p w14:paraId="2CB5952E" w14:textId="77777777" w:rsidR="0057479B" w:rsidRPr="0057479B" w:rsidRDefault="0057479B" w:rsidP="0057479B">
      <w:pPr>
        <w:widowControl w:val="0"/>
        <w:numPr>
          <w:ilvl w:val="0"/>
          <w:numId w:val="19"/>
        </w:numPr>
        <w:autoSpaceDE w:val="0"/>
        <w:autoSpaceDN w:val="0"/>
        <w:spacing w:after="0" w:line="360" w:lineRule="auto"/>
        <w:ind w:left="1645" w:hanging="454"/>
        <w:contextualSpacing/>
        <w:jc w:val="both"/>
        <w:outlineLvl w:val="2"/>
        <w:rPr>
          <w:rFonts w:ascii="Cambria" w:eastAsia="Times New Roman" w:hAnsi="Cambria"/>
          <w:b/>
          <w:bCs/>
          <w:color w:val="000000"/>
          <w:sz w:val="24"/>
          <w:szCs w:val="24"/>
        </w:rPr>
      </w:pPr>
      <w:proofErr w:type="spellStart"/>
      <w:r w:rsidRPr="0057479B">
        <w:rPr>
          <w:rFonts w:ascii="Cambria" w:eastAsia="Times New Roman" w:hAnsi="Cambria"/>
          <w:b/>
          <w:bCs/>
          <w:color w:val="000000"/>
          <w:sz w:val="24"/>
          <w:szCs w:val="24"/>
        </w:rPr>
        <w:t>Dalam</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Rekonvensi</w:t>
      </w:r>
      <w:proofErr w:type="spellEnd"/>
    </w:p>
    <w:p w14:paraId="4D28C39A" w14:textId="77777777" w:rsidR="0057479B" w:rsidRPr="0057479B" w:rsidRDefault="0057479B" w:rsidP="0057479B">
      <w:pPr>
        <w:spacing w:after="0" w:line="360" w:lineRule="auto"/>
        <w:ind w:left="1644"/>
        <w:jc w:val="both"/>
        <w:rPr>
          <w:rFonts w:ascii="Cambria" w:eastAsia="Times New Roman" w:hAnsi="Cambria"/>
          <w:color w:val="000000"/>
          <w:sz w:val="24"/>
          <w:szCs w:val="24"/>
        </w:rPr>
      </w:pPr>
      <w:proofErr w:type="spellStart"/>
      <w:r w:rsidRPr="0057479B">
        <w:rPr>
          <w:rFonts w:ascii="Cambria" w:eastAsia="Times New Roman" w:hAnsi="Cambria"/>
          <w:b/>
          <w:bCs/>
          <w:color w:val="000000"/>
          <w:sz w:val="24"/>
          <w:szCs w:val="24"/>
        </w:rPr>
        <w:t>Koneksitas</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antara</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Gugatan</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Konvensi</w:t>
      </w:r>
      <w:proofErr w:type="spellEnd"/>
      <w:r w:rsidRPr="0057479B">
        <w:rPr>
          <w:rFonts w:ascii="Cambria" w:eastAsia="Times New Roman" w:hAnsi="Cambria"/>
          <w:b/>
          <w:bCs/>
          <w:color w:val="000000"/>
          <w:sz w:val="24"/>
          <w:szCs w:val="24"/>
        </w:rPr>
        <w:t xml:space="preserve"> dan </w:t>
      </w:r>
      <w:proofErr w:type="spellStart"/>
      <w:r w:rsidRPr="0057479B">
        <w:rPr>
          <w:rFonts w:ascii="Cambria" w:eastAsia="Times New Roman" w:hAnsi="Cambria"/>
          <w:b/>
          <w:bCs/>
          <w:color w:val="000000"/>
          <w:sz w:val="24"/>
          <w:szCs w:val="24"/>
        </w:rPr>
        <w:t>Rekonvensi</w:t>
      </w:r>
      <w:proofErr w:type="spellEnd"/>
      <w:r w:rsidRPr="0057479B">
        <w:rPr>
          <w:rFonts w:ascii="Cambria" w:eastAsia="Times New Roman" w:hAnsi="Cambria"/>
          <w:b/>
          <w:bCs/>
          <w:color w:val="000000"/>
          <w:sz w:val="24"/>
          <w:szCs w:val="24"/>
        </w:rPr>
        <w:t>:</w:t>
      </w:r>
    </w:p>
    <w:p w14:paraId="2FE4C622" w14:textId="77777777" w:rsidR="0057479B" w:rsidRPr="0057479B" w:rsidRDefault="0057479B" w:rsidP="0057479B">
      <w:pPr>
        <w:spacing w:after="0" w:line="360" w:lineRule="auto"/>
        <w:ind w:left="1644"/>
        <w:jc w:val="both"/>
        <w:rPr>
          <w:rFonts w:ascii="Cambria" w:eastAsia="Times New Roman" w:hAnsi="Cambria"/>
          <w:color w:val="000000"/>
          <w:sz w:val="24"/>
          <w:szCs w:val="24"/>
        </w:rPr>
      </w:pPr>
      <w:r w:rsidRPr="0057479B">
        <w:rPr>
          <w:rFonts w:ascii="Cambria" w:eastAsia="Times New Roman" w:hAnsi="Cambria"/>
          <w:color w:val="000000"/>
          <w:sz w:val="24"/>
          <w:szCs w:val="24"/>
        </w:rPr>
        <w:t xml:space="preserve">Karena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konvensi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dinyatakan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diterima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maka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rekonvensi</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berkaitan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erat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dengan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konvensi</w:t>
      </w:r>
      <w:proofErr w:type="spellEnd"/>
      <w:r w:rsidRPr="0057479B">
        <w:rPr>
          <w:rFonts w:ascii="Cambria" w:eastAsia="Times New Roman" w:hAnsi="Cambria"/>
          <w:color w:val="000000"/>
          <w:sz w:val="24"/>
          <w:szCs w:val="24"/>
        </w:rPr>
        <w:t xml:space="preserve"> juga </w:t>
      </w:r>
      <w:proofErr w:type="spellStart"/>
      <w:r w:rsidRPr="0057479B">
        <w:rPr>
          <w:rFonts w:ascii="Cambria" w:eastAsia="Times New Roman" w:hAnsi="Cambria"/>
          <w:color w:val="000000"/>
          <w:sz w:val="24"/>
          <w:szCs w:val="24"/>
        </w:rPr>
        <w:t>harus</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dinyatakan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diterima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Putusan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ini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sesuai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dengan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putusan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Mahkamah</w:t>
      </w:r>
      <w:proofErr w:type="spellEnd"/>
      <w:r w:rsidRPr="0057479B">
        <w:rPr>
          <w:rFonts w:ascii="Cambria" w:eastAsia="Times New Roman" w:hAnsi="Cambria"/>
          <w:color w:val="000000"/>
          <w:sz w:val="24"/>
          <w:szCs w:val="24"/>
        </w:rPr>
        <w:t xml:space="preserve"> Agung RI </w:t>
      </w:r>
      <w:proofErr w:type="spellStart"/>
      <w:r w:rsidRPr="0057479B">
        <w:rPr>
          <w:rFonts w:ascii="Cambria" w:eastAsia="Times New Roman" w:hAnsi="Cambria"/>
          <w:color w:val="000000"/>
          <w:sz w:val="24"/>
          <w:szCs w:val="24"/>
        </w:rPr>
        <w:t>Nomor</w:t>
      </w:r>
      <w:proofErr w:type="spellEnd"/>
      <w:r w:rsidRPr="0057479B">
        <w:rPr>
          <w:rFonts w:ascii="Cambria" w:eastAsia="Times New Roman" w:hAnsi="Cambria"/>
          <w:color w:val="000000"/>
          <w:sz w:val="24"/>
          <w:szCs w:val="24"/>
        </w:rPr>
        <w:t xml:space="preserve"> 1527 K/Sip/1976 </w:t>
      </w:r>
      <w:proofErr w:type="spellStart"/>
      <w:r w:rsidRPr="0057479B">
        <w:rPr>
          <w:rFonts w:ascii="Cambria" w:eastAsia="Times New Roman" w:hAnsi="Cambria"/>
          <w:color w:val="000000"/>
          <w:sz w:val="24"/>
          <w:szCs w:val="24"/>
        </w:rPr>
        <w:t>tanggal</w:t>
      </w:r>
      <w:proofErr w:type="spellEnd"/>
      <w:r w:rsidRPr="0057479B">
        <w:rPr>
          <w:rFonts w:ascii="Cambria" w:eastAsia="Times New Roman" w:hAnsi="Cambria"/>
          <w:color w:val="000000"/>
          <w:sz w:val="24"/>
          <w:szCs w:val="24"/>
        </w:rPr>
        <w:t xml:space="preserve"> 2 </w:t>
      </w:r>
      <w:proofErr w:type="spellStart"/>
      <w:r w:rsidRPr="0057479B">
        <w:rPr>
          <w:rFonts w:ascii="Cambria" w:eastAsia="Times New Roman" w:hAnsi="Cambria"/>
          <w:color w:val="000000"/>
          <w:sz w:val="24"/>
          <w:szCs w:val="24"/>
        </w:rPr>
        <w:t>Agustus</w:t>
      </w:r>
      <w:proofErr w:type="spellEnd"/>
      <w:r w:rsidRPr="0057479B">
        <w:rPr>
          <w:rFonts w:ascii="Cambria" w:eastAsia="Times New Roman" w:hAnsi="Cambria"/>
          <w:color w:val="000000"/>
          <w:sz w:val="24"/>
          <w:szCs w:val="24"/>
        </w:rPr>
        <w:t xml:space="preserve"> 1977, yang </w:t>
      </w:r>
      <w:proofErr w:type="spellStart"/>
      <w:r w:rsidRPr="0057479B">
        <w:rPr>
          <w:rFonts w:ascii="Cambria" w:eastAsia="Times New Roman" w:hAnsi="Cambria"/>
          <w:color w:val="000000"/>
          <w:sz w:val="24"/>
          <w:szCs w:val="24"/>
        </w:rPr>
        <w:t>menyatakan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bahwa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rekonvensi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harus</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mengikuti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hasil</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konvensi</w:t>
      </w:r>
      <w:proofErr w:type="spellEnd"/>
      <w:r w:rsidRPr="0057479B">
        <w:rPr>
          <w:rFonts w:ascii="Cambria" w:eastAsia="Times New Roman" w:hAnsi="Cambria"/>
          <w:color w:val="000000"/>
          <w:sz w:val="24"/>
          <w:szCs w:val="24"/>
        </w:rPr>
        <w:t>.</w:t>
      </w:r>
    </w:p>
    <w:p w14:paraId="7691E25C" w14:textId="77777777" w:rsidR="0057479B" w:rsidRPr="0057479B" w:rsidRDefault="0057479B" w:rsidP="0057479B">
      <w:pPr>
        <w:widowControl w:val="0"/>
        <w:numPr>
          <w:ilvl w:val="0"/>
          <w:numId w:val="19"/>
        </w:numPr>
        <w:autoSpaceDE w:val="0"/>
        <w:autoSpaceDN w:val="0"/>
        <w:spacing w:after="0" w:line="360" w:lineRule="auto"/>
        <w:ind w:left="1645" w:hanging="454"/>
        <w:contextualSpacing/>
        <w:jc w:val="both"/>
        <w:outlineLvl w:val="2"/>
        <w:rPr>
          <w:rFonts w:ascii="Cambria" w:eastAsia="Times New Roman" w:hAnsi="Cambria"/>
          <w:b/>
          <w:bCs/>
          <w:color w:val="000000"/>
          <w:sz w:val="24"/>
          <w:szCs w:val="24"/>
        </w:rPr>
      </w:pPr>
      <w:proofErr w:type="spellStart"/>
      <w:r w:rsidRPr="0057479B">
        <w:rPr>
          <w:rFonts w:ascii="Cambria" w:eastAsia="Times New Roman" w:hAnsi="Cambria"/>
          <w:b/>
          <w:bCs/>
          <w:color w:val="000000"/>
          <w:sz w:val="24"/>
          <w:szCs w:val="24"/>
        </w:rPr>
        <w:t>Dalam</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Konvensi</w:t>
      </w:r>
      <w:proofErr w:type="spellEnd"/>
      <w:r w:rsidRPr="0057479B">
        <w:rPr>
          <w:rFonts w:ascii="Cambria" w:eastAsia="Times New Roman" w:hAnsi="Cambria"/>
          <w:b/>
          <w:bCs/>
          <w:color w:val="000000"/>
          <w:sz w:val="24"/>
          <w:szCs w:val="24"/>
        </w:rPr>
        <w:t xml:space="preserve"> dan </w:t>
      </w:r>
      <w:proofErr w:type="spellStart"/>
      <w:r w:rsidRPr="0057479B">
        <w:rPr>
          <w:rFonts w:ascii="Cambria" w:eastAsia="Times New Roman" w:hAnsi="Cambria"/>
          <w:b/>
          <w:bCs/>
          <w:color w:val="000000"/>
          <w:sz w:val="24"/>
          <w:szCs w:val="24"/>
        </w:rPr>
        <w:t>Rekonvensi</w:t>
      </w:r>
      <w:proofErr w:type="spellEnd"/>
    </w:p>
    <w:p w14:paraId="55A5E5B9" w14:textId="77777777" w:rsidR="0057479B" w:rsidRPr="0057479B" w:rsidRDefault="0057479B" w:rsidP="0057479B">
      <w:pPr>
        <w:spacing w:after="0" w:line="360" w:lineRule="auto"/>
        <w:ind w:left="1644"/>
        <w:contextualSpacing/>
        <w:jc w:val="both"/>
        <w:rPr>
          <w:rFonts w:ascii="Cambria" w:eastAsia="Times New Roman" w:hAnsi="Cambria"/>
          <w:color w:val="000000"/>
          <w:sz w:val="24"/>
          <w:szCs w:val="24"/>
        </w:rPr>
      </w:pPr>
      <w:proofErr w:type="spellStart"/>
      <w:r w:rsidRPr="0057479B">
        <w:rPr>
          <w:rFonts w:ascii="Cambria" w:eastAsia="Times New Roman" w:hAnsi="Cambria"/>
          <w:b/>
          <w:bCs/>
          <w:color w:val="000000"/>
          <w:sz w:val="24"/>
          <w:szCs w:val="24"/>
        </w:rPr>
        <w:t>Putusan</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Pengadilan</w:t>
      </w:r>
      <w:proofErr w:type="spellEnd"/>
    </w:p>
    <w:p w14:paraId="586ABF40" w14:textId="77777777" w:rsidR="0057479B" w:rsidRPr="0057479B" w:rsidRDefault="0057479B" w:rsidP="0057479B">
      <w:pPr>
        <w:spacing w:after="0" w:line="360" w:lineRule="auto"/>
        <w:ind w:left="1644"/>
        <w:contextualSpacing/>
        <w:jc w:val="both"/>
        <w:rPr>
          <w:rFonts w:ascii="Cambria" w:eastAsia="Times New Roman" w:hAnsi="Cambria"/>
          <w:color w:val="000000"/>
          <w:sz w:val="24"/>
          <w:szCs w:val="24"/>
        </w:rPr>
      </w:pPr>
      <w:r w:rsidRPr="0057479B">
        <w:rPr>
          <w:rFonts w:ascii="Cambria" w:eastAsia="Times New Roman" w:hAnsi="Cambria"/>
          <w:color w:val="000000"/>
          <w:sz w:val="24"/>
          <w:szCs w:val="24"/>
        </w:rPr>
        <w:t xml:space="preserve">Karena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Konvensi</w:t>
      </w:r>
      <w:proofErr w:type="spellEnd"/>
      <w:r w:rsidRPr="0057479B">
        <w:rPr>
          <w:rFonts w:ascii="Cambria" w:eastAsia="Times New Roman" w:hAnsi="Cambria"/>
          <w:color w:val="000000"/>
          <w:sz w:val="24"/>
          <w:szCs w:val="24"/>
        </w:rPr>
        <w:t>/</w:t>
      </w:r>
      <w:proofErr w:type="spellStart"/>
      <w:r w:rsidRPr="0057479B">
        <w:rPr>
          <w:rFonts w:ascii="Cambria" w:eastAsia="Times New Roman" w:hAnsi="Cambria"/>
          <w:color w:val="000000"/>
          <w:sz w:val="24"/>
          <w:szCs w:val="24"/>
        </w:rPr>
        <w:t>Tergugat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Rekonvensi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dinyatakan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diterima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maka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Konvensi</w:t>
      </w:r>
      <w:proofErr w:type="spellEnd"/>
      <w:r w:rsidRPr="0057479B">
        <w:rPr>
          <w:rFonts w:ascii="Cambria" w:eastAsia="Times New Roman" w:hAnsi="Cambria"/>
          <w:color w:val="000000"/>
          <w:sz w:val="24"/>
          <w:szCs w:val="24"/>
        </w:rPr>
        <w:t>/</w:t>
      </w:r>
      <w:proofErr w:type="spellStart"/>
      <w:r w:rsidRPr="0057479B">
        <w:rPr>
          <w:rFonts w:ascii="Cambria" w:eastAsia="Times New Roman" w:hAnsi="Cambria"/>
          <w:color w:val="000000"/>
          <w:sz w:val="24"/>
          <w:szCs w:val="24"/>
        </w:rPr>
        <w:t>Tergugat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Rekonvensi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dihukum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untuk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membayar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biaya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perkara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sesuai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dengan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ketentuan</w:t>
      </w:r>
      <w:proofErr w:type="spellEnd"/>
      <w:r w:rsidRPr="0057479B">
        <w:rPr>
          <w:rFonts w:ascii="Cambria" w:eastAsia="Times New Roman" w:hAnsi="Cambria"/>
          <w:color w:val="000000"/>
          <w:sz w:val="24"/>
          <w:szCs w:val="24"/>
        </w:rPr>
        <w:t xml:space="preserve"> Pasal 162 </w:t>
      </w:r>
      <w:proofErr w:type="spellStart"/>
      <w:r w:rsidRPr="0057479B">
        <w:rPr>
          <w:rFonts w:ascii="Cambria" w:eastAsia="Times New Roman" w:hAnsi="Cambria"/>
          <w:color w:val="000000"/>
          <w:sz w:val="24"/>
          <w:szCs w:val="24"/>
        </w:rPr>
        <w:t>RBg</w:t>
      </w:r>
      <w:proofErr w:type="spellEnd"/>
      <w:r w:rsidRPr="0057479B">
        <w:rPr>
          <w:rFonts w:ascii="Cambria" w:eastAsia="Times New Roman" w:hAnsi="Cambria"/>
          <w:color w:val="000000"/>
          <w:sz w:val="24"/>
          <w:szCs w:val="24"/>
        </w:rPr>
        <w:t xml:space="preserve">/136 HIR dan </w:t>
      </w:r>
      <w:proofErr w:type="spellStart"/>
      <w:r w:rsidRPr="0057479B">
        <w:rPr>
          <w:rFonts w:ascii="Cambria" w:eastAsia="Times New Roman" w:hAnsi="Cambria"/>
          <w:color w:val="000000"/>
          <w:sz w:val="24"/>
          <w:szCs w:val="24"/>
        </w:rPr>
        <w:t>peraturan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perundang-undangan</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berlaku</w:t>
      </w:r>
      <w:proofErr w:type="spellEnd"/>
      <w:r w:rsidRPr="0057479B">
        <w:rPr>
          <w:rFonts w:ascii="Cambria" w:eastAsia="Times New Roman" w:hAnsi="Cambria"/>
          <w:color w:val="000000"/>
          <w:sz w:val="24"/>
          <w:szCs w:val="24"/>
        </w:rPr>
        <w:t>.</w:t>
      </w:r>
    </w:p>
    <w:p w14:paraId="1237DA50" w14:textId="77777777" w:rsidR="0057479B" w:rsidRPr="0057479B" w:rsidRDefault="0057479B" w:rsidP="0057479B">
      <w:pPr>
        <w:spacing w:after="0" w:line="360" w:lineRule="auto"/>
        <w:ind w:left="992"/>
        <w:contextualSpacing/>
        <w:jc w:val="both"/>
        <w:rPr>
          <w:rFonts w:ascii="Cambria" w:eastAsia="Times New Roman" w:hAnsi="Cambria"/>
          <w:color w:val="000000"/>
          <w:sz w:val="24"/>
          <w:szCs w:val="24"/>
        </w:rPr>
      </w:pPr>
    </w:p>
    <w:p w14:paraId="03BEDD4C" w14:textId="77777777" w:rsidR="0057479B" w:rsidRPr="0057479B" w:rsidRDefault="0057479B" w:rsidP="0057479B">
      <w:pPr>
        <w:widowControl w:val="0"/>
        <w:numPr>
          <w:ilvl w:val="1"/>
          <w:numId w:val="12"/>
        </w:numPr>
        <w:autoSpaceDE w:val="0"/>
        <w:autoSpaceDN w:val="0"/>
        <w:spacing w:after="0" w:line="360" w:lineRule="auto"/>
        <w:ind w:left="544" w:hanging="272"/>
        <w:contextualSpacing/>
        <w:jc w:val="both"/>
        <w:rPr>
          <w:rFonts w:ascii="Cambria" w:eastAsia="Times New Roman" w:hAnsi="Cambria"/>
          <w:color w:val="000000"/>
          <w:sz w:val="24"/>
          <w:szCs w:val="24"/>
        </w:rPr>
      </w:pPr>
      <w:r w:rsidRPr="0057479B">
        <w:rPr>
          <w:rFonts w:ascii="Cambria" w:eastAsia="Times New Roman" w:hAnsi="Cambria"/>
          <w:b/>
          <w:bCs/>
          <w:color w:val="000000"/>
          <w:sz w:val="24"/>
          <w:szCs w:val="24"/>
        </w:rPr>
        <w:t xml:space="preserve">Hasil </w:t>
      </w:r>
      <w:proofErr w:type="spellStart"/>
      <w:r w:rsidRPr="0057479B">
        <w:rPr>
          <w:rFonts w:ascii="Cambria" w:eastAsia="Times New Roman" w:hAnsi="Cambria"/>
          <w:b/>
          <w:bCs/>
          <w:color w:val="000000"/>
          <w:sz w:val="24"/>
          <w:szCs w:val="24"/>
        </w:rPr>
        <w:t>Analisis</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Pertimbangan</w:t>
      </w:r>
      <w:proofErr w:type="spellEnd"/>
      <w:r w:rsidRPr="0057479B">
        <w:rPr>
          <w:rFonts w:ascii="Cambria" w:eastAsia="Times New Roman" w:hAnsi="Cambria"/>
          <w:b/>
          <w:bCs/>
          <w:color w:val="000000"/>
          <w:sz w:val="24"/>
          <w:szCs w:val="24"/>
        </w:rPr>
        <w:t xml:space="preserve"> Hakim </w:t>
      </w:r>
      <w:proofErr w:type="spellStart"/>
      <w:r w:rsidRPr="0057479B">
        <w:rPr>
          <w:rFonts w:ascii="Cambria" w:eastAsia="Times New Roman" w:hAnsi="Cambria"/>
          <w:b/>
          <w:bCs/>
          <w:color w:val="000000"/>
          <w:sz w:val="24"/>
          <w:szCs w:val="24"/>
        </w:rPr>
        <w:t>Berdasarkan</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Putusan</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Nomor</w:t>
      </w:r>
      <w:proofErr w:type="spellEnd"/>
      <w:r w:rsidRPr="0057479B">
        <w:rPr>
          <w:rFonts w:ascii="Cambria" w:eastAsia="Times New Roman" w:hAnsi="Cambria"/>
          <w:b/>
          <w:bCs/>
          <w:color w:val="000000"/>
          <w:sz w:val="24"/>
          <w:szCs w:val="24"/>
        </w:rPr>
        <w:t xml:space="preserve"> </w:t>
      </w:r>
      <w:r w:rsidRPr="0057479B">
        <w:rPr>
          <w:rFonts w:ascii="Cambria" w:eastAsia="Times New Roman" w:hAnsi="Cambria"/>
          <w:b/>
          <w:bCs/>
          <w:color w:val="000000"/>
          <w:sz w:val="24"/>
          <w:szCs w:val="24"/>
        </w:rPr>
        <w:lastRenderedPageBreak/>
        <w:t>441/</w:t>
      </w:r>
      <w:proofErr w:type="spellStart"/>
      <w:r w:rsidRPr="0057479B">
        <w:rPr>
          <w:rFonts w:ascii="Cambria" w:eastAsia="Times New Roman" w:hAnsi="Cambria"/>
          <w:b/>
          <w:bCs/>
          <w:color w:val="000000"/>
          <w:sz w:val="24"/>
          <w:szCs w:val="24"/>
        </w:rPr>
        <w:t>Pdt.G</w:t>
      </w:r>
      <w:proofErr w:type="spellEnd"/>
      <w:r w:rsidRPr="0057479B">
        <w:rPr>
          <w:rFonts w:ascii="Cambria" w:eastAsia="Times New Roman" w:hAnsi="Cambria"/>
          <w:b/>
          <w:bCs/>
          <w:color w:val="000000"/>
          <w:sz w:val="24"/>
          <w:szCs w:val="24"/>
        </w:rPr>
        <w:t>/2020/</w:t>
      </w:r>
      <w:proofErr w:type="spellStart"/>
      <w:r w:rsidRPr="0057479B">
        <w:rPr>
          <w:rFonts w:ascii="Cambria" w:eastAsia="Times New Roman" w:hAnsi="Cambria"/>
          <w:b/>
          <w:bCs/>
          <w:color w:val="000000"/>
          <w:sz w:val="24"/>
          <w:szCs w:val="24"/>
        </w:rPr>
        <w:t>Pn</w:t>
      </w:r>
      <w:proofErr w:type="spellEnd"/>
      <w:r w:rsidRPr="0057479B">
        <w:rPr>
          <w:rFonts w:ascii="Cambria" w:eastAsia="Times New Roman" w:hAnsi="Cambria"/>
          <w:b/>
          <w:bCs/>
          <w:color w:val="000000"/>
          <w:sz w:val="24"/>
          <w:szCs w:val="24"/>
        </w:rPr>
        <w:t xml:space="preserve">. </w:t>
      </w:r>
      <w:proofErr w:type="spellStart"/>
      <w:r w:rsidRPr="0057479B">
        <w:rPr>
          <w:rFonts w:ascii="Cambria" w:eastAsia="Times New Roman" w:hAnsi="Cambria"/>
          <w:b/>
          <w:bCs/>
          <w:color w:val="000000"/>
          <w:sz w:val="24"/>
          <w:szCs w:val="24"/>
        </w:rPr>
        <w:t>Mdn</w:t>
      </w:r>
      <w:proofErr w:type="spellEnd"/>
    </w:p>
    <w:p w14:paraId="4C3C62DB" w14:textId="77777777" w:rsidR="0057479B" w:rsidRPr="0057479B" w:rsidRDefault="0057479B" w:rsidP="0057479B">
      <w:pPr>
        <w:spacing w:after="0" w:line="360" w:lineRule="auto"/>
        <w:ind w:firstLine="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Dalam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menganalisis</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putusan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ini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peneliti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mempertimbangkan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beberapa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faktor</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ada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berdasarkan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hasil</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putusan</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telah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dikaji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secara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mendalam</w:t>
      </w:r>
      <w:proofErr w:type="spellEnd"/>
      <w:r w:rsidRPr="0057479B">
        <w:rPr>
          <w:rFonts w:ascii="Cambria" w:eastAsia="Times New Roman" w:hAnsi="Cambria"/>
          <w:color w:val="000000"/>
          <w:sz w:val="24"/>
          <w:szCs w:val="24"/>
        </w:rPr>
        <w:t>:</w:t>
      </w:r>
    </w:p>
    <w:p w14:paraId="43A958E1" w14:textId="77777777" w:rsidR="0057479B" w:rsidRPr="0057479B" w:rsidRDefault="0057479B" w:rsidP="0057479B">
      <w:pPr>
        <w:widowControl w:val="0"/>
        <w:numPr>
          <w:ilvl w:val="0"/>
          <w:numId w:val="28"/>
        </w:numPr>
        <w:autoSpaceDE w:val="0"/>
        <w:autoSpaceDN w:val="0"/>
        <w:spacing w:after="0" w:line="360" w:lineRule="auto"/>
        <w:ind w:left="1174" w:hanging="454"/>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Penggugat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membuktikan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bahwa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menjadi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dasar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telah</w:t>
      </w:r>
      <w:proofErr w:type="spellEnd"/>
      <w:r w:rsidRPr="0057479B">
        <w:rPr>
          <w:rFonts w:ascii="Cambria" w:eastAsia="Times New Roman" w:hAnsi="Cambria"/>
          <w:color w:val="000000"/>
          <w:sz w:val="24"/>
          <w:szCs w:val="24"/>
        </w:rPr>
        <w:t xml:space="preserve"> final dan </w:t>
      </w:r>
      <w:proofErr w:type="spellStart"/>
      <w:r w:rsidRPr="0057479B">
        <w:rPr>
          <w:rFonts w:ascii="Cambria" w:eastAsia="Times New Roman" w:hAnsi="Cambria"/>
          <w:color w:val="000000"/>
          <w:sz w:val="24"/>
          <w:szCs w:val="24"/>
        </w:rPr>
        <w:t>mengikat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karena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meskipun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ada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bersama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hal</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tersebut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masih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perlu</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diselesaikan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melalui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musyawarah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ulang</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belum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dilakukan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sebelum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diajukan</w:t>
      </w:r>
      <w:proofErr w:type="spellEnd"/>
      <w:r w:rsidRPr="0057479B">
        <w:rPr>
          <w:rFonts w:ascii="Cambria" w:eastAsia="Times New Roman" w:hAnsi="Cambria"/>
          <w:color w:val="000000"/>
          <w:sz w:val="24"/>
          <w:szCs w:val="24"/>
        </w:rPr>
        <w:t>.</w:t>
      </w:r>
    </w:p>
    <w:p w14:paraId="52C38A1A" w14:textId="77777777" w:rsidR="0057479B" w:rsidRPr="0057479B" w:rsidRDefault="0057479B" w:rsidP="0057479B">
      <w:pPr>
        <w:widowControl w:val="0"/>
        <w:numPr>
          <w:ilvl w:val="0"/>
          <w:numId w:val="28"/>
        </w:numPr>
        <w:autoSpaceDE w:val="0"/>
        <w:autoSpaceDN w:val="0"/>
        <w:spacing w:after="0" w:line="360" w:lineRule="auto"/>
        <w:ind w:left="1174" w:hanging="454"/>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dibuat</w:t>
      </w:r>
      <w:proofErr w:type="spellEnd"/>
      <w:r w:rsidRPr="0057479B">
        <w:rPr>
          <w:rFonts w:ascii="Cambria" w:eastAsia="Times New Roman" w:hAnsi="Cambria"/>
          <w:color w:val="000000"/>
          <w:sz w:val="24"/>
          <w:szCs w:val="24"/>
        </w:rPr>
        <w:t xml:space="preserve"> pada 30 </w:t>
      </w:r>
      <w:proofErr w:type="spellStart"/>
      <w:r w:rsidRPr="0057479B">
        <w:rPr>
          <w:rFonts w:ascii="Cambria" w:eastAsia="Times New Roman" w:hAnsi="Cambria"/>
          <w:color w:val="000000"/>
          <w:sz w:val="24"/>
          <w:szCs w:val="24"/>
        </w:rPr>
        <w:t>Januari</w:t>
      </w:r>
      <w:proofErr w:type="spellEnd"/>
      <w:r w:rsidRPr="0057479B">
        <w:rPr>
          <w:rFonts w:ascii="Cambria" w:eastAsia="Times New Roman" w:hAnsi="Cambria"/>
          <w:color w:val="000000"/>
          <w:sz w:val="24"/>
          <w:szCs w:val="24"/>
        </w:rPr>
        <w:t xml:space="preserve"> 2020, </w:t>
      </w:r>
      <w:proofErr w:type="spellStart"/>
      <w:r w:rsidRPr="0057479B">
        <w:rPr>
          <w:rFonts w:ascii="Cambria" w:eastAsia="Times New Roman" w:hAnsi="Cambria"/>
          <w:color w:val="000000"/>
          <w:sz w:val="24"/>
          <w:szCs w:val="24"/>
        </w:rPr>
        <w:t>meskipun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disepakati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secara</w:t>
      </w:r>
      <w:proofErr w:type="spellEnd"/>
      <w:r w:rsidRPr="0057479B">
        <w:rPr>
          <w:rFonts w:ascii="Cambria" w:eastAsia="Times New Roman" w:hAnsi="Cambria"/>
          <w:color w:val="000000"/>
          <w:sz w:val="24"/>
          <w:szCs w:val="24"/>
        </w:rPr>
        <w:t xml:space="preserve"> informal, </w:t>
      </w:r>
      <w:proofErr w:type="spellStart"/>
      <w:r w:rsidRPr="0057479B">
        <w:rPr>
          <w:rFonts w:ascii="Cambria" w:eastAsia="Times New Roman" w:hAnsi="Cambria"/>
          <w:color w:val="000000"/>
          <w:sz w:val="24"/>
          <w:szCs w:val="24"/>
        </w:rPr>
        <w:t>tidak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memiliki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kekuatan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hukum</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cukup</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kuat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untuk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dijadikan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dasar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gugatan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karena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belum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memenuhi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persyaratan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pengesahan</w:t>
      </w:r>
      <w:proofErr w:type="spellEnd"/>
      <w:r w:rsidRPr="0057479B">
        <w:rPr>
          <w:rFonts w:ascii="Cambria" w:eastAsia="Times New Roman" w:hAnsi="Cambria"/>
          <w:color w:val="000000"/>
          <w:sz w:val="24"/>
          <w:szCs w:val="24"/>
        </w:rPr>
        <w:t xml:space="preserve"> dan </w:t>
      </w:r>
      <w:proofErr w:type="spellStart"/>
      <w:r w:rsidRPr="0057479B">
        <w:rPr>
          <w:rFonts w:ascii="Cambria" w:eastAsia="Times New Roman" w:hAnsi="Cambria"/>
          <w:color w:val="000000"/>
          <w:sz w:val="24"/>
          <w:szCs w:val="24"/>
        </w:rPr>
        <w:t>tanda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tangan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pihak</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berwenang</w:t>
      </w:r>
      <w:proofErr w:type="spellEnd"/>
      <w:r w:rsidRPr="0057479B">
        <w:rPr>
          <w:rFonts w:ascii="Cambria" w:eastAsia="Times New Roman" w:hAnsi="Cambria"/>
          <w:color w:val="000000"/>
          <w:sz w:val="24"/>
          <w:szCs w:val="24"/>
        </w:rPr>
        <w:t>.</w:t>
      </w:r>
    </w:p>
    <w:p w14:paraId="3295E389" w14:textId="77777777" w:rsidR="0057479B" w:rsidRPr="0057479B" w:rsidRDefault="0057479B" w:rsidP="0057479B">
      <w:pPr>
        <w:widowControl w:val="0"/>
        <w:numPr>
          <w:ilvl w:val="0"/>
          <w:numId w:val="28"/>
        </w:numPr>
        <w:autoSpaceDE w:val="0"/>
        <w:autoSpaceDN w:val="0"/>
        <w:spacing w:after="0" w:line="360" w:lineRule="auto"/>
        <w:ind w:left="1174" w:hanging="454"/>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Meskipun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dalam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kesepakatan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disebutkan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bahwa</w:t>
      </w:r>
      <w:proofErr w:type="spellEnd"/>
      <w:r w:rsidRPr="0057479B">
        <w:rPr>
          <w:rFonts w:ascii="Cambria" w:eastAsia="Times New Roman" w:hAnsi="Cambria"/>
          <w:color w:val="000000"/>
          <w:sz w:val="24"/>
          <w:szCs w:val="24"/>
        </w:rPr>
        <w:t xml:space="preserve"> PT. Poly Kartika Sejahtera </w:t>
      </w:r>
      <w:proofErr w:type="spellStart"/>
      <w:r w:rsidRPr="0057479B">
        <w:rPr>
          <w:rFonts w:ascii="Cambria" w:eastAsia="Times New Roman" w:hAnsi="Cambria"/>
          <w:color w:val="000000"/>
          <w:sz w:val="24"/>
          <w:szCs w:val="24"/>
        </w:rPr>
        <w:t>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dibubarkan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atau</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diambil</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alih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hal</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ini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belum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dilaksanakan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hingga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waktu</w:t>
      </w:r>
      <w:proofErr w:type="spellEnd"/>
      <w:r w:rsidRPr="0057479B">
        <w:rPr>
          <w:rFonts w:ascii="Cambria" w:eastAsia="Times New Roman" w:hAnsi="Cambria"/>
          <w:color w:val="000000"/>
          <w:sz w:val="24"/>
          <w:szCs w:val="24"/>
        </w:rPr>
        <w:t xml:space="preserve"> yang </w:t>
      </w:r>
      <w:proofErr w:type="spellStart"/>
      <w:r w:rsidRPr="0057479B">
        <w:rPr>
          <w:rFonts w:ascii="Cambria" w:eastAsia="Times New Roman" w:hAnsi="Cambria"/>
          <w:color w:val="000000"/>
          <w:sz w:val="24"/>
          <w:szCs w:val="24"/>
        </w:rPr>
        <w:t>ditentukan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sehingga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tindakan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Tergugat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dapat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dikategorikan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sebagai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wanprestasi</w:t>
      </w:r>
      <w:proofErr w:type="spellEnd"/>
      <w:r w:rsidRPr="0057479B">
        <w:rPr>
          <w:rFonts w:ascii="Cambria" w:eastAsia="Times New Roman" w:hAnsi="Cambria"/>
          <w:color w:val="000000"/>
          <w:sz w:val="24"/>
          <w:szCs w:val="24"/>
        </w:rPr>
        <w:t>.</w:t>
      </w:r>
    </w:p>
    <w:p w14:paraId="3B46BB50" w14:textId="77777777" w:rsidR="0057479B" w:rsidRPr="0057479B" w:rsidRDefault="0057479B" w:rsidP="0057479B">
      <w:pPr>
        <w:widowControl w:val="0"/>
        <w:numPr>
          <w:ilvl w:val="0"/>
          <w:numId w:val="12"/>
        </w:numPr>
        <w:autoSpaceDE w:val="0"/>
        <w:autoSpaceDN w:val="0"/>
        <w:spacing w:after="0" w:line="360" w:lineRule="auto"/>
        <w:ind w:left="272" w:hanging="272"/>
        <w:contextualSpacing/>
        <w:jc w:val="both"/>
        <w:rPr>
          <w:rFonts w:ascii="Cambria" w:eastAsia="Cambria" w:hAnsi="Cambria"/>
          <w:b/>
          <w:bCs/>
          <w:color w:val="000000"/>
          <w:sz w:val="24"/>
          <w:szCs w:val="24"/>
        </w:rPr>
      </w:pPr>
      <w:r w:rsidRPr="0057479B">
        <w:rPr>
          <w:rFonts w:ascii="Cambria" w:eastAsia="Cambria" w:hAnsi="Cambria"/>
          <w:b/>
          <w:bCs/>
          <w:color w:val="000000"/>
          <w:sz w:val="24"/>
          <w:szCs w:val="24"/>
        </w:rPr>
        <w:t>KESIMPULAN</w:t>
      </w:r>
    </w:p>
    <w:p w14:paraId="238CBCEA" w14:textId="77777777" w:rsidR="0057479B" w:rsidRPr="0057479B" w:rsidRDefault="0057479B" w:rsidP="0057479B">
      <w:pPr>
        <w:spacing w:after="0" w:line="360" w:lineRule="auto"/>
        <w:ind w:firstLine="680"/>
        <w:contextualSpacing/>
        <w:jc w:val="both"/>
        <w:rPr>
          <w:rFonts w:ascii="Cambria" w:eastAsia="Times New Roman" w:hAnsi="Cambria"/>
          <w:color w:val="000000"/>
          <w:sz w:val="24"/>
          <w:szCs w:val="24"/>
        </w:rPr>
      </w:pPr>
      <w:proofErr w:type="spellStart"/>
      <w:r w:rsidRPr="0057479B">
        <w:rPr>
          <w:rFonts w:ascii="Cambria" w:eastAsia="Cambria" w:hAnsi="Cambria" w:cs="Cambria"/>
          <w:color w:val="000000"/>
          <w:sz w:val="24"/>
          <w:szCs w:val="24"/>
        </w:rPr>
        <w:t>Perlindungan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z w:val="24"/>
          <w:szCs w:val="24"/>
        </w:rPr>
        <w:t xml:space="preserve"> investor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kerjasama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perseroan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terbatas</w:t>
      </w:r>
      <w:proofErr w:type="spellEnd"/>
      <w:r w:rsidRPr="0057479B">
        <w:rPr>
          <w:rFonts w:ascii="Cambria" w:eastAsia="Cambria" w:hAnsi="Cambria" w:cs="Cambria"/>
          <w:color w:val="000000"/>
          <w:sz w:val="24"/>
          <w:szCs w:val="24"/>
        </w:rPr>
        <w:t xml:space="preserve"> sangat </w:t>
      </w:r>
      <w:proofErr w:type="spellStart"/>
      <w:r w:rsidRPr="0057479B">
        <w:rPr>
          <w:rFonts w:ascii="Cambria" w:eastAsia="Cambria" w:hAnsi="Cambria" w:cs="Cambria"/>
          <w:color w:val="000000"/>
          <w:sz w:val="24"/>
          <w:szCs w:val="24"/>
        </w:rPr>
        <w:t>bergantung</w:t>
      </w:r>
      <w:proofErr w:type="spellEnd"/>
      <w:r w:rsidRPr="0057479B">
        <w:rPr>
          <w:rFonts w:ascii="Cambria" w:eastAsia="Cambria" w:hAnsi="Cambria" w:cs="Cambria"/>
          <w:color w:val="000000"/>
          <w:sz w:val="24"/>
          <w:szCs w:val="24"/>
        </w:rPr>
        <w:t xml:space="preserve"> pada </w:t>
      </w:r>
      <w:proofErr w:type="spellStart"/>
      <w:r w:rsidRPr="0057479B">
        <w:rPr>
          <w:rFonts w:ascii="Cambria" w:eastAsia="Cambria" w:hAnsi="Cambria" w:cs="Cambria"/>
          <w:color w:val="000000"/>
          <w:sz w:val="24"/>
          <w:szCs w:val="24"/>
        </w:rPr>
        <w:t>kepastian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penerapan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prinsip-prinsip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seperti</w:t>
      </w:r>
      <w:proofErr w:type="spellEnd"/>
      <w:r w:rsidRPr="0057479B">
        <w:rPr>
          <w:rFonts w:ascii="Cambria" w:eastAsia="Cambria" w:hAnsi="Cambria" w:cs="Cambria"/>
          <w:color w:val="000000"/>
          <w:sz w:val="24"/>
          <w:szCs w:val="24"/>
        </w:rPr>
        <w:t xml:space="preserve"> </w:t>
      </w:r>
      <w:r w:rsidRPr="0057479B">
        <w:rPr>
          <w:rFonts w:ascii="Cambria" w:eastAsia="Cambria" w:hAnsi="Cambria" w:cs="Cambria"/>
          <w:i/>
          <w:iCs/>
          <w:color w:val="000000"/>
          <w:sz w:val="24"/>
          <w:szCs w:val="24"/>
        </w:rPr>
        <w:t xml:space="preserve">pacta sunt </w:t>
      </w:r>
      <w:proofErr w:type="spellStart"/>
      <w:r w:rsidRPr="0057479B">
        <w:rPr>
          <w:rFonts w:ascii="Cambria" w:eastAsia="Cambria" w:hAnsi="Cambria" w:cs="Cambria"/>
          <w:i/>
          <w:iCs/>
          <w:color w:val="000000"/>
          <w:sz w:val="24"/>
          <w:szCs w:val="24"/>
        </w:rPr>
        <w:t>servanda</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tercantum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Pasal 1338 </w:t>
      </w:r>
      <w:proofErr w:type="spellStart"/>
      <w:r w:rsidRPr="0057479B">
        <w:rPr>
          <w:rFonts w:ascii="Cambria" w:eastAsia="Cambria" w:hAnsi="Cambria" w:cs="Cambria"/>
          <w:color w:val="000000"/>
          <w:sz w:val="24"/>
          <w:szCs w:val="24"/>
        </w:rPr>
        <w:t>KUHPerdata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kasus</w:t>
      </w:r>
      <w:proofErr w:type="spellEnd"/>
      <w:r w:rsidRPr="0057479B">
        <w:rPr>
          <w:rFonts w:ascii="Cambria" w:eastAsia="Cambria" w:hAnsi="Cambria" w:cs="Cambria"/>
          <w:color w:val="000000"/>
          <w:sz w:val="24"/>
          <w:szCs w:val="24"/>
        </w:rPr>
        <w:t xml:space="preserve"> PT. Poly Kartika Sejahtera, </w:t>
      </w:r>
      <w:proofErr w:type="spellStart"/>
      <w:r w:rsidRPr="0057479B">
        <w:rPr>
          <w:rFonts w:ascii="Cambria" w:eastAsia="Cambria" w:hAnsi="Cambria" w:cs="Cambria"/>
          <w:color w:val="000000"/>
          <w:sz w:val="24"/>
          <w:szCs w:val="24"/>
        </w:rPr>
        <w:t>wanprestasi</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dilakukan</w:t>
      </w:r>
      <w:proofErr w:type="spellEnd"/>
      <w:r w:rsidRPr="0057479B">
        <w:rPr>
          <w:rFonts w:ascii="Cambria" w:eastAsia="Cambria" w:hAnsi="Cambria" w:cs="Cambria"/>
          <w:color w:val="000000"/>
          <w:sz w:val="24"/>
          <w:szCs w:val="24"/>
        </w:rPr>
        <w:t xml:space="preserve"> oleh </w:t>
      </w:r>
      <w:proofErr w:type="spellStart"/>
      <w:r w:rsidRPr="0057479B">
        <w:rPr>
          <w:rFonts w:ascii="Cambria" w:eastAsia="Cambria" w:hAnsi="Cambria" w:cs="Cambria"/>
          <w:color w:val="000000"/>
          <w:sz w:val="24"/>
          <w:szCs w:val="24"/>
        </w:rPr>
        <w:t>Tergugat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merugikan</w:t>
      </w:r>
      <w:proofErr w:type="spellEnd"/>
      <w:r w:rsidRPr="0057479B">
        <w:rPr>
          <w:rFonts w:ascii="Cambria" w:eastAsia="Cambria" w:hAnsi="Cambria" w:cs="Cambria"/>
          <w:color w:val="000000"/>
          <w:sz w:val="24"/>
          <w:szCs w:val="24"/>
        </w:rPr>
        <w:t xml:space="preserve"> investor dan </w:t>
      </w:r>
      <w:proofErr w:type="spellStart"/>
      <w:r w:rsidRPr="0057479B">
        <w:rPr>
          <w:rFonts w:ascii="Cambria" w:eastAsia="Cambria" w:hAnsi="Cambria" w:cs="Cambria"/>
          <w:color w:val="000000"/>
          <w:sz w:val="24"/>
          <w:szCs w:val="24"/>
        </w:rPr>
        <w:t>memberikan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dasar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bagi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menuntut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pemenuhan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atau</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ganti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rugi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Namun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majelis</w:t>
      </w:r>
      <w:proofErr w:type="spellEnd"/>
      <w:r w:rsidRPr="0057479B">
        <w:rPr>
          <w:rFonts w:ascii="Cambria" w:eastAsia="Cambria" w:hAnsi="Cambria" w:cs="Cambria"/>
          <w:color w:val="000000"/>
          <w:sz w:val="24"/>
          <w:szCs w:val="24"/>
        </w:rPr>
        <w:t xml:space="preserve"> hakim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perkara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ini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mempertimbangkan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bahwa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gugatan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Penggugat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dianggap</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prematur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karena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kesepakatan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dijadikan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dasar</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gugatan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belum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mengikat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sesuai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ketentuan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disepakati</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belum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terlaksana</w:t>
      </w:r>
      <w:proofErr w:type="spellEnd"/>
      <w:r w:rsidRPr="0057479B">
        <w:rPr>
          <w:rFonts w:ascii="Cambria" w:eastAsia="Cambria" w:hAnsi="Cambria" w:cs="Cambria"/>
          <w:color w:val="000000"/>
          <w:sz w:val="24"/>
          <w:szCs w:val="24"/>
        </w:rPr>
        <w:t xml:space="preserve"> pada </w:t>
      </w:r>
      <w:proofErr w:type="spellStart"/>
      <w:r w:rsidRPr="0057479B">
        <w:rPr>
          <w:rFonts w:ascii="Cambria" w:eastAsia="Cambria" w:hAnsi="Cambria" w:cs="Cambria"/>
          <w:color w:val="000000"/>
          <w:sz w:val="24"/>
          <w:szCs w:val="24"/>
        </w:rPr>
        <w:t>waktu</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ditentukan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Berdasarkan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hal</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tersebut</w:t>
      </w:r>
      <w:proofErr w:type="spellEnd"/>
      <w:r w:rsidRPr="0057479B">
        <w:rPr>
          <w:rFonts w:ascii="Cambria" w:eastAsia="Cambria" w:hAnsi="Cambria" w:cs="Cambria"/>
          <w:color w:val="000000"/>
          <w:sz w:val="24"/>
          <w:szCs w:val="24"/>
        </w:rPr>
        <w:t xml:space="preserve">, saran yang </w:t>
      </w:r>
      <w:proofErr w:type="spellStart"/>
      <w:r w:rsidRPr="0057479B">
        <w:rPr>
          <w:rFonts w:ascii="Cambria" w:eastAsia="Cambria" w:hAnsi="Cambria" w:cs="Cambria"/>
          <w:color w:val="000000"/>
          <w:sz w:val="24"/>
          <w:szCs w:val="24"/>
        </w:rPr>
        <w:t>dapat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diberikan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adalah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perlunya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peningkatan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kualitas</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kepastian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kerjasama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serta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penyusunan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lebih</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jelas</w:t>
      </w:r>
      <w:proofErr w:type="spellEnd"/>
      <w:r w:rsidRPr="0057479B">
        <w:rPr>
          <w:rFonts w:ascii="Cambria" w:eastAsia="Cambria" w:hAnsi="Cambria" w:cs="Cambria"/>
          <w:color w:val="000000"/>
          <w:sz w:val="24"/>
          <w:szCs w:val="24"/>
        </w:rPr>
        <w:t xml:space="preserve"> dan </w:t>
      </w:r>
      <w:proofErr w:type="spellStart"/>
      <w:r w:rsidRPr="0057479B">
        <w:rPr>
          <w:rFonts w:ascii="Cambria" w:eastAsia="Cambria" w:hAnsi="Cambria" w:cs="Cambria"/>
          <w:color w:val="000000"/>
          <w:sz w:val="24"/>
          <w:szCs w:val="24"/>
        </w:rPr>
        <w:t>mengikat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secara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untuk</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menghindari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sengketa</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merugikan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pihak-pihak</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terlibat</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serta</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memastikan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pelaksanaan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kewajiban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dalam</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perjanjian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sesuai</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dengan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ketentuan</w:t>
      </w:r>
      <w:proofErr w:type="spellEnd"/>
      <w:r w:rsidRPr="0057479B">
        <w:rPr>
          <w:rFonts w:ascii="Cambria" w:eastAsia="Cambria" w:hAnsi="Cambria" w:cs="Cambria"/>
          <w:color w:val="000000"/>
          <w:sz w:val="24"/>
          <w:szCs w:val="24"/>
        </w:rPr>
        <w:t xml:space="preserve"> </w:t>
      </w:r>
      <w:proofErr w:type="spellStart"/>
      <w:r w:rsidRPr="0057479B">
        <w:rPr>
          <w:rFonts w:ascii="Cambria" w:eastAsia="Cambria" w:hAnsi="Cambria" w:cs="Cambria"/>
          <w:color w:val="000000"/>
          <w:sz w:val="24"/>
          <w:szCs w:val="24"/>
        </w:rPr>
        <w:t>hukum</w:t>
      </w:r>
      <w:proofErr w:type="spellEnd"/>
      <w:r w:rsidRPr="0057479B">
        <w:rPr>
          <w:rFonts w:ascii="Cambria" w:eastAsia="Cambria" w:hAnsi="Cambria" w:cs="Cambria"/>
          <w:color w:val="000000"/>
          <w:sz w:val="24"/>
          <w:szCs w:val="24"/>
        </w:rPr>
        <w:t xml:space="preserve"> yang </w:t>
      </w:r>
      <w:proofErr w:type="spellStart"/>
      <w:r w:rsidRPr="0057479B">
        <w:rPr>
          <w:rFonts w:ascii="Cambria" w:eastAsia="Cambria" w:hAnsi="Cambria" w:cs="Cambria"/>
          <w:color w:val="000000"/>
          <w:sz w:val="24"/>
          <w:szCs w:val="24"/>
        </w:rPr>
        <w:t>berlaku</w:t>
      </w:r>
      <w:proofErr w:type="spellEnd"/>
      <w:r w:rsidRPr="0057479B">
        <w:rPr>
          <w:rFonts w:ascii="Cambria" w:eastAsia="Cambria" w:hAnsi="Cambria" w:cs="Cambria"/>
          <w:color w:val="000000"/>
          <w:sz w:val="24"/>
          <w:szCs w:val="24"/>
        </w:rPr>
        <w:t xml:space="preserve">. </w:t>
      </w:r>
    </w:p>
    <w:p w14:paraId="6938101B" w14:textId="77777777" w:rsidR="0057479B" w:rsidRPr="0057479B" w:rsidRDefault="0057479B" w:rsidP="0057479B">
      <w:pPr>
        <w:spacing w:after="0" w:line="360" w:lineRule="auto"/>
        <w:ind w:firstLine="567"/>
        <w:jc w:val="both"/>
        <w:rPr>
          <w:rFonts w:ascii="Cambria" w:eastAsia="Cambria" w:hAnsi="Cambria" w:cs="Cambria"/>
          <w:color w:val="000000"/>
          <w:sz w:val="24"/>
          <w:szCs w:val="24"/>
          <w:lang w:val="id-ID"/>
        </w:rPr>
      </w:pPr>
    </w:p>
    <w:p w14:paraId="26CED75E" w14:textId="77777777" w:rsidR="0057479B" w:rsidRPr="0057479B" w:rsidRDefault="0057479B" w:rsidP="0057479B">
      <w:pPr>
        <w:widowControl w:val="0"/>
        <w:tabs>
          <w:tab w:val="left" w:pos="1134"/>
        </w:tabs>
        <w:autoSpaceDE w:val="0"/>
        <w:autoSpaceDN w:val="0"/>
        <w:spacing w:after="0" w:line="360" w:lineRule="auto"/>
        <w:rPr>
          <w:rFonts w:ascii="Cambria" w:eastAsia="Cambria" w:hAnsi="Cambria"/>
          <w:b/>
          <w:color w:val="000000"/>
          <w:sz w:val="24"/>
          <w:szCs w:val="24"/>
          <w:lang w:val="id-ID"/>
        </w:rPr>
      </w:pPr>
      <w:r w:rsidRPr="0057479B">
        <w:rPr>
          <w:rFonts w:ascii="Cambria" w:eastAsia="Cambria" w:hAnsi="Cambria"/>
          <w:b/>
          <w:color w:val="000000"/>
          <w:sz w:val="24"/>
          <w:szCs w:val="24"/>
          <w:lang w:val="id-ID"/>
        </w:rPr>
        <w:lastRenderedPageBreak/>
        <w:t>DAFTAR PUSTAKA</w:t>
      </w:r>
    </w:p>
    <w:p w14:paraId="6828F8C7" w14:textId="77777777" w:rsidR="0057479B" w:rsidRPr="0057479B" w:rsidRDefault="0057479B" w:rsidP="0057479B">
      <w:pPr>
        <w:widowControl w:val="0"/>
        <w:autoSpaceDE w:val="0"/>
        <w:autoSpaceDN w:val="0"/>
        <w:spacing w:after="0" w:line="240" w:lineRule="auto"/>
        <w:contextualSpacing/>
        <w:rPr>
          <w:rFonts w:ascii="Cambria" w:eastAsia="Cambria" w:hAnsi="Cambria"/>
          <w:b/>
          <w:color w:val="000000"/>
          <w:sz w:val="24"/>
          <w:szCs w:val="24"/>
        </w:rPr>
      </w:pPr>
      <w:proofErr w:type="spellStart"/>
      <w:r w:rsidRPr="0057479B">
        <w:rPr>
          <w:rFonts w:ascii="Cambria" w:eastAsia="Cambria" w:hAnsi="Cambria"/>
          <w:b/>
          <w:color w:val="000000"/>
          <w:sz w:val="24"/>
          <w:szCs w:val="24"/>
        </w:rPr>
        <w:t>Buku</w:t>
      </w:r>
      <w:proofErr w:type="spellEnd"/>
    </w:p>
    <w:p w14:paraId="06DCDD03" w14:textId="77777777" w:rsidR="0057479B" w:rsidRPr="0057479B" w:rsidRDefault="0057479B" w:rsidP="0057479B">
      <w:pPr>
        <w:widowControl w:val="0"/>
        <w:autoSpaceDE w:val="0"/>
        <w:autoSpaceDN w:val="0"/>
        <w:spacing w:after="0" w:line="240" w:lineRule="auto"/>
        <w:contextualSpacing/>
        <w:rPr>
          <w:rFonts w:ascii="Cambria" w:eastAsia="Cambria" w:hAnsi="Cambria"/>
          <w:b/>
          <w:color w:val="000000"/>
          <w:sz w:val="24"/>
          <w:szCs w:val="24"/>
        </w:rPr>
      </w:pPr>
    </w:p>
    <w:p w14:paraId="62177316"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Dedi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Suwasta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Asep</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i/>
          <w:iCs/>
          <w:color w:val="000000"/>
          <w:sz w:val="24"/>
          <w:szCs w:val="24"/>
        </w:rPr>
        <w:t>Pengantar</w:t>
      </w:r>
      <w:proofErr w:type="spellEnd"/>
      <w:r w:rsidRPr="0057479B">
        <w:rPr>
          <w:rFonts w:ascii="Cambria" w:eastAsia="Times New Roman" w:hAnsi="Cambria"/>
          <w:i/>
          <w:iCs/>
          <w:color w:val="000000"/>
          <w:sz w:val="24"/>
          <w:szCs w:val="24"/>
        </w:rPr>
        <w:t xml:space="preserve"> Hukum </w:t>
      </w:r>
      <w:proofErr w:type="spellStart"/>
      <w:r w:rsidRPr="0057479B">
        <w:rPr>
          <w:rFonts w:ascii="Cambria" w:eastAsia="Times New Roman" w:hAnsi="Cambria"/>
          <w:i/>
          <w:iCs/>
          <w:color w:val="000000"/>
          <w:sz w:val="24"/>
          <w:szCs w:val="24"/>
        </w:rPr>
        <w:t>Perdata</w:t>
      </w:r>
      <w:proofErr w:type="spellEnd"/>
      <w:r w:rsidRPr="0057479B">
        <w:rPr>
          <w:rFonts w:ascii="Cambria" w:eastAsia="Times New Roman" w:hAnsi="Cambria"/>
          <w:color w:val="000000"/>
          <w:sz w:val="24"/>
          <w:szCs w:val="24"/>
        </w:rPr>
        <w:t>. Sulawesi Selatan: TOHAR MEDIA, 2024.</w:t>
      </w:r>
    </w:p>
    <w:p w14:paraId="38A6F945"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78B5A394"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Endra</w:t>
      </w:r>
      <w:proofErr w:type="spellEnd"/>
      <w:r w:rsidRPr="0057479B">
        <w:rPr>
          <w:rFonts w:ascii="Cambria" w:eastAsia="Times New Roman" w:hAnsi="Cambria"/>
          <w:color w:val="000000"/>
          <w:sz w:val="24"/>
          <w:szCs w:val="24"/>
        </w:rPr>
        <w:t xml:space="preserve"> Wijaya, </w:t>
      </w:r>
      <w:proofErr w:type="spellStart"/>
      <w:r w:rsidRPr="0057479B">
        <w:rPr>
          <w:rFonts w:ascii="Cambria" w:eastAsia="Times New Roman" w:hAnsi="Cambria"/>
          <w:color w:val="000000"/>
          <w:sz w:val="24"/>
          <w:szCs w:val="24"/>
        </w:rPr>
        <w:t>Tedi</w:t>
      </w:r>
      <w:proofErr w:type="spellEnd"/>
      <w:r w:rsidRPr="0057479B">
        <w:rPr>
          <w:rFonts w:ascii="Cambria" w:eastAsia="Times New Roman" w:hAnsi="Cambria"/>
          <w:color w:val="000000"/>
          <w:sz w:val="24"/>
          <w:szCs w:val="24"/>
        </w:rPr>
        <w:t xml:space="preserve">, dan </w:t>
      </w:r>
      <w:proofErr w:type="spellStart"/>
      <w:r w:rsidRPr="0057479B">
        <w:rPr>
          <w:rFonts w:ascii="Cambria" w:eastAsia="Times New Roman" w:hAnsi="Cambria"/>
          <w:color w:val="000000"/>
          <w:sz w:val="24"/>
          <w:szCs w:val="24"/>
        </w:rPr>
        <w:t>Sudrajat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Endra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i/>
          <w:iCs/>
          <w:color w:val="000000"/>
          <w:sz w:val="24"/>
          <w:szCs w:val="24"/>
        </w:rPr>
        <w:t>Perlindungan</w:t>
      </w:r>
      <w:proofErr w:type="spellEnd"/>
      <w:r w:rsidRPr="0057479B">
        <w:rPr>
          <w:rFonts w:ascii="Cambria" w:eastAsia="Times New Roman" w:hAnsi="Cambria"/>
          <w:i/>
          <w:iCs/>
          <w:color w:val="000000"/>
          <w:sz w:val="24"/>
          <w:szCs w:val="24"/>
        </w:rPr>
        <w:t xml:space="preserve"> Hukum </w:t>
      </w:r>
      <w:proofErr w:type="spellStart"/>
      <w:r w:rsidRPr="0057479B">
        <w:rPr>
          <w:rFonts w:ascii="Cambria" w:eastAsia="Times New Roman" w:hAnsi="Cambria"/>
          <w:i/>
          <w:iCs/>
          <w:color w:val="000000"/>
          <w:sz w:val="24"/>
          <w:szCs w:val="24"/>
        </w:rPr>
        <w:t>Terhadap</w:t>
      </w:r>
      <w:proofErr w:type="spellEnd"/>
      <w:r w:rsidRPr="0057479B">
        <w:rPr>
          <w:rFonts w:ascii="Cambria" w:eastAsia="Times New Roman" w:hAnsi="Cambria"/>
          <w:i/>
          <w:iCs/>
          <w:color w:val="000000"/>
          <w:sz w:val="24"/>
          <w:szCs w:val="24"/>
        </w:rPr>
        <w:t xml:space="preserve"> Tindakan </w:t>
      </w:r>
      <w:proofErr w:type="spellStart"/>
      <w:r w:rsidRPr="0057479B">
        <w:rPr>
          <w:rFonts w:ascii="Cambria" w:eastAsia="Times New Roman" w:hAnsi="Cambria"/>
          <w:i/>
          <w:iCs/>
          <w:color w:val="000000"/>
          <w:sz w:val="24"/>
          <w:szCs w:val="24"/>
        </w:rPr>
        <w:t>Pemerintahan</w:t>
      </w:r>
      <w:proofErr w:type="spellEnd"/>
      <w:r w:rsidRPr="0057479B">
        <w:rPr>
          <w:rFonts w:ascii="Cambria" w:eastAsia="Times New Roman" w:hAnsi="Cambria"/>
          <w:color w:val="000000"/>
          <w:sz w:val="24"/>
          <w:szCs w:val="24"/>
        </w:rPr>
        <w:t xml:space="preserve">. Jakarta: </w:t>
      </w:r>
      <w:proofErr w:type="spellStart"/>
      <w:r w:rsidRPr="0057479B">
        <w:rPr>
          <w:rFonts w:ascii="Cambria" w:eastAsia="Times New Roman" w:hAnsi="Cambria"/>
          <w:color w:val="000000"/>
          <w:sz w:val="24"/>
          <w:szCs w:val="24"/>
        </w:rPr>
        <w:t>Bumi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Aksara</w:t>
      </w:r>
      <w:proofErr w:type="spellEnd"/>
      <w:r w:rsidRPr="0057479B">
        <w:rPr>
          <w:rFonts w:ascii="Cambria" w:eastAsia="Times New Roman" w:hAnsi="Cambria"/>
          <w:color w:val="000000"/>
          <w:sz w:val="24"/>
          <w:szCs w:val="24"/>
        </w:rPr>
        <w:t>, 2021.</w:t>
      </w:r>
    </w:p>
    <w:p w14:paraId="6B516AF6"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2D81457F"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Hernoko</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Agus</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Yudha</w:t>
      </w:r>
      <w:proofErr w:type="spellEnd"/>
      <w:r w:rsidRPr="0057479B">
        <w:rPr>
          <w:rFonts w:ascii="Cambria" w:eastAsia="Times New Roman" w:hAnsi="Cambria"/>
          <w:color w:val="000000"/>
          <w:sz w:val="24"/>
          <w:szCs w:val="24"/>
        </w:rPr>
        <w:t xml:space="preserve">. </w:t>
      </w:r>
      <w:r w:rsidRPr="0057479B">
        <w:rPr>
          <w:rFonts w:ascii="Cambria" w:eastAsia="Times New Roman" w:hAnsi="Cambria"/>
          <w:i/>
          <w:iCs/>
          <w:color w:val="000000"/>
          <w:sz w:val="24"/>
          <w:szCs w:val="24"/>
        </w:rPr>
        <w:t xml:space="preserve">Hukum </w:t>
      </w:r>
      <w:proofErr w:type="spellStart"/>
      <w:r w:rsidRPr="0057479B">
        <w:rPr>
          <w:rFonts w:ascii="Cambria" w:eastAsia="Times New Roman" w:hAnsi="Cambria"/>
          <w:i/>
          <w:iCs/>
          <w:color w:val="000000"/>
          <w:sz w:val="24"/>
          <w:szCs w:val="24"/>
        </w:rPr>
        <w:t>Perjanjian</w:t>
      </w:r>
      <w:proofErr w:type="spellEnd"/>
      <w:r w:rsidRPr="0057479B">
        <w:rPr>
          <w:rFonts w:ascii="Cambria" w:eastAsia="Times New Roman" w:hAnsi="Cambria"/>
          <w:color w:val="000000"/>
          <w:sz w:val="24"/>
          <w:szCs w:val="24"/>
        </w:rPr>
        <w:t xml:space="preserve">. Jakarta: </w:t>
      </w:r>
      <w:proofErr w:type="spellStart"/>
      <w:r w:rsidRPr="0057479B">
        <w:rPr>
          <w:rFonts w:ascii="Cambria" w:eastAsia="Times New Roman" w:hAnsi="Cambria"/>
          <w:color w:val="000000"/>
          <w:sz w:val="24"/>
          <w:szCs w:val="24"/>
        </w:rPr>
        <w:t>Prenada</w:t>
      </w:r>
      <w:proofErr w:type="spellEnd"/>
      <w:r w:rsidRPr="0057479B">
        <w:rPr>
          <w:rFonts w:ascii="Cambria" w:eastAsia="Times New Roman" w:hAnsi="Cambria"/>
          <w:color w:val="000000"/>
          <w:sz w:val="24"/>
          <w:szCs w:val="24"/>
        </w:rPr>
        <w:t xml:space="preserve"> Media, 2019.</w:t>
      </w:r>
    </w:p>
    <w:p w14:paraId="5353E2CA"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54304E6D"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Mahardika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Rahadiyan</w:t>
      </w:r>
      <w:proofErr w:type="spellEnd"/>
      <w:r w:rsidRPr="0057479B">
        <w:rPr>
          <w:rFonts w:ascii="Cambria" w:eastAsia="Times New Roman" w:hAnsi="Cambria"/>
          <w:color w:val="000000"/>
          <w:sz w:val="24"/>
          <w:szCs w:val="24"/>
        </w:rPr>
        <w:t xml:space="preserve"> Veda. </w:t>
      </w:r>
      <w:proofErr w:type="spellStart"/>
      <w:r w:rsidRPr="0057479B">
        <w:rPr>
          <w:rFonts w:ascii="Cambria" w:eastAsia="Times New Roman" w:hAnsi="Cambria"/>
          <w:i/>
          <w:iCs/>
          <w:color w:val="000000"/>
          <w:sz w:val="24"/>
          <w:szCs w:val="24"/>
        </w:rPr>
        <w:t>Kedudukan</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Subyek</w:t>
      </w:r>
      <w:proofErr w:type="spellEnd"/>
      <w:r w:rsidRPr="0057479B">
        <w:rPr>
          <w:rFonts w:ascii="Cambria" w:eastAsia="Times New Roman" w:hAnsi="Cambria"/>
          <w:i/>
          <w:iCs/>
          <w:color w:val="000000"/>
          <w:sz w:val="24"/>
          <w:szCs w:val="24"/>
        </w:rPr>
        <w:t xml:space="preserve"> Hukum </w:t>
      </w:r>
      <w:proofErr w:type="spellStart"/>
      <w:r w:rsidRPr="0057479B">
        <w:rPr>
          <w:rFonts w:ascii="Cambria" w:eastAsia="Times New Roman" w:hAnsi="Cambria"/>
          <w:i/>
          <w:iCs/>
          <w:color w:val="000000"/>
          <w:sz w:val="24"/>
          <w:szCs w:val="24"/>
        </w:rPr>
        <w:t>Ditinjau</w:t>
      </w:r>
      <w:proofErr w:type="spellEnd"/>
      <w:r w:rsidRPr="0057479B">
        <w:rPr>
          <w:rFonts w:ascii="Cambria" w:eastAsia="Times New Roman" w:hAnsi="Cambria"/>
          <w:i/>
          <w:iCs/>
          <w:color w:val="000000"/>
          <w:sz w:val="24"/>
          <w:szCs w:val="24"/>
        </w:rPr>
        <w:t xml:space="preserve"> Dari Hak </w:t>
      </w:r>
      <w:proofErr w:type="spellStart"/>
      <w:r w:rsidRPr="0057479B">
        <w:rPr>
          <w:rFonts w:ascii="Cambria" w:eastAsia="Times New Roman" w:hAnsi="Cambria"/>
          <w:i/>
          <w:iCs/>
          <w:color w:val="000000"/>
          <w:sz w:val="24"/>
          <w:szCs w:val="24"/>
        </w:rPr>
        <w:t>Keperdataan</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Refleksi</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Terjadinya</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Tumpang</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Tindih</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Lahan</w:t>
      </w:r>
      <w:proofErr w:type="spellEnd"/>
      <w:r w:rsidRPr="0057479B">
        <w:rPr>
          <w:rFonts w:ascii="Cambria" w:eastAsia="Times New Roman" w:hAnsi="Cambria"/>
          <w:i/>
          <w:iCs/>
          <w:color w:val="000000"/>
          <w:sz w:val="24"/>
          <w:szCs w:val="24"/>
        </w:rPr>
        <w:t xml:space="preserve"> Hak Guna Usaha</w:t>
      </w:r>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Jember</w:t>
      </w:r>
      <w:proofErr w:type="spellEnd"/>
      <w:r w:rsidRPr="0057479B">
        <w:rPr>
          <w:rFonts w:ascii="Cambria" w:eastAsia="Times New Roman" w:hAnsi="Cambria"/>
          <w:color w:val="000000"/>
          <w:sz w:val="24"/>
          <w:szCs w:val="24"/>
        </w:rPr>
        <w:t xml:space="preserve">: UM </w:t>
      </w:r>
      <w:proofErr w:type="spellStart"/>
      <w:r w:rsidRPr="0057479B">
        <w:rPr>
          <w:rFonts w:ascii="Cambria" w:eastAsia="Times New Roman" w:hAnsi="Cambria"/>
          <w:color w:val="000000"/>
          <w:sz w:val="24"/>
          <w:szCs w:val="24"/>
        </w:rPr>
        <w:t>Jember</w:t>
      </w:r>
      <w:proofErr w:type="spellEnd"/>
      <w:r w:rsidRPr="0057479B">
        <w:rPr>
          <w:rFonts w:ascii="Cambria" w:eastAsia="Times New Roman" w:hAnsi="Cambria"/>
          <w:color w:val="000000"/>
          <w:sz w:val="24"/>
          <w:szCs w:val="24"/>
        </w:rPr>
        <w:t xml:space="preserve"> Press, 2022.</w:t>
      </w:r>
    </w:p>
    <w:p w14:paraId="5C3D8CC7"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404E9EB0"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Paningrum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Destina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i/>
          <w:iCs/>
          <w:color w:val="000000"/>
          <w:sz w:val="24"/>
          <w:szCs w:val="24"/>
        </w:rPr>
        <w:t>Buku</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Referensi</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Investasi</w:t>
      </w:r>
      <w:proofErr w:type="spellEnd"/>
      <w:r w:rsidRPr="0057479B">
        <w:rPr>
          <w:rFonts w:ascii="Cambria" w:eastAsia="Times New Roman" w:hAnsi="Cambria"/>
          <w:i/>
          <w:iCs/>
          <w:color w:val="000000"/>
          <w:sz w:val="24"/>
          <w:szCs w:val="24"/>
        </w:rPr>
        <w:t xml:space="preserve"> Pasar Modal</w:t>
      </w:r>
      <w:r w:rsidRPr="0057479B">
        <w:rPr>
          <w:rFonts w:ascii="Cambria" w:eastAsia="Times New Roman" w:hAnsi="Cambria"/>
          <w:color w:val="000000"/>
          <w:sz w:val="24"/>
          <w:szCs w:val="24"/>
        </w:rPr>
        <w:t xml:space="preserve">. Kediri: Lembaga Chakra Brahmana </w:t>
      </w:r>
      <w:proofErr w:type="spellStart"/>
      <w:r w:rsidRPr="0057479B">
        <w:rPr>
          <w:rFonts w:ascii="Cambria" w:eastAsia="Times New Roman" w:hAnsi="Cambria"/>
          <w:color w:val="000000"/>
          <w:sz w:val="24"/>
          <w:szCs w:val="24"/>
        </w:rPr>
        <w:t>Lentera</w:t>
      </w:r>
      <w:proofErr w:type="spellEnd"/>
      <w:r w:rsidRPr="0057479B">
        <w:rPr>
          <w:rFonts w:ascii="Cambria" w:eastAsia="Times New Roman" w:hAnsi="Cambria"/>
          <w:color w:val="000000"/>
          <w:sz w:val="24"/>
          <w:szCs w:val="24"/>
        </w:rPr>
        <w:t>, 2022.</w:t>
      </w:r>
    </w:p>
    <w:p w14:paraId="232A8B19"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32270AA9"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Rahardjo</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Satjipto</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i/>
          <w:iCs/>
          <w:color w:val="000000"/>
          <w:sz w:val="24"/>
          <w:szCs w:val="24"/>
        </w:rPr>
        <w:t>Ilmu</w:t>
      </w:r>
      <w:proofErr w:type="spellEnd"/>
      <w:r w:rsidRPr="0057479B">
        <w:rPr>
          <w:rFonts w:ascii="Cambria" w:eastAsia="Times New Roman" w:hAnsi="Cambria"/>
          <w:i/>
          <w:iCs/>
          <w:color w:val="000000"/>
          <w:sz w:val="24"/>
          <w:szCs w:val="24"/>
        </w:rPr>
        <w:t xml:space="preserve"> Hukum</w:t>
      </w:r>
      <w:r w:rsidRPr="0057479B">
        <w:rPr>
          <w:rFonts w:ascii="Cambria" w:eastAsia="Times New Roman" w:hAnsi="Cambria"/>
          <w:color w:val="000000"/>
          <w:sz w:val="24"/>
          <w:szCs w:val="24"/>
        </w:rPr>
        <w:t xml:space="preserve">. Bandung: PT Citra Aditya </w:t>
      </w:r>
      <w:proofErr w:type="spellStart"/>
      <w:r w:rsidRPr="0057479B">
        <w:rPr>
          <w:rFonts w:ascii="Cambria" w:eastAsia="Times New Roman" w:hAnsi="Cambria"/>
          <w:color w:val="000000"/>
          <w:sz w:val="24"/>
          <w:szCs w:val="24"/>
        </w:rPr>
        <w:t>Bakti</w:t>
      </w:r>
      <w:proofErr w:type="spellEnd"/>
      <w:r w:rsidRPr="0057479B">
        <w:rPr>
          <w:rFonts w:ascii="Cambria" w:eastAsia="Times New Roman" w:hAnsi="Cambria"/>
          <w:color w:val="000000"/>
          <w:sz w:val="24"/>
          <w:szCs w:val="24"/>
        </w:rPr>
        <w:t>, 2014.</w:t>
      </w:r>
    </w:p>
    <w:p w14:paraId="1ED0C14D"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49945A86"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Rastuti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Tuti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i/>
          <w:iCs/>
          <w:color w:val="000000"/>
          <w:sz w:val="24"/>
          <w:szCs w:val="24"/>
        </w:rPr>
        <w:t>Aspek</w:t>
      </w:r>
      <w:proofErr w:type="spellEnd"/>
      <w:r w:rsidRPr="0057479B">
        <w:rPr>
          <w:rFonts w:ascii="Cambria" w:eastAsia="Times New Roman" w:hAnsi="Cambria"/>
          <w:i/>
          <w:iCs/>
          <w:color w:val="000000"/>
          <w:sz w:val="24"/>
          <w:szCs w:val="24"/>
        </w:rPr>
        <w:t xml:space="preserve"> Hukum </w:t>
      </w:r>
      <w:proofErr w:type="spellStart"/>
      <w:r w:rsidRPr="0057479B">
        <w:rPr>
          <w:rFonts w:ascii="Cambria" w:eastAsia="Times New Roman" w:hAnsi="Cambria"/>
          <w:i/>
          <w:iCs/>
          <w:color w:val="000000"/>
          <w:sz w:val="24"/>
          <w:szCs w:val="24"/>
        </w:rPr>
        <w:t>Perjanjian</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Asuransi</w:t>
      </w:r>
      <w:proofErr w:type="spellEnd"/>
      <w:r w:rsidRPr="0057479B">
        <w:rPr>
          <w:rFonts w:ascii="Cambria" w:eastAsia="Times New Roman" w:hAnsi="Cambria"/>
          <w:color w:val="000000"/>
          <w:sz w:val="24"/>
          <w:szCs w:val="24"/>
        </w:rPr>
        <w:t xml:space="preserve">. Jakarta: </w:t>
      </w:r>
      <w:proofErr w:type="spellStart"/>
      <w:r w:rsidRPr="0057479B">
        <w:rPr>
          <w:rFonts w:ascii="Cambria" w:eastAsia="Times New Roman" w:hAnsi="Cambria"/>
          <w:color w:val="000000"/>
          <w:sz w:val="24"/>
          <w:szCs w:val="24"/>
        </w:rPr>
        <w:t>MediaPressindo</w:t>
      </w:r>
      <w:proofErr w:type="spellEnd"/>
      <w:r w:rsidRPr="0057479B">
        <w:rPr>
          <w:rFonts w:ascii="Cambria" w:eastAsia="Times New Roman" w:hAnsi="Cambria"/>
          <w:color w:val="000000"/>
          <w:sz w:val="24"/>
          <w:szCs w:val="24"/>
        </w:rPr>
        <w:t>, 2016.</w:t>
      </w:r>
    </w:p>
    <w:p w14:paraId="5B619F52"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4B29E20F"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Setiono</w:t>
      </w:r>
      <w:proofErr w:type="spellEnd"/>
      <w:r w:rsidRPr="0057479B">
        <w:rPr>
          <w:rFonts w:ascii="Cambria" w:eastAsia="Times New Roman" w:hAnsi="Cambria"/>
          <w:color w:val="000000"/>
          <w:sz w:val="24"/>
          <w:szCs w:val="24"/>
        </w:rPr>
        <w:t xml:space="preserve">. </w:t>
      </w:r>
      <w:r w:rsidRPr="0057479B">
        <w:rPr>
          <w:rFonts w:ascii="Cambria" w:eastAsia="Times New Roman" w:hAnsi="Cambria"/>
          <w:i/>
          <w:iCs/>
          <w:color w:val="000000"/>
          <w:sz w:val="24"/>
          <w:szCs w:val="24"/>
        </w:rPr>
        <w:t>Rule of Law (</w:t>
      </w:r>
      <w:proofErr w:type="spellStart"/>
      <w:r w:rsidRPr="0057479B">
        <w:rPr>
          <w:rFonts w:ascii="Cambria" w:eastAsia="Times New Roman" w:hAnsi="Cambria"/>
          <w:i/>
          <w:iCs/>
          <w:color w:val="000000"/>
          <w:sz w:val="24"/>
          <w:szCs w:val="24"/>
        </w:rPr>
        <w:t>Supremasi</w:t>
      </w:r>
      <w:proofErr w:type="spellEnd"/>
      <w:r w:rsidRPr="0057479B">
        <w:rPr>
          <w:rFonts w:ascii="Cambria" w:eastAsia="Times New Roman" w:hAnsi="Cambria"/>
          <w:i/>
          <w:iCs/>
          <w:color w:val="000000"/>
          <w:sz w:val="24"/>
          <w:szCs w:val="24"/>
        </w:rPr>
        <w:t xml:space="preserve"> Hukum)</w:t>
      </w:r>
      <w:r w:rsidRPr="0057479B">
        <w:rPr>
          <w:rFonts w:ascii="Cambria" w:eastAsia="Times New Roman" w:hAnsi="Cambria"/>
          <w:color w:val="000000"/>
          <w:sz w:val="24"/>
          <w:szCs w:val="24"/>
        </w:rPr>
        <w:t xml:space="preserve">. Jakarta: </w:t>
      </w:r>
      <w:proofErr w:type="spellStart"/>
      <w:r w:rsidRPr="0057479B">
        <w:rPr>
          <w:rFonts w:ascii="Cambria" w:eastAsia="Times New Roman" w:hAnsi="Cambria"/>
          <w:color w:val="000000"/>
          <w:sz w:val="24"/>
          <w:szCs w:val="24"/>
        </w:rPr>
        <w:t>Sinar</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Grafika</w:t>
      </w:r>
      <w:proofErr w:type="spellEnd"/>
      <w:r w:rsidRPr="0057479B">
        <w:rPr>
          <w:rFonts w:ascii="Cambria" w:eastAsia="Times New Roman" w:hAnsi="Cambria"/>
          <w:color w:val="000000"/>
          <w:sz w:val="24"/>
          <w:szCs w:val="24"/>
        </w:rPr>
        <w:t>, 2004.</w:t>
      </w:r>
    </w:p>
    <w:p w14:paraId="20D2280D"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395742F4"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Sutedi</w:t>
      </w:r>
      <w:proofErr w:type="spellEnd"/>
      <w:r w:rsidRPr="0057479B">
        <w:rPr>
          <w:rFonts w:ascii="Cambria" w:eastAsia="Times New Roman" w:hAnsi="Cambria"/>
          <w:color w:val="000000"/>
          <w:sz w:val="24"/>
          <w:szCs w:val="24"/>
        </w:rPr>
        <w:t xml:space="preserve">, Adrian. </w:t>
      </w:r>
      <w:proofErr w:type="spellStart"/>
      <w:r w:rsidRPr="0057479B">
        <w:rPr>
          <w:rFonts w:ascii="Cambria" w:eastAsia="Times New Roman" w:hAnsi="Cambria"/>
          <w:i/>
          <w:iCs/>
          <w:color w:val="000000"/>
          <w:sz w:val="24"/>
          <w:szCs w:val="24"/>
        </w:rPr>
        <w:t>Buku</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Pintar</w:t>
      </w:r>
      <w:proofErr w:type="spellEnd"/>
      <w:r w:rsidRPr="0057479B">
        <w:rPr>
          <w:rFonts w:ascii="Cambria" w:eastAsia="Times New Roman" w:hAnsi="Cambria"/>
          <w:i/>
          <w:iCs/>
          <w:color w:val="000000"/>
          <w:sz w:val="24"/>
          <w:szCs w:val="24"/>
        </w:rPr>
        <w:t xml:space="preserve"> Hukum Perseroan </w:t>
      </w:r>
      <w:proofErr w:type="spellStart"/>
      <w:r w:rsidRPr="0057479B">
        <w:rPr>
          <w:rFonts w:ascii="Cambria" w:eastAsia="Times New Roman" w:hAnsi="Cambria"/>
          <w:i/>
          <w:iCs/>
          <w:color w:val="000000"/>
          <w:sz w:val="24"/>
          <w:szCs w:val="24"/>
        </w:rPr>
        <w:t>Terbatas</w:t>
      </w:r>
      <w:proofErr w:type="spellEnd"/>
      <w:r w:rsidRPr="0057479B">
        <w:rPr>
          <w:rFonts w:ascii="Cambria" w:eastAsia="Times New Roman" w:hAnsi="Cambria"/>
          <w:color w:val="000000"/>
          <w:sz w:val="24"/>
          <w:szCs w:val="24"/>
        </w:rPr>
        <w:t xml:space="preserve">. Jakarta: </w:t>
      </w:r>
      <w:proofErr w:type="spellStart"/>
      <w:r w:rsidRPr="0057479B">
        <w:rPr>
          <w:rFonts w:ascii="Cambria" w:eastAsia="Times New Roman" w:hAnsi="Cambria"/>
          <w:color w:val="000000"/>
          <w:sz w:val="24"/>
          <w:szCs w:val="24"/>
        </w:rPr>
        <w:t>Raih</w:t>
      </w:r>
      <w:proofErr w:type="spellEnd"/>
      <w:r w:rsidRPr="0057479B">
        <w:rPr>
          <w:rFonts w:ascii="Cambria" w:eastAsia="Times New Roman" w:hAnsi="Cambria"/>
          <w:color w:val="000000"/>
          <w:sz w:val="24"/>
          <w:szCs w:val="24"/>
        </w:rPr>
        <w:t xml:space="preserve"> Asa </w:t>
      </w:r>
      <w:proofErr w:type="spellStart"/>
      <w:r w:rsidRPr="0057479B">
        <w:rPr>
          <w:rFonts w:ascii="Cambria" w:eastAsia="Times New Roman" w:hAnsi="Cambria"/>
          <w:color w:val="000000"/>
          <w:sz w:val="24"/>
          <w:szCs w:val="24"/>
        </w:rPr>
        <w:t>Sukses</w:t>
      </w:r>
      <w:proofErr w:type="spellEnd"/>
      <w:r w:rsidRPr="0057479B">
        <w:rPr>
          <w:rFonts w:ascii="Cambria" w:eastAsia="Times New Roman" w:hAnsi="Cambria"/>
          <w:color w:val="000000"/>
          <w:sz w:val="24"/>
          <w:szCs w:val="24"/>
        </w:rPr>
        <w:t>, 2015.</w:t>
      </w:r>
    </w:p>
    <w:p w14:paraId="63B06860"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01A10DA2"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r w:rsidRPr="0057479B">
        <w:rPr>
          <w:rFonts w:ascii="Cambria" w:eastAsia="Times New Roman" w:hAnsi="Cambria"/>
          <w:color w:val="000000"/>
          <w:sz w:val="24"/>
          <w:szCs w:val="24"/>
        </w:rPr>
        <w:t xml:space="preserve">Tan, Anton. </w:t>
      </w:r>
      <w:r w:rsidRPr="0057479B">
        <w:rPr>
          <w:rFonts w:ascii="Cambria" w:eastAsia="Times New Roman" w:hAnsi="Cambria"/>
          <w:i/>
          <w:iCs/>
          <w:color w:val="000000"/>
          <w:sz w:val="24"/>
          <w:szCs w:val="24"/>
        </w:rPr>
        <w:t>The Real Secret of Successful Investor and Developer</w:t>
      </w:r>
      <w:r w:rsidRPr="0057479B">
        <w:rPr>
          <w:rFonts w:ascii="Cambria" w:eastAsia="Times New Roman" w:hAnsi="Cambria"/>
          <w:color w:val="000000"/>
          <w:sz w:val="24"/>
          <w:szCs w:val="24"/>
        </w:rPr>
        <w:t xml:space="preserve">. Jakarta: </w:t>
      </w:r>
      <w:proofErr w:type="spellStart"/>
      <w:r w:rsidRPr="0057479B">
        <w:rPr>
          <w:rFonts w:ascii="Cambria" w:eastAsia="Times New Roman" w:hAnsi="Cambria"/>
          <w:color w:val="000000"/>
          <w:sz w:val="24"/>
          <w:szCs w:val="24"/>
        </w:rPr>
        <w:t>Elex</w:t>
      </w:r>
      <w:proofErr w:type="spellEnd"/>
      <w:r w:rsidRPr="0057479B">
        <w:rPr>
          <w:rFonts w:ascii="Cambria" w:eastAsia="Times New Roman" w:hAnsi="Cambria"/>
          <w:color w:val="000000"/>
          <w:sz w:val="24"/>
          <w:szCs w:val="24"/>
        </w:rPr>
        <w:t xml:space="preserve"> Media </w:t>
      </w:r>
      <w:proofErr w:type="spellStart"/>
      <w:r w:rsidRPr="0057479B">
        <w:rPr>
          <w:rFonts w:ascii="Cambria" w:eastAsia="Times New Roman" w:hAnsi="Cambria"/>
          <w:color w:val="000000"/>
          <w:sz w:val="24"/>
          <w:szCs w:val="24"/>
        </w:rPr>
        <w:t>Komputindo</w:t>
      </w:r>
      <w:proofErr w:type="spellEnd"/>
      <w:r w:rsidRPr="0057479B">
        <w:rPr>
          <w:rFonts w:ascii="Cambria" w:eastAsia="Times New Roman" w:hAnsi="Cambria"/>
          <w:color w:val="000000"/>
          <w:sz w:val="24"/>
          <w:szCs w:val="24"/>
        </w:rPr>
        <w:t>, 2014.</w:t>
      </w:r>
    </w:p>
    <w:p w14:paraId="1A94C2C4"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5800948C"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Yahman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i/>
          <w:iCs/>
          <w:color w:val="000000"/>
          <w:sz w:val="24"/>
          <w:szCs w:val="24"/>
        </w:rPr>
        <w:t>Karakteristik</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Wanprestasi</w:t>
      </w:r>
      <w:proofErr w:type="spellEnd"/>
      <w:r w:rsidRPr="0057479B">
        <w:rPr>
          <w:rFonts w:ascii="Cambria" w:eastAsia="Times New Roman" w:hAnsi="Cambria"/>
          <w:i/>
          <w:iCs/>
          <w:color w:val="000000"/>
          <w:sz w:val="24"/>
          <w:szCs w:val="24"/>
        </w:rPr>
        <w:t xml:space="preserve"> &amp; </w:t>
      </w:r>
      <w:proofErr w:type="spellStart"/>
      <w:r w:rsidRPr="0057479B">
        <w:rPr>
          <w:rFonts w:ascii="Cambria" w:eastAsia="Times New Roman" w:hAnsi="Cambria"/>
          <w:i/>
          <w:iCs/>
          <w:color w:val="000000"/>
          <w:sz w:val="24"/>
          <w:szCs w:val="24"/>
        </w:rPr>
        <w:t>Tindak</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Pidana</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Penipuan</w:t>
      </w:r>
      <w:proofErr w:type="spellEnd"/>
      <w:r w:rsidRPr="0057479B">
        <w:rPr>
          <w:rFonts w:ascii="Cambria" w:eastAsia="Times New Roman" w:hAnsi="Cambria"/>
          <w:color w:val="000000"/>
          <w:sz w:val="24"/>
          <w:szCs w:val="24"/>
        </w:rPr>
        <w:t xml:space="preserve">. Jakarta: </w:t>
      </w:r>
      <w:proofErr w:type="spellStart"/>
      <w:r w:rsidRPr="0057479B">
        <w:rPr>
          <w:rFonts w:ascii="Cambria" w:eastAsia="Times New Roman" w:hAnsi="Cambria"/>
          <w:color w:val="000000"/>
          <w:sz w:val="24"/>
          <w:szCs w:val="24"/>
        </w:rPr>
        <w:t>Prenada</w:t>
      </w:r>
      <w:proofErr w:type="spellEnd"/>
      <w:r w:rsidRPr="0057479B">
        <w:rPr>
          <w:rFonts w:ascii="Cambria" w:eastAsia="Times New Roman" w:hAnsi="Cambria"/>
          <w:color w:val="000000"/>
          <w:sz w:val="24"/>
          <w:szCs w:val="24"/>
        </w:rPr>
        <w:t xml:space="preserve"> Media, 2017.</w:t>
      </w:r>
    </w:p>
    <w:p w14:paraId="294F9ECF" w14:textId="77777777" w:rsidR="0057479B" w:rsidRPr="0057479B" w:rsidRDefault="0057479B" w:rsidP="0057479B">
      <w:pPr>
        <w:spacing w:after="0" w:line="240" w:lineRule="auto"/>
        <w:ind w:left="709" w:hanging="720"/>
        <w:contextualSpacing/>
        <w:jc w:val="both"/>
        <w:rPr>
          <w:rFonts w:ascii="Cambria" w:eastAsia="Times New Roman" w:hAnsi="Cambria"/>
          <w:color w:val="000000"/>
          <w:sz w:val="24"/>
          <w:szCs w:val="24"/>
        </w:rPr>
      </w:pPr>
    </w:p>
    <w:p w14:paraId="6E8C2232" w14:textId="77777777" w:rsidR="0057479B" w:rsidRPr="0057479B" w:rsidRDefault="0057479B" w:rsidP="0057479B">
      <w:pPr>
        <w:widowControl w:val="0"/>
        <w:autoSpaceDE w:val="0"/>
        <w:autoSpaceDN w:val="0"/>
        <w:spacing w:after="0" w:line="240" w:lineRule="auto"/>
        <w:ind w:hanging="11"/>
        <w:contextualSpacing/>
        <w:jc w:val="both"/>
        <w:rPr>
          <w:rFonts w:ascii="Cambria" w:eastAsia="Cambria" w:hAnsi="Cambria" w:cs="Cambria"/>
          <w:sz w:val="24"/>
          <w:szCs w:val="24"/>
        </w:rPr>
      </w:pPr>
      <w:proofErr w:type="spellStart"/>
      <w:r w:rsidRPr="0057479B">
        <w:rPr>
          <w:rFonts w:ascii="Cambria" w:eastAsia="Cambria" w:hAnsi="Cambria" w:cs="Arial"/>
          <w:color w:val="222222"/>
          <w:sz w:val="24"/>
          <w:szCs w:val="24"/>
          <w:shd w:val="clear" w:color="auto" w:fill="FFFFFF"/>
        </w:rPr>
        <w:t>Yulia</w:t>
      </w:r>
      <w:proofErr w:type="spellEnd"/>
      <w:r w:rsidRPr="0057479B">
        <w:rPr>
          <w:rFonts w:ascii="Cambria" w:eastAsia="Cambria" w:hAnsi="Cambria" w:cs="Arial"/>
          <w:color w:val="222222"/>
          <w:sz w:val="24"/>
          <w:szCs w:val="24"/>
          <w:shd w:val="clear" w:color="auto" w:fill="FFFFFF"/>
        </w:rPr>
        <w:t xml:space="preserve">. </w:t>
      </w:r>
      <w:r w:rsidRPr="0057479B">
        <w:rPr>
          <w:rFonts w:ascii="Cambria" w:eastAsia="Cambria" w:hAnsi="Cambria" w:cs="Arial"/>
          <w:i/>
          <w:iCs/>
          <w:color w:val="222222"/>
          <w:sz w:val="24"/>
          <w:szCs w:val="24"/>
          <w:shd w:val="clear" w:color="auto" w:fill="FFFFFF"/>
        </w:rPr>
        <w:t xml:space="preserve">Hukum Acara </w:t>
      </w:r>
      <w:proofErr w:type="spellStart"/>
      <w:r w:rsidRPr="0057479B">
        <w:rPr>
          <w:rFonts w:ascii="Cambria" w:eastAsia="Cambria" w:hAnsi="Cambria" w:cs="Arial"/>
          <w:i/>
          <w:iCs/>
          <w:color w:val="222222"/>
          <w:sz w:val="24"/>
          <w:szCs w:val="24"/>
          <w:shd w:val="clear" w:color="auto" w:fill="FFFFFF"/>
        </w:rPr>
        <w:t>Perdata</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Lhokseumawe</w:t>
      </w:r>
      <w:proofErr w:type="spellEnd"/>
      <w:r w:rsidRPr="0057479B">
        <w:rPr>
          <w:rFonts w:ascii="Cambria" w:eastAsia="Cambria" w:hAnsi="Cambria" w:cs="Arial"/>
          <w:color w:val="222222"/>
          <w:sz w:val="24"/>
          <w:szCs w:val="24"/>
          <w:shd w:val="clear" w:color="auto" w:fill="FFFFFF"/>
        </w:rPr>
        <w:t xml:space="preserve">: </w:t>
      </w:r>
      <w:proofErr w:type="spellStart"/>
      <w:r w:rsidRPr="0057479B">
        <w:rPr>
          <w:rFonts w:ascii="Cambria" w:eastAsia="Cambria" w:hAnsi="Cambria" w:cs="Arial"/>
          <w:color w:val="222222"/>
          <w:sz w:val="24"/>
          <w:szCs w:val="24"/>
          <w:shd w:val="clear" w:color="auto" w:fill="FFFFFF"/>
        </w:rPr>
        <w:t>Unimal</w:t>
      </w:r>
      <w:proofErr w:type="spellEnd"/>
      <w:r w:rsidRPr="0057479B">
        <w:rPr>
          <w:rFonts w:ascii="Cambria" w:eastAsia="Cambria" w:hAnsi="Cambria" w:cs="Arial"/>
          <w:color w:val="222222"/>
          <w:sz w:val="24"/>
          <w:szCs w:val="24"/>
          <w:shd w:val="clear" w:color="auto" w:fill="FFFFFF"/>
        </w:rPr>
        <w:t xml:space="preserve"> Press, 2018.</w:t>
      </w:r>
    </w:p>
    <w:p w14:paraId="1108BE72" w14:textId="77777777" w:rsidR="0057479B" w:rsidRPr="0057479B" w:rsidRDefault="0057479B" w:rsidP="0057479B">
      <w:pPr>
        <w:spacing w:after="0" w:line="240" w:lineRule="auto"/>
        <w:contextualSpacing/>
        <w:jc w:val="both"/>
        <w:rPr>
          <w:rFonts w:ascii="Cambria" w:eastAsia="Times New Roman" w:hAnsi="Cambria"/>
          <w:color w:val="000000"/>
          <w:sz w:val="24"/>
          <w:szCs w:val="24"/>
        </w:rPr>
      </w:pPr>
    </w:p>
    <w:p w14:paraId="177ECCA5" w14:textId="77777777" w:rsidR="0057479B" w:rsidRPr="0057479B" w:rsidRDefault="0057479B" w:rsidP="0057479B">
      <w:pPr>
        <w:spacing w:after="0" w:line="240" w:lineRule="auto"/>
        <w:contextualSpacing/>
        <w:outlineLvl w:val="2"/>
        <w:rPr>
          <w:rFonts w:ascii="Cambria" w:eastAsia="Times New Roman" w:hAnsi="Cambria"/>
          <w:b/>
          <w:bCs/>
          <w:color w:val="000000"/>
          <w:sz w:val="24"/>
          <w:szCs w:val="24"/>
        </w:rPr>
      </w:pPr>
      <w:proofErr w:type="spellStart"/>
      <w:r w:rsidRPr="0057479B">
        <w:rPr>
          <w:rFonts w:ascii="Cambria" w:eastAsia="Times New Roman" w:hAnsi="Cambria"/>
          <w:b/>
          <w:bCs/>
          <w:color w:val="000000"/>
          <w:sz w:val="24"/>
          <w:szCs w:val="24"/>
        </w:rPr>
        <w:t>Jurnal</w:t>
      </w:r>
      <w:proofErr w:type="spellEnd"/>
      <w:r w:rsidRPr="0057479B">
        <w:rPr>
          <w:rFonts w:ascii="Cambria" w:eastAsia="Times New Roman" w:hAnsi="Cambria"/>
          <w:b/>
          <w:bCs/>
          <w:color w:val="000000"/>
          <w:sz w:val="24"/>
          <w:szCs w:val="24"/>
        </w:rPr>
        <w:t xml:space="preserve"> dan </w:t>
      </w:r>
      <w:proofErr w:type="spellStart"/>
      <w:r w:rsidRPr="0057479B">
        <w:rPr>
          <w:rFonts w:ascii="Cambria" w:eastAsia="Times New Roman" w:hAnsi="Cambria"/>
          <w:b/>
          <w:bCs/>
          <w:color w:val="000000"/>
          <w:sz w:val="24"/>
          <w:szCs w:val="24"/>
        </w:rPr>
        <w:t>Skripsi</w:t>
      </w:r>
      <w:proofErr w:type="spellEnd"/>
    </w:p>
    <w:p w14:paraId="767D9660" w14:textId="77777777" w:rsidR="0057479B" w:rsidRPr="0057479B" w:rsidRDefault="0057479B" w:rsidP="0057479B">
      <w:pPr>
        <w:spacing w:after="0" w:line="240" w:lineRule="auto"/>
        <w:ind w:left="709" w:hanging="709"/>
        <w:contextualSpacing/>
        <w:jc w:val="both"/>
        <w:rPr>
          <w:rFonts w:ascii="Cambria" w:eastAsia="Times New Roman" w:hAnsi="Cambria"/>
          <w:color w:val="000000"/>
          <w:sz w:val="24"/>
          <w:szCs w:val="24"/>
        </w:rPr>
      </w:pPr>
    </w:p>
    <w:p w14:paraId="4AFEE92B"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Arjukni</w:t>
      </w:r>
      <w:proofErr w:type="spellEnd"/>
      <w:r w:rsidRPr="0057479B">
        <w:rPr>
          <w:rFonts w:ascii="Cambria" w:eastAsia="Times New Roman" w:hAnsi="Cambria"/>
          <w:color w:val="000000"/>
          <w:sz w:val="24"/>
          <w:szCs w:val="24"/>
        </w:rPr>
        <w:t xml:space="preserve">, Rina, </w:t>
      </w:r>
      <w:proofErr w:type="spellStart"/>
      <w:r w:rsidRPr="0057479B">
        <w:rPr>
          <w:rFonts w:ascii="Cambria" w:eastAsia="Times New Roman" w:hAnsi="Cambria"/>
          <w:color w:val="000000"/>
          <w:sz w:val="24"/>
          <w:szCs w:val="24"/>
        </w:rPr>
        <w:t>Ramziati</w:t>
      </w:r>
      <w:proofErr w:type="spellEnd"/>
      <w:r w:rsidRPr="0057479B">
        <w:rPr>
          <w:rFonts w:ascii="Cambria" w:eastAsia="Times New Roman" w:hAnsi="Cambria"/>
          <w:color w:val="000000"/>
          <w:sz w:val="24"/>
          <w:szCs w:val="24"/>
        </w:rPr>
        <w:t>, dan Arnita. "</w:t>
      </w:r>
      <w:proofErr w:type="spellStart"/>
      <w:r w:rsidRPr="0057479B">
        <w:rPr>
          <w:rFonts w:ascii="Cambria" w:eastAsia="Times New Roman" w:hAnsi="Cambria"/>
          <w:color w:val="000000"/>
          <w:sz w:val="24"/>
          <w:szCs w:val="24"/>
        </w:rPr>
        <w:t>Wanprestasi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Dalam</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Perjanjian</w:t>
      </w:r>
      <w:proofErr w:type="spellEnd"/>
      <w:r w:rsidRPr="0057479B">
        <w:rPr>
          <w:rFonts w:ascii="Cambria" w:eastAsia="Times New Roman" w:hAnsi="Cambria"/>
          <w:color w:val="000000"/>
          <w:sz w:val="24"/>
          <w:szCs w:val="24"/>
        </w:rPr>
        <w:t xml:space="preserve"> Antara Taylor </w:t>
      </w:r>
      <w:proofErr w:type="spellStart"/>
      <w:r w:rsidRPr="0057479B">
        <w:rPr>
          <w:rFonts w:ascii="Cambria" w:eastAsia="Times New Roman" w:hAnsi="Cambria"/>
          <w:color w:val="000000"/>
          <w:sz w:val="24"/>
          <w:szCs w:val="24"/>
        </w:rPr>
        <w:t>Mahirah</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Gorden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Dengan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Pemilik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Pakaian</w:t>
      </w:r>
      <w:proofErr w:type="spellEnd"/>
      <w:r w:rsidRPr="0057479B">
        <w:rPr>
          <w:rFonts w:ascii="Cambria" w:eastAsia="Times New Roman" w:hAnsi="Cambria"/>
          <w:color w:val="000000"/>
          <w:sz w:val="24"/>
          <w:szCs w:val="24"/>
        </w:rPr>
        <w:t xml:space="preserve">." Banda Aceh: </w:t>
      </w:r>
      <w:proofErr w:type="spellStart"/>
      <w:r w:rsidRPr="0057479B">
        <w:rPr>
          <w:rFonts w:ascii="Cambria" w:eastAsia="Times New Roman" w:hAnsi="Cambria"/>
          <w:i/>
          <w:iCs/>
          <w:color w:val="000000"/>
          <w:sz w:val="24"/>
          <w:szCs w:val="24"/>
        </w:rPr>
        <w:t>Jurnal</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Ilmiah</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Mahasiswa</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Fakultas</w:t>
      </w:r>
      <w:proofErr w:type="spellEnd"/>
      <w:r w:rsidRPr="0057479B">
        <w:rPr>
          <w:rFonts w:ascii="Cambria" w:eastAsia="Times New Roman" w:hAnsi="Cambria"/>
          <w:i/>
          <w:iCs/>
          <w:color w:val="000000"/>
          <w:sz w:val="24"/>
          <w:szCs w:val="24"/>
        </w:rPr>
        <w:t xml:space="preserve"> Hukum Universitas </w:t>
      </w:r>
      <w:proofErr w:type="spellStart"/>
      <w:r w:rsidRPr="0057479B">
        <w:rPr>
          <w:rFonts w:ascii="Cambria" w:eastAsia="Times New Roman" w:hAnsi="Cambria"/>
          <w:i/>
          <w:iCs/>
          <w:color w:val="000000"/>
          <w:sz w:val="24"/>
          <w:szCs w:val="24"/>
        </w:rPr>
        <w:t>Malikussaleh</w:t>
      </w:r>
      <w:proofErr w:type="spellEnd"/>
      <w:r w:rsidRPr="0057479B">
        <w:rPr>
          <w:rFonts w:ascii="Cambria" w:eastAsia="Times New Roman" w:hAnsi="Cambria"/>
          <w:color w:val="000000"/>
          <w:sz w:val="24"/>
          <w:szCs w:val="24"/>
        </w:rPr>
        <w:t>, 2022.</w:t>
      </w:r>
    </w:p>
    <w:p w14:paraId="3044000C"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r w:rsidRPr="0057479B">
        <w:rPr>
          <w:rFonts w:ascii="Cambria" w:eastAsia="Times New Roman" w:hAnsi="Cambria"/>
          <w:color w:val="000000"/>
          <w:sz w:val="24"/>
          <w:szCs w:val="24"/>
        </w:rPr>
        <w:tab/>
      </w:r>
      <w:hyperlink r:id="rId10" w:history="1">
        <w:r w:rsidRPr="0057479B">
          <w:rPr>
            <w:rFonts w:ascii="Cambria" w:eastAsia="Cambria" w:hAnsi="Cambria"/>
            <w:color w:val="000000"/>
            <w:sz w:val="24"/>
            <w:szCs w:val="24"/>
            <w:shd w:val="clear" w:color="auto" w:fill="FFFFFF"/>
          </w:rPr>
          <w:t>https://doi.org/10.29103/jimfh.v4i3.5102</w:t>
        </w:r>
      </w:hyperlink>
    </w:p>
    <w:p w14:paraId="3BC295A4"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p>
    <w:p w14:paraId="32F380C8"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Azzahra</w:t>
      </w:r>
      <w:proofErr w:type="spellEnd"/>
      <w:r w:rsidRPr="0057479B">
        <w:rPr>
          <w:rFonts w:ascii="Cambria" w:eastAsia="Times New Roman" w:hAnsi="Cambria"/>
          <w:color w:val="000000"/>
          <w:sz w:val="24"/>
          <w:szCs w:val="24"/>
        </w:rPr>
        <w:t xml:space="preserve">, Sani, dan </w:t>
      </w:r>
      <w:proofErr w:type="spellStart"/>
      <w:r w:rsidRPr="0057479B">
        <w:rPr>
          <w:rFonts w:ascii="Cambria" w:eastAsia="Times New Roman" w:hAnsi="Cambria"/>
          <w:color w:val="000000"/>
          <w:sz w:val="24"/>
          <w:szCs w:val="24"/>
        </w:rPr>
        <w:t>Siska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Frency</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i/>
          <w:iCs/>
          <w:color w:val="000000"/>
          <w:sz w:val="24"/>
          <w:szCs w:val="24"/>
        </w:rPr>
        <w:t>Penerapan</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Prinsip</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Itikad</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Baik</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dalam</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Perjanjian</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Jual</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Beli</w:t>
      </w:r>
      <w:proofErr w:type="spellEnd"/>
      <w:r w:rsidRPr="0057479B">
        <w:rPr>
          <w:rFonts w:ascii="Cambria" w:eastAsia="Times New Roman" w:hAnsi="Cambria"/>
          <w:i/>
          <w:iCs/>
          <w:color w:val="000000"/>
          <w:sz w:val="24"/>
          <w:szCs w:val="24"/>
        </w:rPr>
        <w:t xml:space="preserve"> Tanah </w:t>
      </w:r>
      <w:proofErr w:type="spellStart"/>
      <w:r w:rsidRPr="0057479B">
        <w:rPr>
          <w:rFonts w:ascii="Cambria" w:eastAsia="Times New Roman" w:hAnsi="Cambria"/>
          <w:i/>
          <w:iCs/>
          <w:color w:val="000000"/>
          <w:sz w:val="24"/>
          <w:szCs w:val="24"/>
        </w:rPr>
        <w:t>dalam</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Studi</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Putusan</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Mahkamah</w:t>
      </w:r>
      <w:proofErr w:type="spellEnd"/>
      <w:r w:rsidRPr="0057479B">
        <w:rPr>
          <w:rFonts w:ascii="Cambria" w:eastAsia="Times New Roman" w:hAnsi="Cambria"/>
          <w:i/>
          <w:iCs/>
          <w:color w:val="000000"/>
          <w:sz w:val="24"/>
          <w:szCs w:val="24"/>
        </w:rPr>
        <w:t xml:space="preserve"> Agung No. 1820 K/PDT/2017</w:t>
      </w:r>
      <w:r w:rsidRPr="0057479B">
        <w:rPr>
          <w:rFonts w:ascii="Cambria" w:eastAsia="Times New Roman" w:hAnsi="Cambria"/>
          <w:color w:val="000000"/>
          <w:sz w:val="24"/>
          <w:szCs w:val="24"/>
        </w:rPr>
        <w:t xml:space="preserve">. Bandung: </w:t>
      </w:r>
      <w:r w:rsidRPr="0057479B">
        <w:rPr>
          <w:rFonts w:ascii="Cambria" w:eastAsia="Times New Roman" w:hAnsi="Cambria"/>
          <w:i/>
          <w:iCs/>
          <w:color w:val="000000"/>
          <w:sz w:val="24"/>
          <w:szCs w:val="24"/>
        </w:rPr>
        <w:t>Bandung Conference Series: Law Studies</w:t>
      </w:r>
      <w:r w:rsidRPr="0057479B">
        <w:rPr>
          <w:rFonts w:ascii="Cambria" w:eastAsia="Times New Roman" w:hAnsi="Cambria"/>
          <w:color w:val="000000"/>
          <w:sz w:val="24"/>
          <w:szCs w:val="24"/>
        </w:rPr>
        <w:t>, 2022. https://doi.org/10.29313/bcsls.v2i1.1442</w:t>
      </w:r>
    </w:p>
    <w:p w14:paraId="42A04815"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p>
    <w:p w14:paraId="19FA15CA"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lastRenderedPageBreak/>
        <w:t>Djulya</w:t>
      </w:r>
      <w:proofErr w:type="spellEnd"/>
      <w:r w:rsidRPr="0057479B">
        <w:rPr>
          <w:rFonts w:ascii="Cambria" w:eastAsia="Times New Roman" w:hAnsi="Cambria"/>
          <w:color w:val="000000"/>
          <w:sz w:val="24"/>
          <w:szCs w:val="24"/>
        </w:rPr>
        <w:t xml:space="preserve"> Eka </w:t>
      </w:r>
      <w:proofErr w:type="spellStart"/>
      <w:r w:rsidRPr="0057479B">
        <w:rPr>
          <w:rFonts w:ascii="Cambria" w:eastAsia="Times New Roman" w:hAnsi="Cambria"/>
          <w:color w:val="000000"/>
          <w:sz w:val="24"/>
          <w:szCs w:val="24"/>
        </w:rPr>
        <w:t>Pusvita</w:t>
      </w:r>
      <w:proofErr w:type="spellEnd"/>
      <w:r w:rsidRPr="0057479B">
        <w:rPr>
          <w:rFonts w:ascii="Cambria" w:eastAsia="Times New Roman" w:hAnsi="Cambria"/>
          <w:color w:val="000000"/>
          <w:sz w:val="24"/>
          <w:szCs w:val="24"/>
        </w:rPr>
        <w:t>. "</w:t>
      </w:r>
      <w:proofErr w:type="spellStart"/>
      <w:r w:rsidRPr="0057479B">
        <w:rPr>
          <w:rFonts w:ascii="Cambria" w:eastAsia="Times New Roman" w:hAnsi="Cambria"/>
          <w:color w:val="000000"/>
          <w:sz w:val="24"/>
          <w:szCs w:val="24"/>
        </w:rPr>
        <w:t>Perlindungan</w:t>
      </w:r>
      <w:proofErr w:type="spellEnd"/>
      <w:r w:rsidRPr="0057479B">
        <w:rPr>
          <w:rFonts w:ascii="Cambria" w:eastAsia="Times New Roman" w:hAnsi="Cambria"/>
          <w:color w:val="000000"/>
          <w:sz w:val="24"/>
          <w:szCs w:val="24"/>
        </w:rPr>
        <w:t xml:space="preserve"> Hukum </w:t>
      </w:r>
      <w:proofErr w:type="spellStart"/>
      <w:r w:rsidRPr="0057479B">
        <w:rPr>
          <w:rFonts w:ascii="Cambria" w:eastAsia="Times New Roman" w:hAnsi="Cambria"/>
          <w:color w:val="000000"/>
          <w:sz w:val="24"/>
          <w:szCs w:val="24"/>
        </w:rPr>
        <w:t>Perjanjian</w:t>
      </w:r>
      <w:proofErr w:type="spellEnd"/>
      <w:r w:rsidRPr="0057479B">
        <w:rPr>
          <w:rFonts w:ascii="Cambria" w:eastAsia="Times New Roman" w:hAnsi="Cambria"/>
          <w:color w:val="000000"/>
          <w:sz w:val="24"/>
          <w:szCs w:val="24"/>
        </w:rPr>
        <w:t xml:space="preserve"> Kerjasama Antara Investor Dan Perusahaan Bursa </w:t>
      </w:r>
      <w:proofErr w:type="spellStart"/>
      <w:r w:rsidRPr="0057479B">
        <w:rPr>
          <w:rFonts w:ascii="Cambria" w:eastAsia="Times New Roman" w:hAnsi="Cambria"/>
          <w:color w:val="000000"/>
          <w:sz w:val="24"/>
          <w:szCs w:val="24"/>
        </w:rPr>
        <w:t>Berjangka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Komoditi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Kelapa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Sawit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Jember</w:t>
      </w:r>
      <w:proofErr w:type="spellEnd"/>
      <w:r w:rsidRPr="0057479B">
        <w:rPr>
          <w:rFonts w:ascii="Cambria" w:eastAsia="Times New Roman" w:hAnsi="Cambria"/>
          <w:color w:val="000000"/>
          <w:sz w:val="24"/>
          <w:szCs w:val="24"/>
        </w:rPr>
        <w:t xml:space="preserve">: </w:t>
      </w:r>
      <w:r w:rsidRPr="0057479B">
        <w:rPr>
          <w:rFonts w:ascii="Cambria" w:eastAsia="Times New Roman" w:hAnsi="Cambria"/>
          <w:i/>
          <w:iCs/>
          <w:color w:val="000000"/>
          <w:sz w:val="24"/>
          <w:szCs w:val="24"/>
        </w:rPr>
        <w:t>Indonesian Journal of Criminal Law</w:t>
      </w:r>
      <w:r w:rsidRPr="0057479B">
        <w:rPr>
          <w:rFonts w:ascii="Cambria" w:eastAsia="Times New Roman" w:hAnsi="Cambria"/>
          <w:color w:val="000000"/>
          <w:sz w:val="24"/>
          <w:szCs w:val="24"/>
        </w:rPr>
        <w:t>, 2020.</w:t>
      </w:r>
    </w:p>
    <w:p w14:paraId="2A2296CA"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r w:rsidRPr="0057479B">
        <w:rPr>
          <w:rFonts w:ascii="Cambria" w:eastAsia="Times New Roman" w:hAnsi="Cambria"/>
          <w:color w:val="000000"/>
          <w:sz w:val="24"/>
          <w:szCs w:val="24"/>
        </w:rPr>
        <w:tab/>
      </w:r>
      <w:hyperlink r:id="rId11" w:history="1">
        <w:r w:rsidRPr="0057479B">
          <w:rPr>
            <w:rFonts w:ascii="Cambria" w:eastAsia="Cambria" w:hAnsi="Cambria"/>
            <w:color w:val="000000"/>
            <w:sz w:val="24"/>
            <w:szCs w:val="24"/>
            <w:shd w:val="clear" w:color="auto" w:fill="FFFFFF"/>
          </w:rPr>
          <w:t>https://doi.org/10.31960/ijocl.v2i1.382</w:t>
        </w:r>
      </w:hyperlink>
    </w:p>
    <w:p w14:paraId="0BFF83E6"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p>
    <w:p w14:paraId="6473D117"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r w:rsidRPr="0057479B">
        <w:rPr>
          <w:rFonts w:ascii="Cambria" w:eastAsia="Times New Roman" w:hAnsi="Cambria"/>
          <w:color w:val="000000"/>
          <w:sz w:val="24"/>
          <w:szCs w:val="24"/>
        </w:rPr>
        <w:t xml:space="preserve">Kurniasari, Tri Widya, dan </w:t>
      </w:r>
      <w:proofErr w:type="spellStart"/>
      <w:r w:rsidRPr="0057479B">
        <w:rPr>
          <w:rFonts w:ascii="Cambria" w:eastAsia="Times New Roman" w:hAnsi="Cambria"/>
          <w:color w:val="000000"/>
          <w:sz w:val="24"/>
          <w:szCs w:val="24"/>
        </w:rPr>
        <w:t>Priatna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Dedek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Wira</w:t>
      </w:r>
      <w:proofErr w:type="spellEnd"/>
      <w:r w:rsidRPr="0057479B">
        <w:rPr>
          <w:rFonts w:ascii="Cambria" w:eastAsia="Times New Roman" w:hAnsi="Cambria"/>
          <w:color w:val="000000"/>
          <w:sz w:val="24"/>
          <w:szCs w:val="24"/>
        </w:rPr>
        <w:t>. "</w:t>
      </w:r>
      <w:proofErr w:type="spellStart"/>
      <w:r w:rsidRPr="0057479B">
        <w:rPr>
          <w:rFonts w:ascii="Cambria" w:eastAsia="Times New Roman" w:hAnsi="Cambria"/>
          <w:color w:val="000000"/>
          <w:sz w:val="24"/>
          <w:szCs w:val="24"/>
        </w:rPr>
        <w:t>Analisis</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Perlindungan</w:t>
      </w:r>
      <w:proofErr w:type="spellEnd"/>
      <w:r w:rsidRPr="0057479B">
        <w:rPr>
          <w:rFonts w:ascii="Cambria" w:eastAsia="Times New Roman" w:hAnsi="Cambria"/>
          <w:color w:val="000000"/>
          <w:sz w:val="24"/>
          <w:szCs w:val="24"/>
        </w:rPr>
        <w:t xml:space="preserve"> Hukum </w:t>
      </w:r>
      <w:proofErr w:type="spellStart"/>
      <w:r w:rsidRPr="0057479B">
        <w:rPr>
          <w:rFonts w:ascii="Cambria" w:eastAsia="Times New Roman" w:hAnsi="Cambria"/>
          <w:color w:val="000000"/>
          <w:sz w:val="24"/>
          <w:szCs w:val="24"/>
        </w:rPr>
        <w:t>Pemegang</w:t>
      </w:r>
      <w:proofErr w:type="spellEnd"/>
      <w:r w:rsidRPr="0057479B">
        <w:rPr>
          <w:rFonts w:ascii="Cambria" w:eastAsia="Times New Roman" w:hAnsi="Cambria"/>
          <w:color w:val="000000"/>
          <w:sz w:val="24"/>
          <w:szCs w:val="24"/>
        </w:rPr>
        <w:t xml:space="preserve"> Saham </w:t>
      </w:r>
      <w:proofErr w:type="spellStart"/>
      <w:r w:rsidRPr="0057479B">
        <w:rPr>
          <w:rFonts w:ascii="Cambria" w:eastAsia="Times New Roman" w:hAnsi="Cambria"/>
          <w:color w:val="000000"/>
          <w:sz w:val="24"/>
          <w:szCs w:val="24"/>
        </w:rPr>
        <w:t>Minoritas</w:t>
      </w:r>
      <w:proofErr w:type="spellEnd"/>
      <w:r w:rsidRPr="0057479B">
        <w:rPr>
          <w:rFonts w:ascii="Cambria" w:eastAsia="Times New Roman" w:hAnsi="Cambria"/>
          <w:color w:val="000000"/>
          <w:sz w:val="24"/>
          <w:szCs w:val="24"/>
        </w:rPr>
        <w:t xml:space="preserve"> oleh </w:t>
      </w:r>
      <w:proofErr w:type="spellStart"/>
      <w:r w:rsidRPr="0057479B">
        <w:rPr>
          <w:rFonts w:ascii="Cambria" w:eastAsia="Times New Roman" w:hAnsi="Cambria"/>
          <w:color w:val="000000"/>
          <w:sz w:val="24"/>
          <w:szCs w:val="24"/>
        </w:rPr>
        <w:t>Emiten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Berdasarkan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Undang-Undang</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Nomor</w:t>
      </w:r>
      <w:proofErr w:type="spellEnd"/>
      <w:r w:rsidRPr="0057479B">
        <w:rPr>
          <w:rFonts w:ascii="Cambria" w:eastAsia="Times New Roman" w:hAnsi="Cambria"/>
          <w:color w:val="000000"/>
          <w:sz w:val="24"/>
          <w:szCs w:val="24"/>
        </w:rPr>
        <w:t xml:space="preserve"> 8 </w:t>
      </w:r>
      <w:proofErr w:type="spellStart"/>
      <w:r w:rsidRPr="0057479B">
        <w:rPr>
          <w:rFonts w:ascii="Cambria" w:eastAsia="Times New Roman" w:hAnsi="Cambria"/>
          <w:color w:val="000000"/>
          <w:sz w:val="24"/>
          <w:szCs w:val="24"/>
        </w:rPr>
        <w:t>Tahun</w:t>
      </w:r>
      <w:proofErr w:type="spellEnd"/>
      <w:r w:rsidRPr="0057479B">
        <w:rPr>
          <w:rFonts w:ascii="Cambria" w:eastAsia="Times New Roman" w:hAnsi="Cambria"/>
          <w:color w:val="000000"/>
          <w:sz w:val="24"/>
          <w:szCs w:val="24"/>
        </w:rPr>
        <w:t xml:space="preserve"> 1995 </w:t>
      </w:r>
      <w:proofErr w:type="spellStart"/>
      <w:r w:rsidRPr="0057479B">
        <w:rPr>
          <w:rFonts w:ascii="Cambria" w:eastAsia="Times New Roman" w:hAnsi="Cambria"/>
          <w:color w:val="000000"/>
          <w:sz w:val="24"/>
          <w:szCs w:val="24"/>
        </w:rPr>
        <w:t>tentang</w:t>
      </w:r>
      <w:proofErr w:type="spellEnd"/>
      <w:r w:rsidRPr="0057479B">
        <w:rPr>
          <w:rFonts w:ascii="Cambria" w:eastAsia="Times New Roman" w:hAnsi="Cambria"/>
          <w:color w:val="000000"/>
          <w:sz w:val="24"/>
          <w:szCs w:val="24"/>
        </w:rPr>
        <w:t xml:space="preserve"> Pasar Modal." Medan: </w:t>
      </w:r>
      <w:proofErr w:type="spellStart"/>
      <w:r w:rsidRPr="0057479B">
        <w:rPr>
          <w:rFonts w:ascii="Cambria" w:eastAsia="Times New Roman" w:hAnsi="Cambria"/>
          <w:i/>
          <w:iCs/>
          <w:color w:val="000000"/>
          <w:sz w:val="24"/>
          <w:szCs w:val="24"/>
        </w:rPr>
        <w:t>Jurnal</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Ilmiah</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Mahasiswa</w:t>
      </w:r>
      <w:proofErr w:type="spellEnd"/>
      <w:r w:rsidRPr="0057479B">
        <w:rPr>
          <w:rFonts w:ascii="Cambria" w:eastAsia="Times New Roman" w:hAnsi="Cambria"/>
          <w:i/>
          <w:iCs/>
          <w:color w:val="000000"/>
          <w:sz w:val="24"/>
          <w:szCs w:val="24"/>
        </w:rPr>
        <w:t xml:space="preserve"> FH: Volume IV </w:t>
      </w:r>
      <w:proofErr w:type="spellStart"/>
      <w:r w:rsidRPr="0057479B">
        <w:rPr>
          <w:rFonts w:ascii="Cambria" w:eastAsia="Times New Roman" w:hAnsi="Cambria"/>
          <w:i/>
          <w:iCs/>
          <w:color w:val="000000"/>
          <w:sz w:val="24"/>
          <w:szCs w:val="24"/>
        </w:rPr>
        <w:t>Nomor</w:t>
      </w:r>
      <w:proofErr w:type="spellEnd"/>
      <w:r w:rsidRPr="0057479B">
        <w:rPr>
          <w:rFonts w:ascii="Cambria" w:eastAsia="Times New Roman" w:hAnsi="Cambria"/>
          <w:color w:val="000000"/>
          <w:sz w:val="24"/>
          <w:szCs w:val="24"/>
        </w:rPr>
        <w:t>, 2021.</w:t>
      </w:r>
    </w:p>
    <w:p w14:paraId="4A294495"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r w:rsidRPr="0057479B">
        <w:rPr>
          <w:rFonts w:ascii="Cambria" w:eastAsia="Times New Roman" w:hAnsi="Cambria"/>
          <w:color w:val="000000"/>
          <w:sz w:val="24"/>
          <w:szCs w:val="24"/>
        </w:rPr>
        <w:tab/>
        <w:t>https://ojs.unimal.ac.id/index.php/jimfh/article/4059/</w:t>
      </w:r>
    </w:p>
    <w:p w14:paraId="2C38F12E"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p>
    <w:p w14:paraId="1F893E84"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proofErr w:type="spellStart"/>
      <w:r w:rsidRPr="0057479B">
        <w:rPr>
          <w:rFonts w:ascii="Cambria" w:eastAsia="Times New Roman" w:hAnsi="Cambria"/>
          <w:color w:val="000000"/>
          <w:sz w:val="24"/>
          <w:szCs w:val="24"/>
        </w:rPr>
        <w:t>Ramziati</w:t>
      </w:r>
      <w:proofErr w:type="spellEnd"/>
      <w:r w:rsidRPr="0057479B">
        <w:rPr>
          <w:rFonts w:ascii="Cambria" w:eastAsia="Times New Roman" w:hAnsi="Cambria"/>
          <w:color w:val="000000"/>
          <w:sz w:val="24"/>
          <w:szCs w:val="24"/>
        </w:rPr>
        <w:t xml:space="preserve">, dan </w:t>
      </w:r>
      <w:proofErr w:type="spellStart"/>
      <w:r w:rsidRPr="0057479B">
        <w:rPr>
          <w:rFonts w:ascii="Cambria" w:eastAsia="Times New Roman" w:hAnsi="Cambria"/>
          <w:color w:val="000000"/>
          <w:sz w:val="24"/>
          <w:szCs w:val="24"/>
        </w:rPr>
        <w:t>Nurarafah</w:t>
      </w:r>
      <w:proofErr w:type="spellEnd"/>
      <w:r w:rsidRPr="0057479B">
        <w:rPr>
          <w:rFonts w:ascii="Cambria" w:eastAsia="Times New Roman" w:hAnsi="Cambria"/>
          <w:color w:val="000000"/>
          <w:sz w:val="24"/>
          <w:szCs w:val="24"/>
        </w:rPr>
        <w:t>. "</w:t>
      </w:r>
      <w:proofErr w:type="spellStart"/>
      <w:r w:rsidRPr="0057479B">
        <w:rPr>
          <w:rFonts w:ascii="Cambria" w:eastAsia="Times New Roman" w:hAnsi="Cambria"/>
          <w:color w:val="000000"/>
          <w:sz w:val="24"/>
          <w:szCs w:val="24"/>
        </w:rPr>
        <w:t>Wanprestasi</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Kontrak</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Pengadaan</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Bibit</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Jagung</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Hibrida</w:t>
      </w:r>
      <w:proofErr w:type="spellEnd"/>
      <w:r w:rsidRPr="0057479B">
        <w:rPr>
          <w:rFonts w:ascii="Cambria" w:eastAsia="Times New Roman" w:hAnsi="Cambria"/>
          <w:color w:val="000000"/>
          <w:sz w:val="24"/>
          <w:szCs w:val="24"/>
        </w:rPr>
        <w:t xml:space="preserve"> Antara Pt </w:t>
      </w:r>
      <w:proofErr w:type="spellStart"/>
      <w:r w:rsidRPr="0057479B">
        <w:rPr>
          <w:rFonts w:ascii="Cambria" w:eastAsia="Times New Roman" w:hAnsi="Cambria"/>
          <w:color w:val="000000"/>
          <w:sz w:val="24"/>
          <w:szCs w:val="24"/>
        </w:rPr>
        <w:t>Fatara</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color w:val="000000"/>
          <w:sz w:val="24"/>
          <w:szCs w:val="24"/>
        </w:rPr>
        <w:t>Julindo</w:t>
      </w:r>
      <w:proofErr w:type="spellEnd"/>
      <w:r w:rsidRPr="0057479B">
        <w:rPr>
          <w:rFonts w:ascii="Cambria" w:eastAsia="Times New Roman" w:hAnsi="Cambria"/>
          <w:color w:val="000000"/>
          <w:sz w:val="24"/>
          <w:szCs w:val="24"/>
        </w:rPr>
        <w:t xml:space="preserve"> Putra Dan Dinas </w:t>
      </w:r>
      <w:proofErr w:type="spellStart"/>
      <w:r w:rsidRPr="0057479B">
        <w:rPr>
          <w:rFonts w:ascii="Cambria" w:eastAsia="Times New Roman" w:hAnsi="Cambria"/>
          <w:color w:val="000000"/>
          <w:sz w:val="24"/>
          <w:szCs w:val="24"/>
        </w:rPr>
        <w:t>Pertanian</w:t>
      </w:r>
      <w:proofErr w:type="spellEnd"/>
      <w:r w:rsidRPr="0057479B">
        <w:rPr>
          <w:rFonts w:ascii="Cambria" w:eastAsia="Times New Roman" w:hAnsi="Cambria"/>
          <w:color w:val="000000"/>
          <w:sz w:val="24"/>
          <w:szCs w:val="24"/>
        </w:rPr>
        <w:t xml:space="preserve"> Aceh Tenggara." </w:t>
      </w:r>
      <w:proofErr w:type="spellStart"/>
      <w:r w:rsidRPr="0057479B">
        <w:rPr>
          <w:rFonts w:ascii="Cambria" w:eastAsia="Times New Roman" w:hAnsi="Cambria"/>
          <w:color w:val="000000"/>
          <w:sz w:val="24"/>
          <w:szCs w:val="24"/>
        </w:rPr>
        <w:t>Lhokseumawe</w:t>
      </w:r>
      <w:proofErr w:type="spellEnd"/>
      <w:r w:rsidRPr="0057479B">
        <w:rPr>
          <w:rFonts w:ascii="Cambria" w:eastAsia="Times New Roman" w:hAnsi="Cambria"/>
          <w:color w:val="000000"/>
          <w:sz w:val="24"/>
          <w:szCs w:val="24"/>
        </w:rPr>
        <w:t xml:space="preserve">: </w:t>
      </w:r>
      <w:proofErr w:type="spellStart"/>
      <w:r w:rsidRPr="0057479B">
        <w:rPr>
          <w:rFonts w:ascii="Cambria" w:eastAsia="Times New Roman" w:hAnsi="Cambria"/>
          <w:i/>
          <w:iCs/>
          <w:color w:val="000000"/>
          <w:sz w:val="24"/>
          <w:szCs w:val="24"/>
        </w:rPr>
        <w:t>Jurnal</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Ilmiah</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Mahasiswa</w:t>
      </w:r>
      <w:proofErr w:type="spellEnd"/>
      <w:r w:rsidRPr="0057479B">
        <w:rPr>
          <w:rFonts w:ascii="Cambria" w:eastAsia="Times New Roman" w:hAnsi="Cambria"/>
          <w:i/>
          <w:iCs/>
          <w:color w:val="000000"/>
          <w:sz w:val="24"/>
          <w:szCs w:val="24"/>
        </w:rPr>
        <w:t xml:space="preserve"> </w:t>
      </w:r>
      <w:proofErr w:type="spellStart"/>
      <w:r w:rsidRPr="0057479B">
        <w:rPr>
          <w:rFonts w:ascii="Cambria" w:eastAsia="Times New Roman" w:hAnsi="Cambria"/>
          <w:i/>
          <w:iCs/>
          <w:color w:val="000000"/>
          <w:sz w:val="24"/>
          <w:szCs w:val="24"/>
        </w:rPr>
        <w:t>Fakultas</w:t>
      </w:r>
      <w:proofErr w:type="spellEnd"/>
      <w:r w:rsidRPr="0057479B">
        <w:rPr>
          <w:rFonts w:ascii="Cambria" w:eastAsia="Times New Roman" w:hAnsi="Cambria"/>
          <w:i/>
          <w:iCs/>
          <w:color w:val="000000"/>
          <w:sz w:val="24"/>
          <w:szCs w:val="24"/>
        </w:rPr>
        <w:t xml:space="preserve"> Hukum Universitas </w:t>
      </w:r>
      <w:proofErr w:type="spellStart"/>
      <w:r w:rsidRPr="0057479B">
        <w:rPr>
          <w:rFonts w:ascii="Cambria" w:eastAsia="Times New Roman" w:hAnsi="Cambria"/>
          <w:i/>
          <w:iCs/>
          <w:color w:val="000000"/>
          <w:sz w:val="24"/>
          <w:szCs w:val="24"/>
        </w:rPr>
        <w:t>Malikussaleh</w:t>
      </w:r>
      <w:proofErr w:type="spellEnd"/>
      <w:r w:rsidRPr="0057479B">
        <w:rPr>
          <w:rFonts w:ascii="Cambria" w:eastAsia="Times New Roman" w:hAnsi="Cambria"/>
          <w:color w:val="000000"/>
          <w:sz w:val="24"/>
          <w:szCs w:val="24"/>
        </w:rPr>
        <w:t>, 2023.</w:t>
      </w:r>
    </w:p>
    <w:p w14:paraId="6F300865" w14:textId="77777777" w:rsidR="0057479B" w:rsidRPr="0057479B" w:rsidRDefault="0057479B" w:rsidP="0057479B">
      <w:pPr>
        <w:spacing w:after="0" w:line="240" w:lineRule="auto"/>
        <w:ind w:left="720" w:hanging="720"/>
        <w:contextualSpacing/>
        <w:jc w:val="both"/>
        <w:rPr>
          <w:rFonts w:ascii="Cambria" w:eastAsia="Times New Roman" w:hAnsi="Cambria"/>
          <w:color w:val="000000"/>
          <w:sz w:val="24"/>
          <w:szCs w:val="24"/>
        </w:rPr>
      </w:pPr>
      <w:r w:rsidRPr="0057479B">
        <w:rPr>
          <w:rFonts w:ascii="Cambria" w:eastAsia="Times New Roman" w:hAnsi="Cambria"/>
          <w:color w:val="000000"/>
          <w:sz w:val="24"/>
          <w:szCs w:val="24"/>
        </w:rPr>
        <w:t>https://ojs.unimal.ac.id/index.php/jimfh/article/view/9023</w:t>
      </w:r>
    </w:p>
    <w:p w14:paraId="679F3083" w14:textId="5242CA0E" w:rsidR="001D3D31" w:rsidRPr="00E701A7" w:rsidRDefault="001D3D31" w:rsidP="0057479B">
      <w:pPr>
        <w:spacing w:after="0" w:line="240" w:lineRule="auto"/>
      </w:pPr>
    </w:p>
    <w:sectPr w:rsidR="001D3D31" w:rsidRPr="00E701A7" w:rsidSect="00813E38">
      <w:headerReference w:type="even" r:id="rId12"/>
      <w:headerReference w:type="default" r:id="rId13"/>
      <w:footerReference w:type="even" r:id="rId14"/>
      <w:footerReference w:type="default" r:id="rId15"/>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C4C6" w14:textId="77777777" w:rsidR="00AB6463" w:rsidRDefault="00AB6463" w:rsidP="00D26999">
      <w:r>
        <w:separator/>
      </w:r>
    </w:p>
  </w:endnote>
  <w:endnote w:type="continuationSeparator" w:id="0">
    <w:p w14:paraId="51457ECA" w14:textId="77777777" w:rsidR="00AB6463" w:rsidRDefault="00AB6463"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6B2F" w14:textId="77777777" w:rsidR="00AB6463" w:rsidRDefault="00AB6463" w:rsidP="00D26999">
      <w:r>
        <w:separator/>
      </w:r>
    </w:p>
  </w:footnote>
  <w:footnote w:type="continuationSeparator" w:id="0">
    <w:p w14:paraId="368D7769" w14:textId="77777777" w:rsidR="00AB6463" w:rsidRDefault="00AB6463" w:rsidP="00D26999">
      <w:r>
        <w:continuationSeparator/>
      </w:r>
    </w:p>
  </w:footnote>
  <w:footnote w:id="1">
    <w:p w14:paraId="0BA1357B"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Yulia</w:t>
      </w:r>
      <w:proofErr w:type="spellEnd"/>
      <w:r w:rsidRPr="0057479B">
        <w:rPr>
          <w:rFonts w:ascii="Cambria" w:hAnsi="Cambria" w:cs="Arial"/>
          <w:color w:val="222222"/>
          <w:sz w:val="22"/>
          <w:szCs w:val="22"/>
          <w:shd w:val="clear" w:color="auto" w:fill="FFFFFF"/>
        </w:rPr>
        <w:t xml:space="preserve">. </w:t>
      </w:r>
      <w:r w:rsidRPr="0057479B">
        <w:rPr>
          <w:rFonts w:ascii="Cambria" w:hAnsi="Cambria" w:cs="Arial"/>
          <w:i/>
          <w:iCs/>
          <w:color w:val="222222"/>
          <w:sz w:val="22"/>
          <w:szCs w:val="22"/>
          <w:shd w:val="clear" w:color="auto" w:fill="FFFFFF"/>
        </w:rPr>
        <w:t xml:space="preserve">Hukum Acara </w:t>
      </w:r>
      <w:proofErr w:type="spellStart"/>
      <w:r w:rsidRPr="0057479B">
        <w:rPr>
          <w:rFonts w:ascii="Cambria" w:hAnsi="Cambria" w:cs="Arial"/>
          <w:i/>
          <w:iCs/>
          <w:color w:val="222222"/>
          <w:sz w:val="22"/>
          <w:szCs w:val="22"/>
          <w:shd w:val="clear" w:color="auto" w:fill="FFFFFF"/>
        </w:rPr>
        <w:t>Perdata</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Unimal</w:t>
      </w:r>
      <w:proofErr w:type="spellEnd"/>
      <w:r w:rsidRPr="0057479B">
        <w:rPr>
          <w:rFonts w:ascii="Cambria" w:hAnsi="Cambria" w:cs="Arial"/>
          <w:color w:val="222222"/>
          <w:sz w:val="22"/>
          <w:szCs w:val="22"/>
          <w:shd w:val="clear" w:color="auto" w:fill="FFFFFF"/>
        </w:rPr>
        <w:t xml:space="preserve"> Press, </w:t>
      </w:r>
      <w:proofErr w:type="spellStart"/>
      <w:r w:rsidRPr="0057479B">
        <w:rPr>
          <w:rFonts w:ascii="Cambria" w:hAnsi="Cambria" w:cs="Arial"/>
          <w:color w:val="222222"/>
          <w:sz w:val="22"/>
          <w:szCs w:val="22"/>
          <w:shd w:val="clear" w:color="auto" w:fill="FFFFFF"/>
        </w:rPr>
        <w:t>Lhokseumawe</w:t>
      </w:r>
      <w:proofErr w:type="spellEnd"/>
      <w:r w:rsidRPr="0057479B">
        <w:rPr>
          <w:rFonts w:ascii="Cambria" w:hAnsi="Cambria" w:cs="Arial"/>
          <w:color w:val="222222"/>
          <w:sz w:val="22"/>
          <w:szCs w:val="22"/>
          <w:shd w:val="clear" w:color="auto" w:fill="FFFFFF"/>
        </w:rPr>
        <w:t xml:space="preserve">, 2018, </w:t>
      </w:r>
      <w:proofErr w:type="spellStart"/>
      <w:r w:rsidRPr="0057479B">
        <w:rPr>
          <w:rFonts w:ascii="Cambria" w:hAnsi="Cambria" w:cs="Arial"/>
          <w:color w:val="222222"/>
          <w:sz w:val="22"/>
          <w:szCs w:val="22"/>
          <w:shd w:val="clear" w:color="auto" w:fill="FFFFFF"/>
        </w:rPr>
        <w:t>hlm</w:t>
      </w:r>
      <w:proofErr w:type="spellEnd"/>
      <w:r w:rsidRPr="0057479B">
        <w:rPr>
          <w:rFonts w:ascii="Cambria" w:hAnsi="Cambria" w:cs="Arial"/>
          <w:color w:val="222222"/>
          <w:sz w:val="22"/>
          <w:szCs w:val="22"/>
          <w:shd w:val="clear" w:color="auto" w:fill="FFFFFF"/>
        </w:rPr>
        <w:t>. 4.</w:t>
      </w:r>
    </w:p>
  </w:footnote>
  <w:footnote w:id="2">
    <w:p w14:paraId="428D62B6" w14:textId="77777777" w:rsidR="0057479B" w:rsidRPr="0057479B" w:rsidRDefault="0057479B" w:rsidP="0057479B">
      <w:pPr>
        <w:pStyle w:val="FootnoteText"/>
        <w:ind w:firstLine="720"/>
        <w:contextualSpacing/>
        <w:jc w:val="both"/>
        <w:rPr>
          <w:rFonts w:ascii="Cambria" w:hAnsi="Cambria"/>
          <w:color w:val="000000"/>
          <w:sz w:val="22"/>
          <w:szCs w:val="22"/>
        </w:rPr>
      </w:pPr>
      <w:r w:rsidRPr="0057479B">
        <w:rPr>
          <w:rStyle w:val="FootnoteReference"/>
          <w:rFonts w:ascii="Cambria" w:hAnsi="Cambria"/>
          <w:color w:val="000000"/>
          <w:sz w:val="22"/>
          <w:szCs w:val="22"/>
        </w:rPr>
        <w:footnoteRef/>
      </w:r>
      <w:r w:rsidRPr="0057479B">
        <w:rPr>
          <w:rFonts w:ascii="Cambria" w:hAnsi="Cambria"/>
          <w:color w:val="000000"/>
          <w:sz w:val="22"/>
          <w:szCs w:val="22"/>
        </w:rPr>
        <w:t xml:space="preserve"> </w:t>
      </w:r>
      <w:proofErr w:type="spellStart"/>
      <w:r w:rsidRPr="0057479B">
        <w:rPr>
          <w:rFonts w:ascii="Cambria" w:hAnsi="Cambria" w:cs="Arial"/>
          <w:color w:val="000000"/>
          <w:sz w:val="22"/>
          <w:szCs w:val="22"/>
          <w:shd w:val="clear" w:color="auto" w:fill="FFFFFF"/>
        </w:rPr>
        <w:t>Tedi</w:t>
      </w:r>
      <w:proofErr w:type="spellEnd"/>
      <w:r w:rsidRPr="0057479B">
        <w:rPr>
          <w:rFonts w:ascii="Cambria" w:hAnsi="Cambria" w:cs="Arial"/>
          <w:color w:val="000000"/>
          <w:sz w:val="22"/>
          <w:szCs w:val="22"/>
          <w:shd w:val="clear" w:color="auto" w:fill="FFFFFF"/>
        </w:rPr>
        <w:t xml:space="preserve"> </w:t>
      </w:r>
      <w:proofErr w:type="spellStart"/>
      <w:r w:rsidRPr="0057479B">
        <w:rPr>
          <w:rFonts w:ascii="Cambria" w:hAnsi="Cambria" w:cs="Arial"/>
          <w:color w:val="000000"/>
          <w:sz w:val="22"/>
          <w:szCs w:val="22"/>
          <w:shd w:val="clear" w:color="auto" w:fill="FFFFFF"/>
        </w:rPr>
        <w:t>Sudrajat</w:t>
      </w:r>
      <w:proofErr w:type="spellEnd"/>
      <w:r w:rsidRPr="0057479B">
        <w:rPr>
          <w:rFonts w:ascii="Cambria" w:hAnsi="Cambria" w:cs="Arial"/>
          <w:color w:val="000000"/>
          <w:sz w:val="22"/>
          <w:szCs w:val="22"/>
          <w:shd w:val="clear" w:color="auto" w:fill="FFFFFF"/>
        </w:rPr>
        <w:t xml:space="preserve">, dan </w:t>
      </w:r>
      <w:proofErr w:type="spellStart"/>
      <w:r w:rsidRPr="0057479B">
        <w:rPr>
          <w:rFonts w:ascii="Cambria" w:hAnsi="Cambria" w:cs="Arial"/>
          <w:color w:val="000000"/>
          <w:sz w:val="22"/>
          <w:szCs w:val="22"/>
          <w:shd w:val="clear" w:color="auto" w:fill="FFFFFF"/>
        </w:rPr>
        <w:t>Endra</w:t>
      </w:r>
      <w:proofErr w:type="spellEnd"/>
      <w:r w:rsidRPr="0057479B">
        <w:rPr>
          <w:rFonts w:ascii="Cambria" w:hAnsi="Cambria" w:cs="Arial"/>
          <w:color w:val="000000"/>
          <w:sz w:val="22"/>
          <w:szCs w:val="22"/>
          <w:shd w:val="clear" w:color="auto" w:fill="FFFFFF"/>
        </w:rPr>
        <w:t xml:space="preserve"> Wijaya. </w:t>
      </w:r>
      <w:proofErr w:type="spellStart"/>
      <w:r w:rsidRPr="0057479B">
        <w:rPr>
          <w:rFonts w:ascii="Cambria" w:hAnsi="Cambria" w:cs="Arial"/>
          <w:i/>
          <w:iCs/>
          <w:color w:val="000000"/>
          <w:sz w:val="22"/>
          <w:szCs w:val="22"/>
          <w:shd w:val="clear" w:color="auto" w:fill="FFFFFF"/>
        </w:rPr>
        <w:t>Perlindungan</w:t>
      </w:r>
      <w:proofErr w:type="spellEnd"/>
      <w:r w:rsidRPr="0057479B">
        <w:rPr>
          <w:rFonts w:ascii="Cambria" w:hAnsi="Cambria" w:cs="Arial"/>
          <w:i/>
          <w:iCs/>
          <w:color w:val="000000"/>
          <w:sz w:val="22"/>
          <w:szCs w:val="22"/>
          <w:shd w:val="clear" w:color="auto" w:fill="FFFFFF"/>
        </w:rPr>
        <w:t xml:space="preserve"> Hukum </w:t>
      </w:r>
      <w:proofErr w:type="spellStart"/>
      <w:r w:rsidRPr="0057479B">
        <w:rPr>
          <w:rFonts w:ascii="Cambria" w:hAnsi="Cambria" w:cs="Arial"/>
          <w:i/>
          <w:iCs/>
          <w:color w:val="000000"/>
          <w:sz w:val="22"/>
          <w:szCs w:val="22"/>
          <w:shd w:val="clear" w:color="auto" w:fill="FFFFFF"/>
        </w:rPr>
        <w:t>Terhadap</w:t>
      </w:r>
      <w:proofErr w:type="spellEnd"/>
      <w:r w:rsidRPr="0057479B">
        <w:rPr>
          <w:rFonts w:ascii="Cambria" w:hAnsi="Cambria" w:cs="Arial"/>
          <w:i/>
          <w:iCs/>
          <w:color w:val="000000"/>
          <w:sz w:val="22"/>
          <w:szCs w:val="22"/>
          <w:shd w:val="clear" w:color="auto" w:fill="FFFFFF"/>
        </w:rPr>
        <w:t xml:space="preserve"> Tindakan </w:t>
      </w:r>
      <w:proofErr w:type="spellStart"/>
      <w:r w:rsidRPr="0057479B">
        <w:rPr>
          <w:rFonts w:ascii="Cambria" w:hAnsi="Cambria" w:cs="Arial"/>
          <w:i/>
          <w:iCs/>
          <w:color w:val="000000"/>
          <w:sz w:val="22"/>
          <w:szCs w:val="22"/>
          <w:shd w:val="clear" w:color="auto" w:fill="FFFFFF"/>
        </w:rPr>
        <w:t>Pemerintahan</w:t>
      </w:r>
      <w:proofErr w:type="spellEnd"/>
      <w:r w:rsidRPr="0057479B">
        <w:rPr>
          <w:rFonts w:ascii="Cambria" w:hAnsi="Cambria" w:cs="Arial"/>
          <w:color w:val="000000"/>
          <w:sz w:val="22"/>
          <w:szCs w:val="22"/>
          <w:shd w:val="clear" w:color="auto" w:fill="FFFFFF"/>
        </w:rPr>
        <w:t xml:space="preserve">. </w:t>
      </w:r>
      <w:proofErr w:type="spellStart"/>
      <w:r w:rsidRPr="0057479B">
        <w:rPr>
          <w:rFonts w:ascii="Cambria" w:hAnsi="Cambria" w:cs="Arial"/>
          <w:color w:val="000000"/>
          <w:sz w:val="22"/>
          <w:szCs w:val="22"/>
          <w:shd w:val="clear" w:color="auto" w:fill="FFFFFF"/>
        </w:rPr>
        <w:t>Bumi</w:t>
      </w:r>
      <w:proofErr w:type="spellEnd"/>
      <w:r w:rsidRPr="0057479B">
        <w:rPr>
          <w:rFonts w:ascii="Cambria" w:hAnsi="Cambria" w:cs="Arial"/>
          <w:color w:val="000000"/>
          <w:sz w:val="22"/>
          <w:szCs w:val="22"/>
          <w:shd w:val="clear" w:color="auto" w:fill="FFFFFF"/>
        </w:rPr>
        <w:t xml:space="preserve"> </w:t>
      </w:r>
      <w:proofErr w:type="spellStart"/>
      <w:r w:rsidRPr="0057479B">
        <w:rPr>
          <w:rFonts w:ascii="Cambria" w:hAnsi="Cambria" w:cs="Arial"/>
          <w:color w:val="000000"/>
          <w:sz w:val="22"/>
          <w:szCs w:val="22"/>
          <w:shd w:val="clear" w:color="auto" w:fill="FFFFFF"/>
        </w:rPr>
        <w:t>Aksara</w:t>
      </w:r>
      <w:proofErr w:type="spellEnd"/>
      <w:r w:rsidRPr="0057479B">
        <w:rPr>
          <w:rFonts w:ascii="Cambria" w:hAnsi="Cambria" w:cs="Arial"/>
          <w:color w:val="000000"/>
          <w:sz w:val="22"/>
          <w:szCs w:val="22"/>
          <w:shd w:val="clear" w:color="auto" w:fill="FFFFFF"/>
        </w:rPr>
        <w:t xml:space="preserve">, Jakarta, 2021, </w:t>
      </w:r>
      <w:proofErr w:type="spellStart"/>
      <w:r w:rsidRPr="0057479B">
        <w:rPr>
          <w:rFonts w:ascii="Cambria" w:hAnsi="Cambria" w:cs="Arial"/>
          <w:color w:val="000000"/>
          <w:sz w:val="22"/>
          <w:szCs w:val="22"/>
          <w:shd w:val="clear" w:color="auto" w:fill="FFFFFF"/>
        </w:rPr>
        <w:t>hlm</w:t>
      </w:r>
      <w:proofErr w:type="spellEnd"/>
      <w:r w:rsidRPr="0057479B">
        <w:rPr>
          <w:rFonts w:ascii="Cambria" w:hAnsi="Cambria" w:cs="Arial"/>
          <w:color w:val="000000"/>
          <w:sz w:val="22"/>
          <w:szCs w:val="22"/>
          <w:shd w:val="clear" w:color="auto" w:fill="FFFFFF"/>
        </w:rPr>
        <w:t>. 21.</w:t>
      </w:r>
    </w:p>
  </w:footnote>
  <w:footnote w:id="3">
    <w:p w14:paraId="4510AE58" w14:textId="77777777" w:rsidR="0057479B" w:rsidRPr="0057479B" w:rsidRDefault="0057479B" w:rsidP="0057479B">
      <w:pPr>
        <w:pStyle w:val="FootnoteText"/>
        <w:ind w:firstLine="720"/>
        <w:contextualSpacing/>
        <w:jc w:val="both"/>
        <w:rPr>
          <w:rFonts w:ascii="Cambria" w:hAnsi="Cambria"/>
          <w:color w:val="000000"/>
          <w:sz w:val="22"/>
          <w:szCs w:val="22"/>
        </w:rPr>
      </w:pPr>
      <w:r w:rsidRPr="0057479B">
        <w:rPr>
          <w:rStyle w:val="FootnoteReference"/>
          <w:rFonts w:ascii="Cambria" w:hAnsi="Cambria"/>
          <w:color w:val="000000"/>
          <w:sz w:val="22"/>
          <w:szCs w:val="22"/>
        </w:rPr>
        <w:footnoteRef/>
      </w:r>
      <w:r w:rsidRPr="0057479B">
        <w:rPr>
          <w:rFonts w:ascii="Cambria" w:hAnsi="Cambria"/>
          <w:color w:val="000000"/>
          <w:sz w:val="22"/>
          <w:szCs w:val="22"/>
        </w:rPr>
        <w:t xml:space="preserve"> </w:t>
      </w:r>
      <w:proofErr w:type="spellStart"/>
      <w:r w:rsidRPr="0057479B">
        <w:rPr>
          <w:rFonts w:ascii="Cambria" w:hAnsi="Cambria"/>
          <w:color w:val="000000"/>
          <w:sz w:val="22"/>
          <w:szCs w:val="22"/>
        </w:rPr>
        <w:t>Satjipto</w:t>
      </w:r>
      <w:proofErr w:type="spellEnd"/>
      <w:r w:rsidRPr="0057479B">
        <w:rPr>
          <w:rFonts w:ascii="Cambria" w:hAnsi="Cambria"/>
          <w:color w:val="000000"/>
          <w:sz w:val="22"/>
          <w:szCs w:val="22"/>
        </w:rPr>
        <w:t xml:space="preserve"> </w:t>
      </w:r>
      <w:proofErr w:type="spellStart"/>
      <w:r w:rsidRPr="0057479B">
        <w:rPr>
          <w:rFonts w:ascii="Cambria" w:hAnsi="Cambria"/>
          <w:color w:val="000000"/>
          <w:sz w:val="22"/>
          <w:szCs w:val="22"/>
        </w:rPr>
        <w:t>Rahardjo</w:t>
      </w:r>
      <w:proofErr w:type="spellEnd"/>
      <w:r w:rsidRPr="0057479B">
        <w:rPr>
          <w:rFonts w:ascii="Cambria" w:hAnsi="Cambria"/>
          <w:color w:val="000000"/>
          <w:sz w:val="22"/>
          <w:szCs w:val="22"/>
        </w:rPr>
        <w:t xml:space="preserve">. </w:t>
      </w:r>
      <w:proofErr w:type="spellStart"/>
      <w:r w:rsidRPr="0057479B">
        <w:rPr>
          <w:rFonts w:ascii="Cambria" w:hAnsi="Cambria"/>
          <w:color w:val="000000"/>
          <w:sz w:val="22"/>
          <w:szCs w:val="22"/>
        </w:rPr>
        <w:t>Ilmu</w:t>
      </w:r>
      <w:proofErr w:type="spellEnd"/>
      <w:r w:rsidRPr="0057479B">
        <w:rPr>
          <w:rFonts w:ascii="Cambria" w:hAnsi="Cambria"/>
          <w:color w:val="000000"/>
          <w:sz w:val="22"/>
          <w:szCs w:val="22"/>
        </w:rPr>
        <w:t xml:space="preserve"> </w:t>
      </w:r>
      <w:proofErr w:type="spellStart"/>
      <w:r w:rsidRPr="0057479B">
        <w:rPr>
          <w:rFonts w:ascii="Cambria" w:hAnsi="Cambria"/>
          <w:color w:val="000000"/>
          <w:sz w:val="22"/>
          <w:szCs w:val="22"/>
        </w:rPr>
        <w:t>hukum</w:t>
      </w:r>
      <w:proofErr w:type="spellEnd"/>
      <w:r w:rsidRPr="0057479B">
        <w:rPr>
          <w:rFonts w:ascii="Cambria" w:hAnsi="Cambria"/>
          <w:color w:val="000000"/>
          <w:sz w:val="22"/>
          <w:szCs w:val="22"/>
        </w:rPr>
        <w:t xml:space="preserve">. PT Citra Aditya </w:t>
      </w:r>
      <w:proofErr w:type="spellStart"/>
      <w:r w:rsidRPr="0057479B">
        <w:rPr>
          <w:rFonts w:ascii="Cambria" w:hAnsi="Cambria"/>
          <w:color w:val="000000"/>
          <w:sz w:val="22"/>
          <w:szCs w:val="22"/>
        </w:rPr>
        <w:t>Bakti</w:t>
      </w:r>
      <w:proofErr w:type="spellEnd"/>
      <w:r w:rsidRPr="0057479B">
        <w:rPr>
          <w:rFonts w:ascii="Cambria" w:hAnsi="Cambria"/>
          <w:color w:val="000000"/>
          <w:sz w:val="22"/>
          <w:szCs w:val="22"/>
        </w:rPr>
        <w:t xml:space="preserve">, Bandung, 2014, </w:t>
      </w:r>
      <w:proofErr w:type="spellStart"/>
      <w:r w:rsidRPr="0057479B">
        <w:rPr>
          <w:rFonts w:ascii="Cambria" w:hAnsi="Cambria"/>
          <w:color w:val="000000"/>
          <w:sz w:val="22"/>
          <w:szCs w:val="22"/>
        </w:rPr>
        <w:t>hlm</w:t>
      </w:r>
      <w:proofErr w:type="spellEnd"/>
      <w:r w:rsidRPr="0057479B">
        <w:rPr>
          <w:rFonts w:ascii="Cambria" w:hAnsi="Cambria"/>
          <w:color w:val="000000"/>
          <w:sz w:val="22"/>
          <w:szCs w:val="22"/>
        </w:rPr>
        <w:t>. 28.</w:t>
      </w:r>
    </w:p>
  </w:footnote>
  <w:footnote w:id="4">
    <w:p w14:paraId="2BFD31B9" w14:textId="77777777" w:rsidR="0057479B" w:rsidRPr="0057479B" w:rsidRDefault="0057479B" w:rsidP="0057479B">
      <w:pPr>
        <w:pStyle w:val="FootnoteText"/>
        <w:ind w:firstLine="720"/>
        <w:contextualSpacing/>
        <w:jc w:val="both"/>
        <w:rPr>
          <w:rFonts w:ascii="Cambria" w:hAnsi="Cambria"/>
          <w:color w:val="000000"/>
          <w:sz w:val="22"/>
          <w:szCs w:val="22"/>
        </w:rPr>
      </w:pPr>
      <w:r w:rsidRPr="0057479B">
        <w:rPr>
          <w:rStyle w:val="FootnoteReference"/>
          <w:rFonts w:ascii="Cambria" w:hAnsi="Cambria"/>
          <w:color w:val="000000"/>
          <w:sz w:val="22"/>
          <w:szCs w:val="22"/>
        </w:rPr>
        <w:footnoteRef/>
      </w:r>
      <w:r w:rsidRPr="0057479B">
        <w:rPr>
          <w:rFonts w:ascii="Cambria" w:hAnsi="Cambria"/>
          <w:color w:val="000000"/>
          <w:sz w:val="22"/>
          <w:szCs w:val="22"/>
        </w:rPr>
        <w:t xml:space="preserve"> </w:t>
      </w:r>
      <w:proofErr w:type="spellStart"/>
      <w:r w:rsidRPr="0057479B">
        <w:rPr>
          <w:rFonts w:ascii="Cambria" w:hAnsi="Cambria"/>
          <w:color w:val="000000"/>
          <w:sz w:val="22"/>
          <w:szCs w:val="22"/>
        </w:rPr>
        <w:t>Setiono</w:t>
      </w:r>
      <w:proofErr w:type="spellEnd"/>
      <w:r w:rsidRPr="0057479B">
        <w:rPr>
          <w:rFonts w:ascii="Cambria" w:hAnsi="Cambria"/>
          <w:color w:val="000000"/>
          <w:sz w:val="22"/>
          <w:szCs w:val="22"/>
        </w:rPr>
        <w:t xml:space="preserve">. </w:t>
      </w:r>
      <w:r w:rsidRPr="0057479B">
        <w:rPr>
          <w:rFonts w:ascii="Cambria" w:hAnsi="Cambria"/>
          <w:i/>
          <w:iCs/>
          <w:color w:val="000000"/>
          <w:sz w:val="22"/>
          <w:szCs w:val="22"/>
        </w:rPr>
        <w:t>Rule of Law (</w:t>
      </w:r>
      <w:proofErr w:type="spellStart"/>
      <w:r w:rsidRPr="0057479B">
        <w:rPr>
          <w:rFonts w:ascii="Cambria" w:hAnsi="Cambria"/>
          <w:i/>
          <w:iCs/>
          <w:color w:val="000000"/>
          <w:sz w:val="22"/>
          <w:szCs w:val="22"/>
        </w:rPr>
        <w:t>Supremasi</w:t>
      </w:r>
      <w:proofErr w:type="spellEnd"/>
      <w:r w:rsidRPr="0057479B">
        <w:rPr>
          <w:rFonts w:ascii="Cambria" w:hAnsi="Cambria"/>
          <w:i/>
          <w:iCs/>
          <w:color w:val="000000"/>
          <w:sz w:val="22"/>
          <w:szCs w:val="22"/>
        </w:rPr>
        <w:t xml:space="preserve"> Hukum).</w:t>
      </w:r>
      <w:r w:rsidRPr="0057479B">
        <w:rPr>
          <w:rFonts w:ascii="Cambria" w:hAnsi="Cambria"/>
          <w:color w:val="000000"/>
          <w:sz w:val="22"/>
          <w:szCs w:val="22"/>
        </w:rPr>
        <w:t xml:space="preserve"> </w:t>
      </w:r>
      <w:proofErr w:type="spellStart"/>
      <w:r w:rsidRPr="0057479B">
        <w:rPr>
          <w:rFonts w:ascii="Cambria" w:hAnsi="Cambria"/>
          <w:color w:val="000000"/>
          <w:sz w:val="22"/>
          <w:szCs w:val="22"/>
        </w:rPr>
        <w:t>Sinar</w:t>
      </w:r>
      <w:proofErr w:type="spellEnd"/>
      <w:r w:rsidRPr="0057479B">
        <w:rPr>
          <w:rFonts w:ascii="Cambria" w:hAnsi="Cambria"/>
          <w:color w:val="000000"/>
          <w:sz w:val="22"/>
          <w:szCs w:val="22"/>
        </w:rPr>
        <w:t xml:space="preserve"> </w:t>
      </w:r>
      <w:proofErr w:type="spellStart"/>
      <w:r w:rsidRPr="0057479B">
        <w:rPr>
          <w:rFonts w:ascii="Cambria" w:hAnsi="Cambria"/>
          <w:color w:val="000000"/>
          <w:sz w:val="22"/>
          <w:szCs w:val="22"/>
        </w:rPr>
        <w:t>Grafika</w:t>
      </w:r>
      <w:proofErr w:type="spellEnd"/>
      <w:r w:rsidRPr="0057479B">
        <w:rPr>
          <w:rFonts w:ascii="Cambria" w:hAnsi="Cambria"/>
          <w:color w:val="000000"/>
          <w:sz w:val="22"/>
          <w:szCs w:val="22"/>
        </w:rPr>
        <w:t xml:space="preserve">, Jakarta, 2004, </w:t>
      </w:r>
      <w:proofErr w:type="spellStart"/>
      <w:r w:rsidRPr="0057479B">
        <w:rPr>
          <w:rFonts w:ascii="Cambria" w:hAnsi="Cambria"/>
          <w:color w:val="000000"/>
          <w:sz w:val="22"/>
          <w:szCs w:val="22"/>
        </w:rPr>
        <w:t>hlm</w:t>
      </w:r>
      <w:proofErr w:type="spellEnd"/>
      <w:r w:rsidRPr="0057479B">
        <w:rPr>
          <w:rFonts w:ascii="Cambria" w:hAnsi="Cambria"/>
          <w:color w:val="000000"/>
          <w:sz w:val="22"/>
          <w:szCs w:val="22"/>
        </w:rPr>
        <w:t>. 55.</w:t>
      </w:r>
    </w:p>
  </w:footnote>
  <w:footnote w:id="5">
    <w:p w14:paraId="2B695230"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proofErr w:type="spellStart"/>
      <w:r w:rsidRPr="0057479B">
        <w:rPr>
          <w:rFonts w:ascii="Cambria" w:hAnsi="Cambria" w:cs="Arial"/>
          <w:color w:val="222222"/>
          <w:sz w:val="22"/>
          <w:szCs w:val="22"/>
          <w:shd w:val="clear" w:color="auto" w:fill="FFFFFF"/>
        </w:rPr>
        <w:t>Destina</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Paningrum</w:t>
      </w:r>
      <w:proofErr w:type="spellEnd"/>
      <w:r w:rsidRPr="0057479B">
        <w:rPr>
          <w:rFonts w:ascii="Cambria" w:hAnsi="Cambria" w:cs="Arial"/>
          <w:color w:val="222222"/>
          <w:sz w:val="22"/>
          <w:szCs w:val="22"/>
          <w:shd w:val="clear" w:color="auto" w:fill="FFFFFF"/>
        </w:rPr>
        <w:t>. </w:t>
      </w:r>
      <w:proofErr w:type="spellStart"/>
      <w:r w:rsidRPr="0057479B">
        <w:rPr>
          <w:rFonts w:ascii="Cambria" w:hAnsi="Cambria" w:cs="Arial"/>
          <w:i/>
          <w:iCs/>
          <w:color w:val="222222"/>
          <w:sz w:val="22"/>
          <w:szCs w:val="22"/>
          <w:shd w:val="clear" w:color="auto" w:fill="FFFFFF"/>
        </w:rPr>
        <w:t>Buku</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referensi</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investasi</w:t>
      </w:r>
      <w:proofErr w:type="spellEnd"/>
      <w:r w:rsidRPr="0057479B">
        <w:rPr>
          <w:rFonts w:ascii="Cambria" w:hAnsi="Cambria" w:cs="Arial"/>
          <w:i/>
          <w:iCs/>
          <w:color w:val="222222"/>
          <w:sz w:val="22"/>
          <w:szCs w:val="22"/>
          <w:shd w:val="clear" w:color="auto" w:fill="FFFFFF"/>
        </w:rPr>
        <w:t xml:space="preserve"> pasar modal</w:t>
      </w:r>
      <w:r w:rsidRPr="0057479B">
        <w:rPr>
          <w:rFonts w:ascii="Cambria" w:hAnsi="Cambria" w:cs="Arial"/>
          <w:color w:val="222222"/>
          <w:sz w:val="22"/>
          <w:szCs w:val="22"/>
          <w:shd w:val="clear" w:color="auto" w:fill="FFFFFF"/>
        </w:rPr>
        <w:t xml:space="preserve">. Lembaga Chakra Brahmana </w:t>
      </w:r>
      <w:proofErr w:type="spellStart"/>
      <w:r w:rsidRPr="0057479B">
        <w:rPr>
          <w:rFonts w:ascii="Cambria" w:hAnsi="Cambria" w:cs="Arial"/>
          <w:color w:val="222222"/>
          <w:sz w:val="22"/>
          <w:szCs w:val="22"/>
          <w:shd w:val="clear" w:color="auto" w:fill="FFFFFF"/>
        </w:rPr>
        <w:t>Lentera</w:t>
      </w:r>
      <w:proofErr w:type="spellEnd"/>
      <w:r w:rsidRPr="0057479B">
        <w:rPr>
          <w:rFonts w:ascii="Cambria" w:hAnsi="Cambria" w:cs="Arial"/>
          <w:color w:val="222222"/>
          <w:sz w:val="22"/>
          <w:szCs w:val="22"/>
          <w:shd w:val="clear" w:color="auto" w:fill="FFFFFF"/>
        </w:rPr>
        <w:t xml:space="preserve">, Kediri, </w:t>
      </w:r>
      <w:proofErr w:type="gramStart"/>
      <w:r w:rsidRPr="0057479B">
        <w:rPr>
          <w:rFonts w:ascii="Cambria" w:hAnsi="Cambria" w:cs="Arial"/>
          <w:color w:val="222222"/>
          <w:sz w:val="22"/>
          <w:szCs w:val="22"/>
          <w:shd w:val="clear" w:color="auto" w:fill="FFFFFF"/>
        </w:rPr>
        <w:t>2022,hlm</w:t>
      </w:r>
      <w:proofErr w:type="gramEnd"/>
      <w:r w:rsidRPr="0057479B">
        <w:rPr>
          <w:rFonts w:ascii="Cambria" w:hAnsi="Cambria" w:cs="Arial"/>
          <w:color w:val="222222"/>
          <w:sz w:val="22"/>
          <w:szCs w:val="22"/>
          <w:shd w:val="clear" w:color="auto" w:fill="FFFFFF"/>
        </w:rPr>
        <w:t>. 44.</w:t>
      </w:r>
    </w:p>
  </w:footnote>
  <w:footnote w:id="6">
    <w:p w14:paraId="0282B5F6"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proofErr w:type="spellStart"/>
      <w:r w:rsidRPr="0057479B">
        <w:rPr>
          <w:rFonts w:ascii="Cambria" w:hAnsi="Cambria" w:cs="Arial"/>
          <w:color w:val="222222"/>
          <w:sz w:val="22"/>
          <w:szCs w:val="22"/>
          <w:shd w:val="clear" w:color="auto" w:fill="FFFFFF"/>
        </w:rPr>
        <w:t>Ramziati</w:t>
      </w:r>
      <w:proofErr w:type="spellEnd"/>
      <w:r w:rsidRPr="0057479B">
        <w:rPr>
          <w:rFonts w:ascii="Cambria" w:hAnsi="Cambria" w:cs="Arial"/>
          <w:color w:val="222222"/>
          <w:sz w:val="22"/>
          <w:szCs w:val="22"/>
          <w:shd w:val="clear" w:color="auto" w:fill="FFFFFF"/>
        </w:rPr>
        <w:t xml:space="preserve">, dan </w:t>
      </w:r>
      <w:proofErr w:type="spellStart"/>
      <w:r w:rsidRPr="0057479B">
        <w:rPr>
          <w:rFonts w:ascii="Cambria" w:hAnsi="Cambria" w:cs="Arial"/>
          <w:color w:val="222222"/>
          <w:sz w:val="22"/>
          <w:szCs w:val="22"/>
          <w:shd w:val="clear" w:color="auto" w:fill="FFFFFF"/>
        </w:rPr>
        <w:t>Nurarafah</w:t>
      </w:r>
      <w:proofErr w:type="spellEnd"/>
      <w:r w:rsidRPr="0057479B">
        <w:rPr>
          <w:rFonts w:ascii="Cambria" w:hAnsi="Cambria" w:cs="Arial"/>
          <w:color w:val="222222"/>
          <w:sz w:val="22"/>
          <w:szCs w:val="22"/>
          <w:shd w:val="clear" w:color="auto" w:fill="FFFFFF"/>
        </w:rPr>
        <w:t>. "</w:t>
      </w:r>
      <w:proofErr w:type="spellStart"/>
      <w:r w:rsidRPr="0057479B">
        <w:rPr>
          <w:rFonts w:ascii="Cambria" w:hAnsi="Cambria" w:cs="Arial"/>
          <w:color w:val="222222"/>
          <w:sz w:val="22"/>
          <w:szCs w:val="22"/>
          <w:shd w:val="clear" w:color="auto" w:fill="FFFFFF"/>
        </w:rPr>
        <w:t>Wanprestasi</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Kontrak</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Pengadaan</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Bibit</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Jagung</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Hibrida</w:t>
      </w:r>
      <w:proofErr w:type="spellEnd"/>
      <w:r w:rsidRPr="0057479B">
        <w:rPr>
          <w:rFonts w:ascii="Cambria" w:hAnsi="Cambria" w:cs="Arial"/>
          <w:color w:val="222222"/>
          <w:sz w:val="22"/>
          <w:szCs w:val="22"/>
          <w:shd w:val="clear" w:color="auto" w:fill="FFFFFF"/>
        </w:rPr>
        <w:t xml:space="preserve"> Antara Pt </w:t>
      </w:r>
      <w:proofErr w:type="spellStart"/>
      <w:r w:rsidRPr="0057479B">
        <w:rPr>
          <w:rFonts w:ascii="Cambria" w:hAnsi="Cambria" w:cs="Arial"/>
          <w:color w:val="222222"/>
          <w:sz w:val="22"/>
          <w:szCs w:val="22"/>
          <w:shd w:val="clear" w:color="auto" w:fill="FFFFFF"/>
        </w:rPr>
        <w:t>Fatara</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Julindo</w:t>
      </w:r>
      <w:proofErr w:type="spellEnd"/>
      <w:r w:rsidRPr="0057479B">
        <w:rPr>
          <w:rFonts w:ascii="Cambria" w:hAnsi="Cambria" w:cs="Arial"/>
          <w:color w:val="222222"/>
          <w:sz w:val="22"/>
          <w:szCs w:val="22"/>
          <w:shd w:val="clear" w:color="auto" w:fill="FFFFFF"/>
        </w:rPr>
        <w:t xml:space="preserve"> Putra Dan Dinas </w:t>
      </w:r>
      <w:proofErr w:type="spellStart"/>
      <w:r w:rsidRPr="0057479B">
        <w:rPr>
          <w:rFonts w:ascii="Cambria" w:hAnsi="Cambria" w:cs="Arial"/>
          <w:color w:val="222222"/>
          <w:sz w:val="22"/>
          <w:szCs w:val="22"/>
          <w:shd w:val="clear" w:color="auto" w:fill="FFFFFF"/>
        </w:rPr>
        <w:t>Pertanian</w:t>
      </w:r>
      <w:proofErr w:type="spellEnd"/>
      <w:r w:rsidRPr="0057479B">
        <w:rPr>
          <w:rFonts w:ascii="Cambria" w:hAnsi="Cambria" w:cs="Arial"/>
          <w:color w:val="222222"/>
          <w:sz w:val="22"/>
          <w:szCs w:val="22"/>
          <w:shd w:val="clear" w:color="auto" w:fill="FFFFFF"/>
        </w:rPr>
        <w:t xml:space="preserve"> Aceh Tenggara." </w:t>
      </w:r>
      <w:proofErr w:type="spellStart"/>
      <w:r w:rsidRPr="0057479B">
        <w:rPr>
          <w:rFonts w:ascii="Cambria" w:hAnsi="Cambria" w:cs="Arial"/>
          <w:i/>
          <w:iCs/>
          <w:color w:val="222222"/>
          <w:sz w:val="22"/>
          <w:szCs w:val="22"/>
          <w:shd w:val="clear" w:color="auto" w:fill="FFFFFF"/>
        </w:rPr>
        <w:t>Jurnal</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Ilmiah</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Mahasiswa</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Fakultas</w:t>
      </w:r>
      <w:proofErr w:type="spellEnd"/>
      <w:r w:rsidRPr="0057479B">
        <w:rPr>
          <w:rFonts w:ascii="Cambria" w:hAnsi="Cambria" w:cs="Arial"/>
          <w:i/>
          <w:iCs/>
          <w:color w:val="222222"/>
          <w:sz w:val="22"/>
          <w:szCs w:val="22"/>
          <w:shd w:val="clear" w:color="auto" w:fill="FFFFFF"/>
        </w:rPr>
        <w:t xml:space="preserve"> Hukum Universitas </w:t>
      </w:r>
      <w:proofErr w:type="spellStart"/>
      <w:r w:rsidRPr="0057479B">
        <w:rPr>
          <w:rFonts w:ascii="Cambria" w:hAnsi="Cambria" w:cs="Arial"/>
          <w:i/>
          <w:iCs/>
          <w:color w:val="222222"/>
          <w:sz w:val="22"/>
          <w:szCs w:val="22"/>
          <w:shd w:val="clear" w:color="auto" w:fill="FFFFFF"/>
        </w:rPr>
        <w:t>Malikussaleh</w:t>
      </w:r>
      <w:proofErr w:type="spellEnd"/>
      <w:r w:rsidRPr="0057479B">
        <w:rPr>
          <w:rFonts w:ascii="Cambria" w:hAnsi="Cambria" w:cs="Arial"/>
          <w:color w:val="222222"/>
          <w:sz w:val="22"/>
          <w:szCs w:val="22"/>
          <w:shd w:val="clear" w:color="auto" w:fill="FFFFFF"/>
        </w:rPr>
        <w:t> 6, no. 1 (2023).</w:t>
      </w:r>
    </w:p>
  </w:footnote>
  <w:footnote w:id="7">
    <w:p w14:paraId="6B8B4C85"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Rina </w:t>
      </w:r>
      <w:proofErr w:type="spellStart"/>
      <w:r w:rsidRPr="0057479B">
        <w:rPr>
          <w:rFonts w:ascii="Cambria" w:hAnsi="Cambria" w:cs="Arial"/>
          <w:color w:val="222222"/>
          <w:sz w:val="22"/>
          <w:szCs w:val="22"/>
          <w:shd w:val="clear" w:color="auto" w:fill="FFFFFF"/>
        </w:rPr>
        <w:t>Arjukni</w:t>
      </w:r>
      <w:proofErr w:type="spellEnd"/>
      <w:r w:rsidRPr="0057479B">
        <w:rPr>
          <w:rFonts w:ascii="Cambria" w:hAnsi="Cambria" w:cs="Arial"/>
          <w:color w:val="222222"/>
          <w:sz w:val="22"/>
          <w:szCs w:val="22"/>
          <w:shd w:val="clear" w:color="auto" w:fill="FFFFFF"/>
        </w:rPr>
        <w:t xml:space="preserve">, Rina. </w:t>
      </w:r>
      <w:proofErr w:type="spellStart"/>
      <w:r w:rsidRPr="0057479B">
        <w:rPr>
          <w:rFonts w:ascii="Cambria" w:hAnsi="Cambria" w:cs="Arial"/>
          <w:color w:val="222222"/>
          <w:sz w:val="22"/>
          <w:szCs w:val="22"/>
          <w:shd w:val="clear" w:color="auto" w:fill="FFFFFF"/>
        </w:rPr>
        <w:t>Ramziati</w:t>
      </w:r>
      <w:proofErr w:type="spellEnd"/>
      <w:r w:rsidRPr="0057479B">
        <w:rPr>
          <w:rFonts w:ascii="Cambria" w:hAnsi="Cambria" w:cs="Arial"/>
          <w:color w:val="222222"/>
          <w:sz w:val="22"/>
          <w:szCs w:val="22"/>
          <w:shd w:val="clear" w:color="auto" w:fill="FFFFFF"/>
        </w:rPr>
        <w:t>, dan Arnita. "</w:t>
      </w:r>
      <w:proofErr w:type="spellStart"/>
      <w:r w:rsidRPr="0057479B">
        <w:rPr>
          <w:rFonts w:ascii="Cambria" w:hAnsi="Cambria" w:cs="Arial"/>
          <w:color w:val="222222"/>
          <w:sz w:val="22"/>
          <w:szCs w:val="22"/>
          <w:shd w:val="clear" w:color="auto" w:fill="FFFFFF"/>
        </w:rPr>
        <w:t>Wanprestasi</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Dalam</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Perjanjian</w:t>
      </w:r>
      <w:proofErr w:type="spellEnd"/>
      <w:r w:rsidRPr="0057479B">
        <w:rPr>
          <w:rFonts w:ascii="Cambria" w:hAnsi="Cambria" w:cs="Arial"/>
          <w:color w:val="222222"/>
          <w:sz w:val="22"/>
          <w:szCs w:val="22"/>
          <w:shd w:val="clear" w:color="auto" w:fill="FFFFFF"/>
        </w:rPr>
        <w:t xml:space="preserve"> Antara Taylor </w:t>
      </w:r>
      <w:proofErr w:type="spellStart"/>
      <w:r w:rsidRPr="0057479B">
        <w:rPr>
          <w:rFonts w:ascii="Cambria" w:hAnsi="Cambria" w:cs="Arial"/>
          <w:color w:val="222222"/>
          <w:sz w:val="22"/>
          <w:szCs w:val="22"/>
          <w:shd w:val="clear" w:color="auto" w:fill="FFFFFF"/>
        </w:rPr>
        <w:t>Mahirah</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Gorden</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Dengan</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Pemilik</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Pakaian</w:t>
      </w:r>
      <w:proofErr w:type="spellEnd"/>
      <w:r w:rsidRPr="0057479B">
        <w:rPr>
          <w:rFonts w:ascii="Cambria" w:hAnsi="Cambria" w:cs="Arial"/>
          <w:color w:val="222222"/>
          <w:sz w:val="22"/>
          <w:szCs w:val="22"/>
          <w:shd w:val="clear" w:color="auto" w:fill="FFFFFF"/>
        </w:rPr>
        <w:t>." </w:t>
      </w:r>
      <w:proofErr w:type="spellStart"/>
      <w:r w:rsidRPr="0057479B">
        <w:rPr>
          <w:rFonts w:ascii="Cambria" w:hAnsi="Cambria" w:cs="Arial"/>
          <w:i/>
          <w:iCs/>
          <w:color w:val="222222"/>
          <w:sz w:val="22"/>
          <w:szCs w:val="22"/>
          <w:shd w:val="clear" w:color="auto" w:fill="FFFFFF"/>
        </w:rPr>
        <w:t>Jurnal</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Ilmiah</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Mahasiswa</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Fakultas</w:t>
      </w:r>
      <w:proofErr w:type="spellEnd"/>
      <w:r w:rsidRPr="0057479B">
        <w:rPr>
          <w:rFonts w:ascii="Cambria" w:hAnsi="Cambria" w:cs="Arial"/>
          <w:i/>
          <w:iCs/>
          <w:color w:val="222222"/>
          <w:sz w:val="22"/>
          <w:szCs w:val="22"/>
          <w:shd w:val="clear" w:color="auto" w:fill="FFFFFF"/>
        </w:rPr>
        <w:t xml:space="preserve"> Hukum Universitas </w:t>
      </w:r>
      <w:proofErr w:type="spellStart"/>
      <w:r w:rsidRPr="0057479B">
        <w:rPr>
          <w:rFonts w:ascii="Cambria" w:hAnsi="Cambria" w:cs="Arial"/>
          <w:i/>
          <w:iCs/>
          <w:color w:val="222222"/>
          <w:sz w:val="22"/>
          <w:szCs w:val="22"/>
          <w:shd w:val="clear" w:color="auto" w:fill="FFFFFF"/>
        </w:rPr>
        <w:t>Malikussaleh</w:t>
      </w:r>
      <w:proofErr w:type="spellEnd"/>
      <w:r w:rsidRPr="0057479B">
        <w:rPr>
          <w:rFonts w:ascii="Cambria" w:hAnsi="Cambria" w:cs="Arial"/>
          <w:color w:val="222222"/>
          <w:sz w:val="22"/>
          <w:szCs w:val="22"/>
          <w:shd w:val="clear" w:color="auto" w:fill="FFFFFF"/>
        </w:rPr>
        <w:t> 4, no. 3 (2022).</w:t>
      </w:r>
    </w:p>
  </w:footnote>
  <w:footnote w:id="8">
    <w:p w14:paraId="5A038653"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proofErr w:type="spellStart"/>
      <w:r w:rsidRPr="0057479B">
        <w:rPr>
          <w:rFonts w:ascii="Cambria" w:hAnsi="Cambria" w:cs="Arial"/>
          <w:color w:val="222222"/>
          <w:sz w:val="22"/>
          <w:szCs w:val="22"/>
          <w:shd w:val="clear" w:color="auto" w:fill="FFFFFF"/>
        </w:rPr>
        <w:t>Dedek</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Wira</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Priatna</w:t>
      </w:r>
      <w:proofErr w:type="spellEnd"/>
      <w:r w:rsidRPr="0057479B">
        <w:rPr>
          <w:rFonts w:ascii="Cambria" w:hAnsi="Cambria" w:cs="Arial"/>
          <w:color w:val="222222"/>
          <w:sz w:val="22"/>
          <w:szCs w:val="22"/>
          <w:shd w:val="clear" w:color="auto" w:fill="FFFFFF"/>
        </w:rPr>
        <w:t>, Tri Widya Kurniasari dan Hamdani. "</w:t>
      </w:r>
      <w:proofErr w:type="spellStart"/>
      <w:r w:rsidRPr="0057479B">
        <w:rPr>
          <w:rFonts w:ascii="Cambria" w:hAnsi="Cambria" w:cs="Arial"/>
          <w:color w:val="222222"/>
          <w:sz w:val="22"/>
          <w:szCs w:val="22"/>
          <w:shd w:val="clear" w:color="auto" w:fill="FFFFFF"/>
        </w:rPr>
        <w:t>Analisis</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Perlindungan</w:t>
      </w:r>
      <w:proofErr w:type="spellEnd"/>
      <w:r w:rsidRPr="0057479B">
        <w:rPr>
          <w:rFonts w:ascii="Cambria" w:hAnsi="Cambria" w:cs="Arial"/>
          <w:color w:val="222222"/>
          <w:sz w:val="22"/>
          <w:szCs w:val="22"/>
          <w:shd w:val="clear" w:color="auto" w:fill="FFFFFF"/>
        </w:rPr>
        <w:t xml:space="preserve"> Hukum </w:t>
      </w:r>
      <w:proofErr w:type="spellStart"/>
      <w:r w:rsidRPr="0057479B">
        <w:rPr>
          <w:rFonts w:ascii="Cambria" w:hAnsi="Cambria" w:cs="Arial"/>
          <w:color w:val="222222"/>
          <w:sz w:val="22"/>
          <w:szCs w:val="22"/>
          <w:shd w:val="clear" w:color="auto" w:fill="FFFFFF"/>
        </w:rPr>
        <w:t>Pemegang</w:t>
      </w:r>
      <w:proofErr w:type="spellEnd"/>
      <w:r w:rsidRPr="0057479B">
        <w:rPr>
          <w:rFonts w:ascii="Cambria" w:hAnsi="Cambria" w:cs="Arial"/>
          <w:color w:val="222222"/>
          <w:sz w:val="22"/>
          <w:szCs w:val="22"/>
          <w:shd w:val="clear" w:color="auto" w:fill="FFFFFF"/>
        </w:rPr>
        <w:t xml:space="preserve"> Saham </w:t>
      </w:r>
      <w:proofErr w:type="spellStart"/>
      <w:r w:rsidRPr="0057479B">
        <w:rPr>
          <w:rFonts w:ascii="Cambria" w:hAnsi="Cambria" w:cs="Arial"/>
          <w:color w:val="222222"/>
          <w:sz w:val="22"/>
          <w:szCs w:val="22"/>
          <w:shd w:val="clear" w:color="auto" w:fill="FFFFFF"/>
        </w:rPr>
        <w:t>Minoritas</w:t>
      </w:r>
      <w:proofErr w:type="spellEnd"/>
      <w:r w:rsidRPr="0057479B">
        <w:rPr>
          <w:rFonts w:ascii="Cambria" w:hAnsi="Cambria" w:cs="Arial"/>
          <w:color w:val="222222"/>
          <w:sz w:val="22"/>
          <w:szCs w:val="22"/>
          <w:shd w:val="clear" w:color="auto" w:fill="FFFFFF"/>
        </w:rPr>
        <w:t xml:space="preserve"> oleh </w:t>
      </w:r>
      <w:proofErr w:type="spellStart"/>
      <w:r w:rsidRPr="0057479B">
        <w:rPr>
          <w:rFonts w:ascii="Cambria" w:hAnsi="Cambria" w:cs="Arial"/>
          <w:color w:val="222222"/>
          <w:sz w:val="22"/>
          <w:szCs w:val="22"/>
          <w:shd w:val="clear" w:color="auto" w:fill="FFFFFF"/>
        </w:rPr>
        <w:t>Emiten</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Berdasarkan</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Undang-Undang</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Nomor</w:t>
      </w:r>
      <w:proofErr w:type="spellEnd"/>
      <w:r w:rsidRPr="0057479B">
        <w:rPr>
          <w:rFonts w:ascii="Cambria" w:hAnsi="Cambria" w:cs="Arial"/>
          <w:color w:val="222222"/>
          <w:sz w:val="22"/>
          <w:szCs w:val="22"/>
          <w:shd w:val="clear" w:color="auto" w:fill="FFFFFF"/>
        </w:rPr>
        <w:t xml:space="preserve"> 8 </w:t>
      </w:r>
      <w:proofErr w:type="spellStart"/>
      <w:r w:rsidRPr="0057479B">
        <w:rPr>
          <w:rFonts w:ascii="Cambria" w:hAnsi="Cambria" w:cs="Arial"/>
          <w:color w:val="222222"/>
          <w:sz w:val="22"/>
          <w:szCs w:val="22"/>
          <w:shd w:val="clear" w:color="auto" w:fill="FFFFFF"/>
        </w:rPr>
        <w:t>Tahun</w:t>
      </w:r>
      <w:proofErr w:type="spellEnd"/>
      <w:r w:rsidRPr="0057479B">
        <w:rPr>
          <w:rFonts w:ascii="Cambria" w:hAnsi="Cambria" w:cs="Arial"/>
          <w:color w:val="222222"/>
          <w:sz w:val="22"/>
          <w:szCs w:val="22"/>
          <w:shd w:val="clear" w:color="auto" w:fill="FFFFFF"/>
        </w:rPr>
        <w:t xml:space="preserve"> 1995 </w:t>
      </w:r>
      <w:proofErr w:type="spellStart"/>
      <w:r w:rsidRPr="0057479B">
        <w:rPr>
          <w:rFonts w:ascii="Cambria" w:hAnsi="Cambria" w:cs="Arial"/>
          <w:color w:val="222222"/>
          <w:sz w:val="22"/>
          <w:szCs w:val="22"/>
          <w:shd w:val="clear" w:color="auto" w:fill="FFFFFF"/>
        </w:rPr>
        <w:t>tentang</w:t>
      </w:r>
      <w:proofErr w:type="spellEnd"/>
      <w:r w:rsidRPr="0057479B">
        <w:rPr>
          <w:rFonts w:ascii="Cambria" w:hAnsi="Cambria" w:cs="Arial"/>
          <w:color w:val="222222"/>
          <w:sz w:val="22"/>
          <w:szCs w:val="22"/>
          <w:shd w:val="clear" w:color="auto" w:fill="FFFFFF"/>
        </w:rPr>
        <w:t xml:space="preserve"> Pasar Modal." </w:t>
      </w:r>
      <w:proofErr w:type="spellStart"/>
      <w:r w:rsidRPr="0057479B">
        <w:rPr>
          <w:rFonts w:ascii="Cambria" w:hAnsi="Cambria" w:cs="Arial"/>
          <w:i/>
          <w:iCs/>
          <w:color w:val="222222"/>
          <w:sz w:val="22"/>
          <w:szCs w:val="22"/>
          <w:shd w:val="clear" w:color="auto" w:fill="FFFFFF"/>
        </w:rPr>
        <w:t>Jurnal</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Ilmiah</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Mahasiswa</w:t>
      </w:r>
      <w:proofErr w:type="spellEnd"/>
      <w:r w:rsidRPr="0057479B">
        <w:rPr>
          <w:rFonts w:ascii="Cambria" w:hAnsi="Cambria" w:cs="Arial"/>
          <w:i/>
          <w:iCs/>
          <w:color w:val="222222"/>
          <w:sz w:val="22"/>
          <w:szCs w:val="22"/>
          <w:shd w:val="clear" w:color="auto" w:fill="FFFFFF"/>
        </w:rPr>
        <w:t xml:space="preserve"> FH: Volume IV </w:t>
      </w:r>
      <w:proofErr w:type="spellStart"/>
      <w:r w:rsidRPr="0057479B">
        <w:rPr>
          <w:rFonts w:ascii="Cambria" w:hAnsi="Cambria" w:cs="Arial"/>
          <w:i/>
          <w:iCs/>
          <w:color w:val="222222"/>
          <w:sz w:val="22"/>
          <w:szCs w:val="22"/>
          <w:shd w:val="clear" w:color="auto" w:fill="FFFFFF"/>
        </w:rPr>
        <w:t>Nomor</w:t>
      </w:r>
      <w:proofErr w:type="spellEnd"/>
      <w:r w:rsidRPr="0057479B">
        <w:rPr>
          <w:rFonts w:ascii="Cambria" w:hAnsi="Cambria" w:cs="Arial"/>
          <w:color w:val="222222"/>
          <w:sz w:val="22"/>
          <w:szCs w:val="22"/>
          <w:shd w:val="clear" w:color="auto" w:fill="FFFFFF"/>
        </w:rPr>
        <w:t> (2021): 30.</w:t>
      </w:r>
    </w:p>
  </w:footnote>
  <w:footnote w:id="9">
    <w:p w14:paraId="5445003C"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proofErr w:type="spellStart"/>
      <w:r w:rsidRPr="0057479B">
        <w:rPr>
          <w:rFonts w:ascii="Cambria" w:hAnsi="Cambria" w:cs="Arial"/>
          <w:color w:val="222222"/>
          <w:sz w:val="22"/>
          <w:szCs w:val="22"/>
          <w:shd w:val="clear" w:color="auto" w:fill="FFFFFF"/>
        </w:rPr>
        <w:t>Djulya</w:t>
      </w:r>
      <w:proofErr w:type="spellEnd"/>
      <w:r w:rsidRPr="0057479B">
        <w:rPr>
          <w:rFonts w:ascii="Cambria" w:hAnsi="Cambria" w:cs="Arial"/>
          <w:color w:val="222222"/>
          <w:sz w:val="22"/>
          <w:szCs w:val="22"/>
          <w:shd w:val="clear" w:color="auto" w:fill="FFFFFF"/>
        </w:rPr>
        <w:t xml:space="preserve"> Eka </w:t>
      </w:r>
      <w:proofErr w:type="spellStart"/>
      <w:r w:rsidRPr="0057479B">
        <w:rPr>
          <w:rFonts w:ascii="Cambria" w:hAnsi="Cambria" w:cs="Arial"/>
          <w:color w:val="222222"/>
          <w:sz w:val="22"/>
          <w:szCs w:val="22"/>
          <w:shd w:val="clear" w:color="auto" w:fill="FFFFFF"/>
        </w:rPr>
        <w:t>Pusvita</w:t>
      </w:r>
      <w:proofErr w:type="spellEnd"/>
      <w:r w:rsidRPr="0057479B">
        <w:rPr>
          <w:rFonts w:ascii="Cambria" w:hAnsi="Cambria" w:cs="Arial"/>
          <w:color w:val="222222"/>
          <w:sz w:val="22"/>
          <w:szCs w:val="22"/>
          <w:shd w:val="clear" w:color="auto" w:fill="FFFFFF"/>
        </w:rPr>
        <w:t>. "</w:t>
      </w:r>
      <w:proofErr w:type="spellStart"/>
      <w:r w:rsidRPr="0057479B">
        <w:rPr>
          <w:rFonts w:ascii="Cambria" w:hAnsi="Cambria" w:cs="Arial"/>
          <w:color w:val="222222"/>
          <w:sz w:val="22"/>
          <w:szCs w:val="22"/>
          <w:shd w:val="clear" w:color="auto" w:fill="FFFFFF"/>
        </w:rPr>
        <w:t>Perlindungan</w:t>
      </w:r>
      <w:proofErr w:type="spellEnd"/>
      <w:r w:rsidRPr="0057479B">
        <w:rPr>
          <w:rFonts w:ascii="Cambria" w:hAnsi="Cambria" w:cs="Arial"/>
          <w:color w:val="222222"/>
          <w:sz w:val="22"/>
          <w:szCs w:val="22"/>
          <w:shd w:val="clear" w:color="auto" w:fill="FFFFFF"/>
        </w:rPr>
        <w:t xml:space="preserve"> Hukum </w:t>
      </w:r>
      <w:proofErr w:type="spellStart"/>
      <w:r w:rsidRPr="0057479B">
        <w:rPr>
          <w:rFonts w:ascii="Cambria" w:hAnsi="Cambria" w:cs="Arial"/>
          <w:color w:val="222222"/>
          <w:sz w:val="22"/>
          <w:szCs w:val="22"/>
          <w:shd w:val="clear" w:color="auto" w:fill="FFFFFF"/>
        </w:rPr>
        <w:t>Perjanjian</w:t>
      </w:r>
      <w:proofErr w:type="spellEnd"/>
      <w:r w:rsidRPr="0057479B">
        <w:rPr>
          <w:rFonts w:ascii="Cambria" w:hAnsi="Cambria" w:cs="Arial"/>
          <w:color w:val="222222"/>
          <w:sz w:val="22"/>
          <w:szCs w:val="22"/>
          <w:shd w:val="clear" w:color="auto" w:fill="FFFFFF"/>
        </w:rPr>
        <w:t xml:space="preserve"> Kerjasama Antara Investor Dan Perusahaan Bursa </w:t>
      </w:r>
      <w:proofErr w:type="spellStart"/>
      <w:r w:rsidRPr="0057479B">
        <w:rPr>
          <w:rFonts w:ascii="Cambria" w:hAnsi="Cambria" w:cs="Arial"/>
          <w:color w:val="222222"/>
          <w:sz w:val="22"/>
          <w:szCs w:val="22"/>
          <w:shd w:val="clear" w:color="auto" w:fill="FFFFFF"/>
        </w:rPr>
        <w:t>Berjangka</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Komoditi</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Kelapa</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Sawit</w:t>
      </w:r>
      <w:proofErr w:type="spellEnd"/>
      <w:r w:rsidRPr="0057479B">
        <w:rPr>
          <w:rFonts w:ascii="Cambria" w:hAnsi="Cambria" w:cs="Arial"/>
          <w:color w:val="222222"/>
          <w:sz w:val="22"/>
          <w:szCs w:val="22"/>
          <w:shd w:val="clear" w:color="auto" w:fill="FFFFFF"/>
        </w:rPr>
        <w:t>." </w:t>
      </w:r>
      <w:r w:rsidRPr="0057479B">
        <w:rPr>
          <w:rFonts w:ascii="Cambria" w:hAnsi="Cambria" w:cs="Arial"/>
          <w:i/>
          <w:iCs/>
          <w:color w:val="222222"/>
          <w:sz w:val="22"/>
          <w:szCs w:val="22"/>
          <w:shd w:val="clear" w:color="auto" w:fill="FFFFFF"/>
        </w:rPr>
        <w:t>Indonesian Journal of Criminal Law</w:t>
      </w:r>
      <w:r w:rsidRPr="0057479B">
        <w:rPr>
          <w:rFonts w:ascii="Cambria" w:hAnsi="Cambria" w:cs="Arial"/>
          <w:color w:val="222222"/>
          <w:sz w:val="22"/>
          <w:szCs w:val="22"/>
          <w:shd w:val="clear" w:color="auto" w:fill="FFFFFF"/>
        </w:rPr>
        <w:t> 2, no. 1 (2020): 15-29.</w:t>
      </w:r>
    </w:p>
  </w:footnote>
  <w:footnote w:id="10">
    <w:p w14:paraId="7626CEB7"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proofErr w:type="spellStart"/>
      <w:r w:rsidRPr="0057479B">
        <w:rPr>
          <w:rFonts w:ascii="Cambria" w:hAnsi="Cambria" w:cs="Arial"/>
          <w:color w:val="222222"/>
          <w:sz w:val="22"/>
          <w:szCs w:val="22"/>
          <w:shd w:val="clear" w:color="auto" w:fill="FFFFFF"/>
        </w:rPr>
        <w:t>Agus</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Yudha</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Hernoko</w:t>
      </w:r>
      <w:proofErr w:type="spellEnd"/>
      <w:r w:rsidRPr="0057479B">
        <w:rPr>
          <w:rFonts w:ascii="Cambria" w:hAnsi="Cambria" w:cs="Arial"/>
          <w:color w:val="222222"/>
          <w:sz w:val="22"/>
          <w:szCs w:val="22"/>
          <w:shd w:val="clear" w:color="auto" w:fill="FFFFFF"/>
        </w:rPr>
        <w:t>. </w:t>
      </w:r>
      <w:r w:rsidRPr="0057479B">
        <w:rPr>
          <w:rFonts w:ascii="Cambria" w:hAnsi="Cambria" w:cs="Arial"/>
          <w:i/>
          <w:iCs/>
          <w:color w:val="222222"/>
          <w:sz w:val="22"/>
          <w:szCs w:val="22"/>
          <w:shd w:val="clear" w:color="auto" w:fill="FFFFFF"/>
        </w:rPr>
        <w:t xml:space="preserve">Hukum </w:t>
      </w:r>
      <w:proofErr w:type="spellStart"/>
      <w:r w:rsidRPr="0057479B">
        <w:rPr>
          <w:rFonts w:ascii="Cambria" w:hAnsi="Cambria" w:cs="Arial"/>
          <w:i/>
          <w:iCs/>
          <w:color w:val="222222"/>
          <w:sz w:val="22"/>
          <w:szCs w:val="22"/>
          <w:shd w:val="clear" w:color="auto" w:fill="FFFFFF"/>
        </w:rPr>
        <w:t>Perjanjian</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Prenada</w:t>
      </w:r>
      <w:proofErr w:type="spellEnd"/>
      <w:r w:rsidRPr="0057479B">
        <w:rPr>
          <w:rFonts w:ascii="Cambria" w:hAnsi="Cambria" w:cs="Arial"/>
          <w:color w:val="222222"/>
          <w:sz w:val="22"/>
          <w:szCs w:val="22"/>
          <w:shd w:val="clear" w:color="auto" w:fill="FFFFFF"/>
        </w:rPr>
        <w:t xml:space="preserve"> Media, Jakarta, 2019, </w:t>
      </w:r>
      <w:proofErr w:type="spellStart"/>
      <w:r w:rsidRPr="0057479B">
        <w:rPr>
          <w:rFonts w:ascii="Cambria" w:hAnsi="Cambria" w:cs="Arial"/>
          <w:color w:val="222222"/>
          <w:sz w:val="22"/>
          <w:szCs w:val="22"/>
          <w:shd w:val="clear" w:color="auto" w:fill="FFFFFF"/>
        </w:rPr>
        <w:t>hlm</w:t>
      </w:r>
      <w:proofErr w:type="spellEnd"/>
      <w:r w:rsidRPr="0057479B">
        <w:rPr>
          <w:rFonts w:ascii="Cambria" w:hAnsi="Cambria" w:cs="Arial"/>
          <w:color w:val="222222"/>
          <w:sz w:val="22"/>
          <w:szCs w:val="22"/>
          <w:shd w:val="clear" w:color="auto" w:fill="FFFFFF"/>
        </w:rPr>
        <w:t>. 8.</w:t>
      </w:r>
    </w:p>
  </w:footnote>
  <w:footnote w:id="11">
    <w:p w14:paraId="49D54947"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proofErr w:type="spellStart"/>
      <w:r w:rsidRPr="0057479B">
        <w:rPr>
          <w:rFonts w:ascii="Cambria" w:hAnsi="Cambria" w:cs="Arial"/>
          <w:color w:val="222222"/>
          <w:sz w:val="22"/>
          <w:szCs w:val="22"/>
          <w:shd w:val="clear" w:color="auto" w:fill="FFFFFF"/>
        </w:rPr>
        <w:t>Yahman</w:t>
      </w:r>
      <w:proofErr w:type="spellEnd"/>
      <w:r w:rsidRPr="0057479B">
        <w:rPr>
          <w:rFonts w:ascii="Cambria" w:hAnsi="Cambria" w:cs="Arial"/>
          <w:color w:val="222222"/>
          <w:sz w:val="22"/>
          <w:szCs w:val="22"/>
          <w:shd w:val="clear" w:color="auto" w:fill="FFFFFF"/>
        </w:rPr>
        <w:t>. </w:t>
      </w:r>
      <w:proofErr w:type="spellStart"/>
      <w:r w:rsidRPr="0057479B">
        <w:rPr>
          <w:rFonts w:ascii="Cambria" w:hAnsi="Cambria" w:cs="Arial"/>
          <w:i/>
          <w:iCs/>
          <w:color w:val="222222"/>
          <w:sz w:val="22"/>
          <w:szCs w:val="22"/>
          <w:shd w:val="clear" w:color="auto" w:fill="FFFFFF"/>
        </w:rPr>
        <w:t>Karakteristik</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Wanprestasi</w:t>
      </w:r>
      <w:proofErr w:type="spellEnd"/>
      <w:r w:rsidRPr="0057479B">
        <w:rPr>
          <w:rFonts w:ascii="Cambria" w:hAnsi="Cambria" w:cs="Arial"/>
          <w:i/>
          <w:iCs/>
          <w:color w:val="222222"/>
          <w:sz w:val="22"/>
          <w:szCs w:val="22"/>
          <w:shd w:val="clear" w:color="auto" w:fill="FFFFFF"/>
        </w:rPr>
        <w:t xml:space="preserve"> &amp; </w:t>
      </w:r>
      <w:proofErr w:type="spellStart"/>
      <w:r w:rsidRPr="0057479B">
        <w:rPr>
          <w:rFonts w:ascii="Cambria" w:hAnsi="Cambria" w:cs="Arial"/>
          <w:i/>
          <w:iCs/>
          <w:color w:val="222222"/>
          <w:sz w:val="22"/>
          <w:szCs w:val="22"/>
          <w:shd w:val="clear" w:color="auto" w:fill="FFFFFF"/>
        </w:rPr>
        <w:t>Tindak</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Pidana</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Penipuan</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Prenada</w:t>
      </w:r>
      <w:proofErr w:type="spellEnd"/>
      <w:r w:rsidRPr="0057479B">
        <w:rPr>
          <w:rFonts w:ascii="Cambria" w:hAnsi="Cambria" w:cs="Arial"/>
          <w:color w:val="222222"/>
          <w:sz w:val="22"/>
          <w:szCs w:val="22"/>
          <w:shd w:val="clear" w:color="auto" w:fill="FFFFFF"/>
        </w:rPr>
        <w:t xml:space="preserve"> Media, Jakarta, 2017, </w:t>
      </w:r>
      <w:proofErr w:type="spellStart"/>
      <w:r w:rsidRPr="0057479B">
        <w:rPr>
          <w:rFonts w:ascii="Cambria" w:hAnsi="Cambria" w:cs="Arial"/>
          <w:color w:val="222222"/>
          <w:sz w:val="22"/>
          <w:szCs w:val="22"/>
          <w:shd w:val="clear" w:color="auto" w:fill="FFFFFF"/>
        </w:rPr>
        <w:t>hlm</w:t>
      </w:r>
      <w:proofErr w:type="spellEnd"/>
      <w:r w:rsidRPr="0057479B">
        <w:rPr>
          <w:rFonts w:ascii="Cambria" w:hAnsi="Cambria" w:cs="Arial"/>
          <w:color w:val="222222"/>
          <w:sz w:val="22"/>
          <w:szCs w:val="22"/>
          <w:shd w:val="clear" w:color="auto" w:fill="FFFFFF"/>
        </w:rPr>
        <w:t>. 11.</w:t>
      </w:r>
    </w:p>
  </w:footnote>
  <w:footnote w:id="12">
    <w:p w14:paraId="1668F9F1"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r w:rsidRPr="0057479B">
        <w:rPr>
          <w:rFonts w:ascii="Cambria" w:hAnsi="Cambria" w:cs="Arial"/>
          <w:color w:val="222222"/>
          <w:sz w:val="22"/>
          <w:szCs w:val="22"/>
          <w:shd w:val="clear" w:color="auto" w:fill="FFFFFF"/>
        </w:rPr>
        <w:t>Anton Tan. </w:t>
      </w:r>
      <w:r w:rsidRPr="0057479B">
        <w:rPr>
          <w:rFonts w:ascii="Cambria" w:hAnsi="Cambria" w:cs="Arial"/>
          <w:i/>
          <w:iCs/>
          <w:color w:val="222222"/>
          <w:sz w:val="22"/>
          <w:szCs w:val="22"/>
          <w:shd w:val="clear" w:color="auto" w:fill="FFFFFF"/>
        </w:rPr>
        <w:t>The Real Secret of Successful Investor and Developer</w:t>
      </w:r>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Elex</w:t>
      </w:r>
      <w:proofErr w:type="spellEnd"/>
      <w:r w:rsidRPr="0057479B">
        <w:rPr>
          <w:rFonts w:ascii="Cambria" w:hAnsi="Cambria" w:cs="Arial"/>
          <w:color w:val="222222"/>
          <w:sz w:val="22"/>
          <w:szCs w:val="22"/>
          <w:shd w:val="clear" w:color="auto" w:fill="FFFFFF"/>
        </w:rPr>
        <w:t xml:space="preserve"> Media </w:t>
      </w:r>
      <w:proofErr w:type="spellStart"/>
      <w:r w:rsidRPr="0057479B">
        <w:rPr>
          <w:rFonts w:ascii="Cambria" w:hAnsi="Cambria" w:cs="Arial"/>
          <w:color w:val="222222"/>
          <w:sz w:val="22"/>
          <w:szCs w:val="22"/>
          <w:shd w:val="clear" w:color="auto" w:fill="FFFFFF"/>
        </w:rPr>
        <w:t>Komputindo</w:t>
      </w:r>
      <w:proofErr w:type="spellEnd"/>
      <w:r w:rsidRPr="0057479B">
        <w:rPr>
          <w:rFonts w:ascii="Cambria" w:hAnsi="Cambria" w:cs="Arial"/>
          <w:color w:val="222222"/>
          <w:sz w:val="22"/>
          <w:szCs w:val="22"/>
          <w:shd w:val="clear" w:color="auto" w:fill="FFFFFF"/>
        </w:rPr>
        <w:t xml:space="preserve">, Jakarta, 2014, </w:t>
      </w:r>
      <w:proofErr w:type="spellStart"/>
      <w:r w:rsidRPr="0057479B">
        <w:rPr>
          <w:rFonts w:ascii="Cambria" w:hAnsi="Cambria" w:cs="Arial"/>
          <w:color w:val="222222"/>
          <w:sz w:val="22"/>
          <w:szCs w:val="22"/>
          <w:shd w:val="clear" w:color="auto" w:fill="FFFFFF"/>
        </w:rPr>
        <w:t>hlm</w:t>
      </w:r>
      <w:proofErr w:type="spellEnd"/>
      <w:r w:rsidRPr="0057479B">
        <w:rPr>
          <w:rFonts w:ascii="Cambria" w:hAnsi="Cambria" w:cs="Arial"/>
          <w:color w:val="222222"/>
          <w:sz w:val="22"/>
          <w:szCs w:val="22"/>
          <w:shd w:val="clear" w:color="auto" w:fill="FFFFFF"/>
        </w:rPr>
        <w:t>. 35.</w:t>
      </w:r>
    </w:p>
  </w:footnote>
  <w:footnote w:id="13">
    <w:p w14:paraId="54496186"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proofErr w:type="spellStart"/>
      <w:r w:rsidRPr="0057479B">
        <w:rPr>
          <w:rFonts w:ascii="Cambria" w:hAnsi="Cambria" w:cs="Arial"/>
          <w:color w:val="222222"/>
          <w:sz w:val="22"/>
          <w:szCs w:val="22"/>
          <w:shd w:val="clear" w:color="auto" w:fill="FFFFFF"/>
        </w:rPr>
        <w:t>Asep</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Dedi</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Suwasta</w:t>
      </w:r>
      <w:proofErr w:type="spellEnd"/>
      <w:r w:rsidRPr="0057479B">
        <w:rPr>
          <w:rFonts w:ascii="Cambria" w:hAnsi="Cambria" w:cs="Arial"/>
          <w:color w:val="222222"/>
          <w:sz w:val="22"/>
          <w:szCs w:val="22"/>
          <w:shd w:val="clear" w:color="auto" w:fill="FFFFFF"/>
        </w:rPr>
        <w:t>. </w:t>
      </w:r>
      <w:proofErr w:type="spellStart"/>
      <w:r w:rsidRPr="0057479B">
        <w:rPr>
          <w:rFonts w:ascii="Cambria" w:hAnsi="Cambria" w:cs="Arial"/>
          <w:i/>
          <w:iCs/>
          <w:color w:val="222222"/>
          <w:sz w:val="22"/>
          <w:szCs w:val="22"/>
          <w:shd w:val="clear" w:color="auto" w:fill="FFFFFF"/>
        </w:rPr>
        <w:t>Pengantar</w:t>
      </w:r>
      <w:proofErr w:type="spellEnd"/>
      <w:r w:rsidRPr="0057479B">
        <w:rPr>
          <w:rFonts w:ascii="Cambria" w:hAnsi="Cambria" w:cs="Arial"/>
          <w:i/>
          <w:iCs/>
          <w:color w:val="222222"/>
          <w:sz w:val="22"/>
          <w:szCs w:val="22"/>
          <w:shd w:val="clear" w:color="auto" w:fill="FFFFFF"/>
        </w:rPr>
        <w:t xml:space="preserve"> Hukum </w:t>
      </w:r>
      <w:proofErr w:type="spellStart"/>
      <w:r w:rsidRPr="0057479B">
        <w:rPr>
          <w:rFonts w:ascii="Cambria" w:hAnsi="Cambria" w:cs="Arial"/>
          <w:i/>
          <w:iCs/>
          <w:color w:val="222222"/>
          <w:sz w:val="22"/>
          <w:szCs w:val="22"/>
          <w:shd w:val="clear" w:color="auto" w:fill="FFFFFF"/>
        </w:rPr>
        <w:t>Perdata</w:t>
      </w:r>
      <w:proofErr w:type="spellEnd"/>
      <w:r w:rsidRPr="0057479B">
        <w:rPr>
          <w:rFonts w:ascii="Cambria" w:hAnsi="Cambria" w:cs="Arial"/>
          <w:color w:val="222222"/>
          <w:sz w:val="22"/>
          <w:szCs w:val="22"/>
          <w:shd w:val="clear" w:color="auto" w:fill="FFFFFF"/>
        </w:rPr>
        <w:t xml:space="preserve">. TOHAR MEDIA, Sulawesi Selatan, 2024, </w:t>
      </w:r>
      <w:proofErr w:type="spellStart"/>
      <w:r w:rsidRPr="0057479B">
        <w:rPr>
          <w:rFonts w:ascii="Cambria" w:hAnsi="Cambria" w:cs="Arial"/>
          <w:color w:val="222222"/>
          <w:sz w:val="22"/>
          <w:szCs w:val="22"/>
          <w:shd w:val="clear" w:color="auto" w:fill="FFFFFF"/>
        </w:rPr>
        <w:t>hlm</w:t>
      </w:r>
      <w:proofErr w:type="spellEnd"/>
      <w:r w:rsidRPr="0057479B">
        <w:rPr>
          <w:rFonts w:ascii="Cambria" w:hAnsi="Cambria" w:cs="Arial"/>
          <w:color w:val="222222"/>
          <w:sz w:val="22"/>
          <w:szCs w:val="22"/>
          <w:shd w:val="clear" w:color="auto" w:fill="FFFFFF"/>
        </w:rPr>
        <w:t>. 20.</w:t>
      </w:r>
    </w:p>
  </w:footnote>
  <w:footnote w:id="14">
    <w:p w14:paraId="1E2F3CC1"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proofErr w:type="spellStart"/>
      <w:r w:rsidRPr="0057479B">
        <w:rPr>
          <w:rFonts w:ascii="Cambria" w:hAnsi="Cambria"/>
          <w:sz w:val="22"/>
          <w:szCs w:val="22"/>
        </w:rPr>
        <w:t>Tuti</w:t>
      </w:r>
      <w:proofErr w:type="spellEnd"/>
      <w:r w:rsidRPr="0057479B">
        <w:rPr>
          <w:rFonts w:ascii="Cambria" w:hAnsi="Cambria"/>
          <w:sz w:val="22"/>
          <w:szCs w:val="22"/>
        </w:rPr>
        <w:t xml:space="preserve"> </w:t>
      </w:r>
      <w:proofErr w:type="spellStart"/>
      <w:r w:rsidRPr="0057479B">
        <w:rPr>
          <w:rFonts w:ascii="Cambria" w:hAnsi="Cambria" w:cs="Arial"/>
          <w:color w:val="222222"/>
          <w:sz w:val="22"/>
          <w:szCs w:val="22"/>
          <w:shd w:val="clear" w:color="auto" w:fill="FFFFFF"/>
        </w:rPr>
        <w:t>Rastuti</w:t>
      </w:r>
      <w:proofErr w:type="spellEnd"/>
      <w:r w:rsidRPr="0057479B">
        <w:rPr>
          <w:rFonts w:ascii="Cambria" w:hAnsi="Cambria" w:cs="Arial"/>
          <w:color w:val="222222"/>
          <w:sz w:val="22"/>
          <w:szCs w:val="22"/>
          <w:shd w:val="clear" w:color="auto" w:fill="FFFFFF"/>
        </w:rPr>
        <w:t>. </w:t>
      </w:r>
      <w:proofErr w:type="spellStart"/>
      <w:r w:rsidRPr="0057479B">
        <w:rPr>
          <w:rFonts w:ascii="Cambria" w:hAnsi="Cambria" w:cs="Arial"/>
          <w:i/>
          <w:iCs/>
          <w:color w:val="222222"/>
          <w:sz w:val="22"/>
          <w:szCs w:val="22"/>
          <w:shd w:val="clear" w:color="auto" w:fill="FFFFFF"/>
        </w:rPr>
        <w:t>Aspek</w:t>
      </w:r>
      <w:proofErr w:type="spellEnd"/>
      <w:r w:rsidRPr="0057479B">
        <w:rPr>
          <w:rFonts w:ascii="Cambria" w:hAnsi="Cambria" w:cs="Arial"/>
          <w:i/>
          <w:iCs/>
          <w:color w:val="222222"/>
          <w:sz w:val="22"/>
          <w:szCs w:val="22"/>
          <w:shd w:val="clear" w:color="auto" w:fill="FFFFFF"/>
        </w:rPr>
        <w:t xml:space="preserve"> Hukum </w:t>
      </w:r>
      <w:proofErr w:type="spellStart"/>
      <w:r w:rsidRPr="0057479B">
        <w:rPr>
          <w:rFonts w:ascii="Cambria" w:hAnsi="Cambria" w:cs="Arial"/>
          <w:i/>
          <w:iCs/>
          <w:color w:val="222222"/>
          <w:sz w:val="22"/>
          <w:szCs w:val="22"/>
          <w:shd w:val="clear" w:color="auto" w:fill="FFFFFF"/>
        </w:rPr>
        <w:t>perjanjian</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asuransi</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MediaPressindo</w:t>
      </w:r>
      <w:proofErr w:type="spellEnd"/>
      <w:r w:rsidRPr="0057479B">
        <w:rPr>
          <w:rFonts w:ascii="Cambria" w:hAnsi="Cambria" w:cs="Arial"/>
          <w:color w:val="222222"/>
          <w:sz w:val="22"/>
          <w:szCs w:val="22"/>
          <w:shd w:val="clear" w:color="auto" w:fill="FFFFFF"/>
        </w:rPr>
        <w:t xml:space="preserve">, Jakarta, 2016, </w:t>
      </w:r>
      <w:proofErr w:type="spellStart"/>
      <w:r w:rsidRPr="0057479B">
        <w:rPr>
          <w:rFonts w:ascii="Cambria" w:hAnsi="Cambria" w:cs="Arial"/>
          <w:color w:val="222222"/>
          <w:sz w:val="22"/>
          <w:szCs w:val="22"/>
          <w:shd w:val="clear" w:color="auto" w:fill="FFFFFF"/>
        </w:rPr>
        <w:t>hlm</w:t>
      </w:r>
      <w:proofErr w:type="spellEnd"/>
      <w:r w:rsidRPr="0057479B">
        <w:rPr>
          <w:rFonts w:ascii="Cambria" w:hAnsi="Cambria" w:cs="Arial"/>
          <w:color w:val="222222"/>
          <w:sz w:val="22"/>
          <w:szCs w:val="22"/>
          <w:shd w:val="clear" w:color="auto" w:fill="FFFFFF"/>
        </w:rPr>
        <w:t xml:space="preserve"> 12.</w:t>
      </w:r>
    </w:p>
  </w:footnote>
  <w:footnote w:id="15">
    <w:p w14:paraId="153A813F"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proofErr w:type="spellStart"/>
      <w:r w:rsidRPr="0057479B">
        <w:rPr>
          <w:rFonts w:ascii="Cambria" w:hAnsi="Cambria" w:cs="Arial"/>
          <w:color w:val="222222"/>
          <w:sz w:val="22"/>
          <w:szCs w:val="22"/>
          <w:shd w:val="clear" w:color="auto" w:fill="FFFFFF"/>
        </w:rPr>
        <w:t>Rahadiyan</w:t>
      </w:r>
      <w:proofErr w:type="spellEnd"/>
      <w:r w:rsidRPr="0057479B">
        <w:rPr>
          <w:rFonts w:ascii="Cambria" w:hAnsi="Cambria" w:cs="Arial"/>
          <w:color w:val="222222"/>
          <w:sz w:val="22"/>
          <w:szCs w:val="22"/>
          <w:shd w:val="clear" w:color="auto" w:fill="FFFFFF"/>
        </w:rPr>
        <w:t xml:space="preserve"> Veda </w:t>
      </w:r>
      <w:proofErr w:type="spellStart"/>
      <w:r w:rsidRPr="0057479B">
        <w:rPr>
          <w:rFonts w:ascii="Cambria" w:hAnsi="Cambria" w:cs="Arial"/>
          <w:color w:val="222222"/>
          <w:sz w:val="22"/>
          <w:szCs w:val="22"/>
          <w:shd w:val="clear" w:color="auto" w:fill="FFFFFF"/>
        </w:rPr>
        <w:t>Mahardika</w:t>
      </w:r>
      <w:proofErr w:type="spellEnd"/>
      <w:r w:rsidRPr="0057479B">
        <w:rPr>
          <w:rFonts w:ascii="Cambria" w:hAnsi="Cambria" w:cs="Arial"/>
          <w:color w:val="222222"/>
          <w:sz w:val="22"/>
          <w:szCs w:val="22"/>
          <w:shd w:val="clear" w:color="auto" w:fill="FFFFFF"/>
        </w:rPr>
        <w:t>. </w:t>
      </w:r>
      <w:proofErr w:type="spellStart"/>
      <w:r w:rsidRPr="0057479B">
        <w:rPr>
          <w:rFonts w:ascii="Cambria" w:hAnsi="Cambria" w:cs="Arial"/>
          <w:i/>
          <w:iCs/>
          <w:color w:val="222222"/>
          <w:sz w:val="22"/>
          <w:szCs w:val="22"/>
          <w:shd w:val="clear" w:color="auto" w:fill="FFFFFF"/>
        </w:rPr>
        <w:t>Kedudukan</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Subyek</w:t>
      </w:r>
      <w:proofErr w:type="spellEnd"/>
      <w:r w:rsidRPr="0057479B">
        <w:rPr>
          <w:rFonts w:ascii="Cambria" w:hAnsi="Cambria" w:cs="Arial"/>
          <w:i/>
          <w:iCs/>
          <w:color w:val="222222"/>
          <w:sz w:val="22"/>
          <w:szCs w:val="22"/>
          <w:shd w:val="clear" w:color="auto" w:fill="FFFFFF"/>
        </w:rPr>
        <w:t xml:space="preserve"> Hukum </w:t>
      </w:r>
      <w:proofErr w:type="spellStart"/>
      <w:r w:rsidRPr="0057479B">
        <w:rPr>
          <w:rFonts w:ascii="Cambria" w:hAnsi="Cambria" w:cs="Arial"/>
          <w:i/>
          <w:iCs/>
          <w:color w:val="222222"/>
          <w:sz w:val="22"/>
          <w:szCs w:val="22"/>
          <w:shd w:val="clear" w:color="auto" w:fill="FFFFFF"/>
        </w:rPr>
        <w:t>Ditinjau</w:t>
      </w:r>
      <w:proofErr w:type="spellEnd"/>
      <w:r w:rsidRPr="0057479B">
        <w:rPr>
          <w:rFonts w:ascii="Cambria" w:hAnsi="Cambria" w:cs="Arial"/>
          <w:i/>
          <w:iCs/>
          <w:color w:val="222222"/>
          <w:sz w:val="22"/>
          <w:szCs w:val="22"/>
          <w:shd w:val="clear" w:color="auto" w:fill="FFFFFF"/>
        </w:rPr>
        <w:t xml:space="preserve"> Dari Hak </w:t>
      </w:r>
      <w:proofErr w:type="spellStart"/>
      <w:r w:rsidRPr="0057479B">
        <w:rPr>
          <w:rFonts w:ascii="Cambria" w:hAnsi="Cambria" w:cs="Arial"/>
          <w:i/>
          <w:iCs/>
          <w:color w:val="222222"/>
          <w:sz w:val="22"/>
          <w:szCs w:val="22"/>
          <w:shd w:val="clear" w:color="auto" w:fill="FFFFFF"/>
        </w:rPr>
        <w:t>Keperdataan</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Refleksi</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Terjadinya</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Tumpang</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Tindih</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Lahan</w:t>
      </w:r>
      <w:proofErr w:type="spellEnd"/>
      <w:r w:rsidRPr="0057479B">
        <w:rPr>
          <w:rFonts w:ascii="Cambria" w:hAnsi="Cambria" w:cs="Arial"/>
          <w:i/>
          <w:iCs/>
          <w:color w:val="222222"/>
          <w:sz w:val="22"/>
          <w:szCs w:val="22"/>
          <w:shd w:val="clear" w:color="auto" w:fill="FFFFFF"/>
        </w:rPr>
        <w:t xml:space="preserve"> Hak Guna Usaha</w:t>
      </w:r>
      <w:r w:rsidRPr="0057479B">
        <w:rPr>
          <w:rFonts w:ascii="Cambria" w:hAnsi="Cambria" w:cs="Arial"/>
          <w:color w:val="222222"/>
          <w:sz w:val="22"/>
          <w:szCs w:val="22"/>
          <w:shd w:val="clear" w:color="auto" w:fill="FFFFFF"/>
        </w:rPr>
        <w:t xml:space="preserve">. UM </w:t>
      </w:r>
      <w:proofErr w:type="spellStart"/>
      <w:r w:rsidRPr="0057479B">
        <w:rPr>
          <w:rFonts w:ascii="Cambria" w:hAnsi="Cambria" w:cs="Arial"/>
          <w:color w:val="222222"/>
          <w:sz w:val="22"/>
          <w:szCs w:val="22"/>
          <w:shd w:val="clear" w:color="auto" w:fill="FFFFFF"/>
        </w:rPr>
        <w:t>Jember</w:t>
      </w:r>
      <w:proofErr w:type="spellEnd"/>
      <w:r w:rsidRPr="0057479B">
        <w:rPr>
          <w:rFonts w:ascii="Cambria" w:hAnsi="Cambria" w:cs="Arial"/>
          <w:color w:val="222222"/>
          <w:sz w:val="22"/>
          <w:szCs w:val="22"/>
          <w:shd w:val="clear" w:color="auto" w:fill="FFFFFF"/>
        </w:rPr>
        <w:t xml:space="preserve"> Press, </w:t>
      </w:r>
      <w:proofErr w:type="spellStart"/>
      <w:r w:rsidRPr="0057479B">
        <w:rPr>
          <w:rFonts w:ascii="Cambria" w:hAnsi="Cambria" w:cs="Arial"/>
          <w:color w:val="222222"/>
          <w:sz w:val="22"/>
          <w:szCs w:val="22"/>
          <w:shd w:val="clear" w:color="auto" w:fill="FFFFFF"/>
        </w:rPr>
        <w:t>Jember</w:t>
      </w:r>
      <w:proofErr w:type="spellEnd"/>
      <w:r w:rsidRPr="0057479B">
        <w:rPr>
          <w:rFonts w:ascii="Cambria" w:hAnsi="Cambria" w:cs="Arial"/>
          <w:color w:val="222222"/>
          <w:sz w:val="22"/>
          <w:szCs w:val="22"/>
          <w:shd w:val="clear" w:color="auto" w:fill="FFFFFF"/>
        </w:rPr>
        <w:t xml:space="preserve">, 2022, </w:t>
      </w:r>
      <w:proofErr w:type="spellStart"/>
      <w:r w:rsidRPr="0057479B">
        <w:rPr>
          <w:rFonts w:ascii="Cambria" w:hAnsi="Cambria" w:cs="Arial"/>
          <w:color w:val="222222"/>
          <w:sz w:val="22"/>
          <w:szCs w:val="22"/>
          <w:shd w:val="clear" w:color="auto" w:fill="FFFFFF"/>
        </w:rPr>
        <w:t>hlm</w:t>
      </w:r>
      <w:proofErr w:type="spellEnd"/>
      <w:r w:rsidRPr="0057479B">
        <w:rPr>
          <w:rFonts w:ascii="Cambria" w:hAnsi="Cambria" w:cs="Arial"/>
          <w:color w:val="222222"/>
          <w:sz w:val="22"/>
          <w:szCs w:val="22"/>
          <w:shd w:val="clear" w:color="auto" w:fill="FFFFFF"/>
        </w:rPr>
        <w:t>. 10.</w:t>
      </w:r>
    </w:p>
  </w:footnote>
  <w:footnote w:id="16">
    <w:p w14:paraId="007D0C28"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Sani </w:t>
      </w:r>
      <w:proofErr w:type="spellStart"/>
      <w:r w:rsidRPr="0057479B">
        <w:rPr>
          <w:rFonts w:ascii="Cambria" w:hAnsi="Cambria" w:cs="Arial"/>
          <w:color w:val="222222"/>
          <w:sz w:val="22"/>
          <w:szCs w:val="22"/>
          <w:shd w:val="clear" w:color="auto" w:fill="FFFFFF"/>
        </w:rPr>
        <w:t>Azzahra</w:t>
      </w:r>
      <w:proofErr w:type="spellEnd"/>
      <w:r w:rsidRPr="0057479B">
        <w:rPr>
          <w:rFonts w:ascii="Cambria" w:hAnsi="Cambria" w:cs="Arial"/>
          <w:color w:val="222222"/>
          <w:sz w:val="22"/>
          <w:szCs w:val="22"/>
          <w:shd w:val="clear" w:color="auto" w:fill="FFFFFF"/>
        </w:rPr>
        <w:t xml:space="preserve">, dan </w:t>
      </w:r>
      <w:proofErr w:type="spellStart"/>
      <w:r w:rsidRPr="0057479B">
        <w:rPr>
          <w:rFonts w:ascii="Cambria" w:hAnsi="Cambria" w:cs="Arial"/>
          <w:color w:val="222222"/>
          <w:sz w:val="22"/>
          <w:szCs w:val="22"/>
          <w:shd w:val="clear" w:color="auto" w:fill="FFFFFF"/>
        </w:rPr>
        <w:t>Frency</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Siska</w:t>
      </w:r>
      <w:proofErr w:type="spellEnd"/>
      <w:r w:rsidRPr="0057479B">
        <w:rPr>
          <w:rFonts w:ascii="Cambria" w:hAnsi="Cambria" w:cs="Arial"/>
          <w:color w:val="222222"/>
          <w:sz w:val="22"/>
          <w:szCs w:val="22"/>
          <w:shd w:val="clear" w:color="auto" w:fill="FFFFFF"/>
        </w:rPr>
        <w:t>. "</w:t>
      </w:r>
      <w:proofErr w:type="spellStart"/>
      <w:r w:rsidRPr="0057479B">
        <w:rPr>
          <w:rFonts w:ascii="Cambria" w:hAnsi="Cambria" w:cs="Arial"/>
          <w:color w:val="222222"/>
          <w:sz w:val="22"/>
          <w:szCs w:val="22"/>
          <w:shd w:val="clear" w:color="auto" w:fill="FFFFFF"/>
        </w:rPr>
        <w:t>Penerapan</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Prinsip</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Itikad</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Baik</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dalam</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Perjanjian</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Jual</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Beli</w:t>
      </w:r>
      <w:proofErr w:type="spellEnd"/>
      <w:r w:rsidRPr="0057479B">
        <w:rPr>
          <w:rFonts w:ascii="Cambria" w:hAnsi="Cambria" w:cs="Arial"/>
          <w:color w:val="222222"/>
          <w:sz w:val="22"/>
          <w:szCs w:val="22"/>
          <w:shd w:val="clear" w:color="auto" w:fill="FFFFFF"/>
        </w:rPr>
        <w:t xml:space="preserve"> Tanah </w:t>
      </w:r>
      <w:proofErr w:type="spellStart"/>
      <w:r w:rsidRPr="0057479B">
        <w:rPr>
          <w:rFonts w:ascii="Cambria" w:hAnsi="Cambria" w:cs="Arial"/>
          <w:color w:val="222222"/>
          <w:sz w:val="22"/>
          <w:szCs w:val="22"/>
          <w:shd w:val="clear" w:color="auto" w:fill="FFFFFF"/>
        </w:rPr>
        <w:t>dalam</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Studi</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Putusan</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Mahkamah</w:t>
      </w:r>
      <w:proofErr w:type="spellEnd"/>
      <w:r w:rsidRPr="0057479B">
        <w:rPr>
          <w:rFonts w:ascii="Cambria" w:hAnsi="Cambria" w:cs="Arial"/>
          <w:color w:val="222222"/>
          <w:sz w:val="22"/>
          <w:szCs w:val="22"/>
          <w:shd w:val="clear" w:color="auto" w:fill="FFFFFF"/>
        </w:rPr>
        <w:t xml:space="preserve"> Agung No. 1820 K/PDT/2017." In </w:t>
      </w:r>
      <w:r w:rsidRPr="0057479B">
        <w:rPr>
          <w:rFonts w:ascii="Cambria" w:hAnsi="Cambria" w:cs="Arial"/>
          <w:i/>
          <w:iCs/>
          <w:color w:val="222222"/>
          <w:sz w:val="22"/>
          <w:szCs w:val="22"/>
          <w:shd w:val="clear" w:color="auto" w:fill="FFFFFF"/>
        </w:rPr>
        <w:t>Bandung Conference Series: Law Studies</w:t>
      </w:r>
      <w:r w:rsidRPr="0057479B">
        <w:rPr>
          <w:rFonts w:ascii="Cambria" w:hAnsi="Cambria" w:cs="Arial"/>
          <w:color w:val="222222"/>
          <w:sz w:val="22"/>
          <w:szCs w:val="22"/>
          <w:shd w:val="clear" w:color="auto" w:fill="FFFFFF"/>
        </w:rPr>
        <w:t>, vol. 2, no. 1, pp. 864-867. 2022.</w:t>
      </w:r>
    </w:p>
  </w:footnote>
  <w:footnote w:id="17">
    <w:p w14:paraId="58480BD5" w14:textId="77777777" w:rsidR="0057479B" w:rsidRPr="0057479B" w:rsidRDefault="0057479B" w:rsidP="0057479B">
      <w:pPr>
        <w:pStyle w:val="FootnoteText"/>
        <w:ind w:firstLine="720"/>
        <w:contextualSpacing/>
        <w:jc w:val="both"/>
        <w:rPr>
          <w:rFonts w:ascii="Cambria" w:hAnsi="Cambria"/>
          <w:sz w:val="22"/>
          <w:szCs w:val="22"/>
        </w:rPr>
      </w:pPr>
      <w:r w:rsidRPr="0057479B">
        <w:rPr>
          <w:rStyle w:val="FootnoteReference"/>
          <w:rFonts w:ascii="Cambria" w:hAnsi="Cambria"/>
          <w:sz w:val="22"/>
          <w:szCs w:val="22"/>
        </w:rPr>
        <w:footnoteRef/>
      </w:r>
      <w:r w:rsidRPr="0057479B">
        <w:rPr>
          <w:rFonts w:ascii="Cambria" w:hAnsi="Cambria"/>
          <w:sz w:val="22"/>
          <w:szCs w:val="22"/>
        </w:rPr>
        <w:t xml:space="preserve"> </w:t>
      </w:r>
      <w:r w:rsidRPr="0057479B">
        <w:rPr>
          <w:rFonts w:ascii="Cambria" w:hAnsi="Cambria" w:cs="Arial"/>
          <w:color w:val="222222"/>
          <w:sz w:val="22"/>
          <w:szCs w:val="22"/>
          <w:shd w:val="clear" w:color="auto" w:fill="FFFFFF"/>
        </w:rPr>
        <w:t xml:space="preserve">Adrian </w:t>
      </w:r>
      <w:proofErr w:type="spellStart"/>
      <w:r w:rsidRPr="0057479B">
        <w:rPr>
          <w:rFonts w:ascii="Cambria" w:hAnsi="Cambria" w:cs="Arial"/>
          <w:color w:val="222222"/>
          <w:sz w:val="22"/>
          <w:szCs w:val="22"/>
          <w:shd w:val="clear" w:color="auto" w:fill="FFFFFF"/>
        </w:rPr>
        <w:t>Sutedi</w:t>
      </w:r>
      <w:proofErr w:type="spellEnd"/>
      <w:r w:rsidRPr="0057479B">
        <w:rPr>
          <w:rFonts w:ascii="Cambria" w:hAnsi="Cambria" w:cs="Arial"/>
          <w:color w:val="222222"/>
          <w:sz w:val="22"/>
          <w:szCs w:val="22"/>
          <w:shd w:val="clear" w:color="auto" w:fill="FFFFFF"/>
        </w:rPr>
        <w:t>. </w:t>
      </w:r>
      <w:proofErr w:type="spellStart"/>
      <w:r w:rsidRPr="0057479B">
        <w:rPr>
          <w:rFonts w:ascii="Cambria" w:hAnsi="Cambria" w:cs="Arial"/>
          <w:i/>
          <w:iCs/>
          <w:color w:val="222222"/>
          <w:sz w:val="22"/>
          <w:szCs w:val="22"/>
          <w:shd w:val="clear" w:color="auto" w:fill="FFFFFF"/>
        </w:rPr>
        <w:t>Buku</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pintar</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hukum</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perseroan</w:t>
      </w:r>
      <w:proofErr w:type="spellEnd"/>
      <w:r w:rsidRPr="0057479B">
        <w:rPr>
          <w:rFonts w:ascii="Cambria" w:hAnsi="Cambria" w:cs="Arial"/>
          <w:i/>
          <w:iCs/>
          <w:color w:val="222222"/>
          <w:sz w:val="22"/>
          <w:szCs w:val="22"/>
          <w:shd w:val="clear" w:color="auto" w:fill="FFFFFF"/>
        </w:rPr>
        <w:t xml:space="preserve"> </w:t>
      </w:r>
      <w:proofErr w:type="spellStart"/>
      <w:r w:rsidRPr="0057479B">
        <w:rPr>
          <w:rFonts w:ascii="Cambria" w:hAnsi="Cambria" w:cs="Arial"/>
          <w:i/>
          <w:iCs/>
          <w:color w:val="222222"/>
          <w:sz w:val="22"/>
          <w:szCs w:val="22"/>
          <w:shd w:val="clear" w:color="auto" w:fill="FFFFFF"/>
        </w:rPr>
        <w:t>terbatas</w:t>
      </w:r>
      <w:proofErr w:type="spellEnd"/>
      <w:r w:rsidRPr="0057479B">
        <w:rPr>
          <w:rFonts w:ascii="Cambria" w:hAnsi="Cambria" w:cs="Arial"/>
          <w:color w:val="222222"/>
          <w:sz w:val="22"/>
          <w:szCs w:val="22"/>
          <w:shd w:val="clear" w:color="auto" w:fill="FFFFFF"/>
        </w:rPr>
        <w:t xml:space="preserve">. </w:t>
      </w:r>
      <w:proofErr w:type="spellStart"/>
      <w:r w:rsidRPr="0057479B">
        <w:rPr>
          <w:rFonts w:ascii="Cambria" w:hAnsi="Cambria" w:cs="Arial"/>
          <w:color w:val="222222"/>
          <w:sz w:val="22"/>
          <w:szCs w:val="22"/>
          <w:shd w:val="clear" w:color="auto" w:fill="FFFFFF"/>
        </w:rPr>
        <w:t>Raih</w:t>
      </w:r>
      <w:proofErr w:type="spellEnd"/>
      <w:r w:rsidRPr="0057479B">
        <w:rPr>
          <w:rFonts w:ascii="Cambria" w:hAnsi="Cambria" w:cs="Arial"/>
          <w:color w:val="222222"/>
          <w:sz w:val="22"/>
          <w:szCs w:val="22"/>
          <w:shd w:val="clear" w:color="auto" w:fill="FFFFFF"/>
        </w:rPr>
        <w:t xml:space="preserve"> Asa </w:t>
      </w:r>
      <w:proofErr w:type="spellStart"/>
      <w:r w:rsidRPr="0057479B">
        <w:rPr>
          <w:rFonts w:ascii="Cambria" w:hAnsi="Cambria" w:cs="Arial"/>
          <w:color w:val="222222"/>
          <w:sz w:val="22"/>
          <w:szCs w:val="22"/>
          <w:shd w:val="clear" w:color="auto" w:fill="FFFFFF"/>
        </w:rPr>
        <w:t>Sukses</w:t>
      </w:r>
      <w:proofErr w:type="spellEnd"/>
      <w:r w:rsidRPr="0057479B">
        <w:rPr>
          <w:rFonts w:ascii="Cambria" w:hAnsi="Cambria" w:cs="Arial"/>
          <w:color w:val="222222"/>
          <w:sz w:val="22"/>
          <w:szCs w:val="22"/>
          <w:shd w:val="clear" w:color="auto" w:fill="FFFFFF"/>
        </w:rPr>
        <w:t xml:space="preserve">, Jakarta, 2015, </w:t>
      </w:r>
      <w:proofErr w:type="spellStart"/>
      <w:r w:rsidRPr="0057479B">
        <w:rPr>
          <w:rFonts w:ascii="Cambria" w:hAnsi="Cambria" w:cs="Arial"/>
          <w:color w:val="222222"/>
          <w:sz w:val="22"/>
          <w:szCs w:val="22"/>
          <w:shd w:val="clear" w:color="auto" w:fill="FFFFFF"/>
        </w:rPr>
        <w:t>hlm</w:t>
      </w:r>
      <w:proofErr w:type="spellEnd"/>
      <w:r w:rsidRPr="0057479B">
        <w:rPr>
          <w:rFonts w:ascii="Cambria" w:hAnsi="Cambria" w:cs="Arial"/>
          <w:color w:val="222222"/>
          <w:sz w:val="22"/>
          <w:szCs w:val="22"/>
          <w:shd w:val="clear" w:color="auto" w:fill="FFFFFF"/>
        </w:rPr>
        <w:t>.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2B67" w14:textId="77777777" w:rsidR="0057479B" w:rsidRPr="0057479B" w:rsidRDefault="0057479B" w:rsidP="0057479B">
    <w:pPr>
      <w:pStyle w:val="Header"/>
      <w:spacing w:after="0" w:line="240" w:lineRule="auto"/>
      <w:jc w:val="both"/>
      <w:rPr>
        <w:rFonts w:ascii="Cambria" w:hAnsi="Cambria"/>
      </w:rPr>
    </w:pPr>
    <w:r w:rsidRPr="0057479B">
      <w:rPr>
        <w:rFonts w:ascii="Cambria" w:hAnsi="Cambria"/>
      </w:rPr>
      <w:t>PERLINDUNGAN HUKUM BAGI INVESTOR PADA PERSEROAN TERBATAS DALAM PELAKSANAAN PERJANJIAN KERJASAMA</w:t>
    </w:r>
    <w:r w:rsidRPr="0057479B">
      <w:rPr>
        <w:rFonts w:ascii="Cambria" w:hAnsi="Cambria"/>
        <w:lang w:val="id-ID"/>
      </w:rPr>
      <w:t xml:space="preserve"> </w:t>
    </w:r>
    <w:r w:rsidRPr="0057479B">
      <w:rPr>
        <w:rFonts w:ascii="Cambria" w:hAnsi="Cambria"/>
      </w:rPr>
      <w:t>(STUDI PUTUSAN NOMOR 441/PDT.G/2020/PN. MDN)</w:t>
    </w:r>
  </w:p>
  <w:p w14:paraId="67FF4EFC" w14:textId="2C051C47" w:rsidR="0057608F" w:rsidRPr="0057479B" w:rsidRDefault="0057479B" w:rsidP="0057479B">
    <w:pPr>
      <w:pStyle w:val="Header"/>
      <w:spacing w:after="0" w:line="240" w:lineRule="auto"/>
      <w:jc w:val="both"/>
      <w:rPr>
        <w:rFonts w:ascii="Cambria" w:hAnsi="Cambria"/>
      </w:rPr>
    </w:pPr>
    <w:r w:rsidRPr="0057479B">
      <w:rPr>
        <w:rFonts w:ascii="Cambria" w:hAnsi="Cambria"/>
        <w:lang w:val="id-ID"/>
      </w:rPr>
      <w:t xml:space="preserve">Fitria Zahra Wing, Yulia, Marlia </w:t>
    </w:r>
    <w:proofErr w:type="spellStart"/>
    <w:r w:rsidRPr="0057479B">
      <w:rPr>
        <w:rFonts w:ascii="Cambria" w:hAnsi="Cambria"/>
        <w:lang w:val="id-ID"/>
      </w:rPr>
      <w:t>Sastro</w:t>
    </w:r>
    <w:proofErr w:type="spellEnd"/>
  </w:p>
  <w:p w14:paraId="55341FA5" w14:textId="2AE0DC14" w:rsidR="0057608F" w:rsidRPr="0057479B" w:rsidRDefault="0057608F" w:rsidP="0057479B">
    <w:pPr>
      <w:pStyle w:val="Header"/>
      <w:spacing w:line="240" w:lineRule="auto"/>
      <w:jc w:val="both"/>
      <w:rPr>
        <w:rFonts w:ascii="Cambria" w:hAnsi="Cambria"/>
      </w:rPr>
    </w:pPr>
    <w:r w:rsidRPr="0057479B">
      <w:rPr>
        <w:rFonts w:ascii="Cambria" w:hAnsi="Cambria"/>
      </w:rPr>
      <w:t>Vol.</w:t>
    </w:r>
    <w:r w:rsidR="0057479B" w:rsidRPr="0057479B">
      <w:rPr>
        <w:rFonts w:ascii="Cambria" w:hAnsi="Cambria"/>
        <w:lang w:val="id-ID"/>
      </w:rPr>
      <w:t>7</w:t>
    </w:r>
    <w:r w:rsidRPr="0057479B">
      <w:rPr>
        <w:rFonts w:ascii="Cambria" w:hAnsi="Cambria"/>
      </w:rPr>
      <w:t xml:space="preserve"> No.</w:t>
    </w:r>
    <w:r w:rsidR="0057479B" w:rsidRPr="0057479B">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0DE5E97D" w:rsidR="00D26999" w:rsidRPr="0057479B" w:rsidRDefault="00D26999" w:rsidP="0057608F">
    <w:pPr>
      <w:pStyle w:val="Header"/>
      <w:spacing w:after="0" w:line="240" w:lineRule="auto"/>
      <w:rPr>
        <w:rFonts w:ascii="Cambria" w:hAnsi="Cambria"/>
        <w:lang w:val="id-ID"/>
      </w:rPr>
    </w:pPr>
    <w:r>
      <w:rPr>
        <w:rFonts w:ascii="Cambria" w:hAnsi="Cambria"/>
      </w:rPr>
      <w:t>Volume V</w:t>
    </w:r>
    <w:r w:rsidR="0057479B">
      <w:rPr>
        <w:rFonts w:ascii="Cambria" w:hAnsi="Cambria"/>
        <w:lang w:val="id-ID"/>
      </w:rPr>
      <w:t>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57479B">
      <w:rPr>
        <w:rFonts w:ascii="Cambria" w:hAnsi="Cambria"/>
        <w:lang w:val="id-ID"/>
      </w:rPr>
      <w:t>4</w:t>
    </w:r>
    <w:r w:rsidR="00C457B7">
      <w:rPr>
        <w:rFonts w:ascii="Cambria" w:hAnsi="Cambria"/>
      </w:rPr>
      <w:t xml:space="preserve">, </w:t>
    </w:r>
    <w:r w:rsidR="0057479B">
      <w:rPr>
        <w:rFonts w:ascii="Cambria" w:hAnsi="Cambria"/>
        <w:lang w:val="id-ID"/>
      </w:rPr>
      <w:t>Oktober</w:t>
    </w:r>
    <w:r w:rsidR="00C457B7">
      <w:rPr>
        <w:rFonts w:ascii="Cambria" w:hAnsi="Cambria"/>
      </w:rPr>
      <w:t xml:space="preserve"> 202</w:t>
    </w:r>
    <w:r w:rsidR="0057479B">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728"/>
    <w:multiLevelType w:val="hybridMultilevel"/>
    <w:tmpl w:val="18CEE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D1937"/>
    <w:multiLevelType w:val="multilevel"/>
    <w:tmpl w:val="427AB906"/>
    <w:lvl w:ilvl="0">
      <w:start w:val="1"/>
      <w:numFmt w:val="decimal"/>
      <w:lvlText w:val="%1."/>
      <w:lvlJc w:val="left"/>
      <w:pPr>
        <w:tabs>
          <w:tab w:val="num" w:pos="720"/>
        </w:tabs>
        <w:ind w:left="720" w:hanging="360"/>
      </w:pPr>
      <w:rPr>
        <w:rFonts w:asciiTheme="majorHAnsi" w:eastAsia="Times New Roman" w:hAnsiTheme="majorHAnsi" w:cs="Times New Roman"/>
        <w:b/>
        <w:bCs/>
      </w:rPr>
    </w:lvl>
    <w:lvl w:ilvl="1">
      <w:start w:val="1"/>
      <w:numFmt w:val="lowerLetter"/>
      <w:lvlText w:val="%2."/>
      <w:lvlJc w:val="left"/>
      <w:pPr>
        <w:tabs>
          <w:tab w:val="num" w:pos="1440"/>
        </w:tabs>
        <w:ind w:left="1440" w:hanging="360"/>
      </w:pPr>
      <w:rPr>
        <w:rFonts w:hint="default"/>
        <w:sz w:val="24"/>
        <w:szCs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44A89"/>
    <w:multiLevelType w:val="hybridMultilevel"/>
    <w:tmpl w:val="D1E620B6"/>
    <w:lvl w:ilvl="0" w:tplc="11C869C2">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15:restartNumberingAfterBreak="0">
    <w:nsid w:val="142C1A2E"/>
    <w:multiLevelType w:val="multilevel"/>
    <w:tmpl w:val="6B46C066"/>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72BE8"/>
    <w:multiLevelType w:val="multilevel"/>
    <w:tmpl w:val="F82C489E"/>
    <w:lvl w:ilvl="0">
      <w:start w:val="1"/>
      <w:numFmt w:val="decimal"/>
      <w:lvlText w:val="%1."/>
      <w:lvlJc w:val="left"/>
      <w:pPr>
        <w:tabs>
          <w:tab w:val="num" w:pos="720"/>
        </w:tabs>
        <w:ind w:left="720" w:hanging="360"/>
      </w:pPr>
      <w:rPr>
        <w:rFonts w:asciiTheme="majorHAnsi" w:eastAsia="Times New Roman" w:hAnsiTheme="majorHAnsi" w:cs="Times New Roman"/>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0260D"/>
    <w:multiLevelType w:val="multilevel"/>
    <w:tmpl w:val="03369184"/>
    <w:lvl w:ilvl="0">
      <w:start w:val="1"/>
      <w:numFmt w:val="decimal"/>
      <w:lvlText w:val="%1."/>
      <w:lvlJc w:val="left"/>
      <w:pPr>
        <w:ind w:left="1287" w:hanging="360"/>
      </w:pPr>
      <w:rPr>
        <w:rFonts w:hint="default"/>
      </w:rPr>
    </w:lvl>
    <w:lvl w:ilvl="1">
      <w:start w:val="1"/>
      <w:numFmt w:val="lowerLetter"/>
      <w:lvlText w:val="%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1DAB701C"/>
    <w:multiLevelType w:val="multilevel"/>
    <w:tmpl w:val="0C7E872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rFonts w:hint="default"/>
        <w:sz w:val="24"/>
        <w:szCs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60839"/>
    <w:multiLevelType w:val="multilevel"/>
    <w:tmpl w:val="A894E22C"/>
    <w:lvl w:ilvl="0">
      <w:start w:val="1"/>
      <w:numFmt w:val="decimal"/>
      <w:lvlText w:val="%1."/>
      <w:lvlJc w:val="left"/>
      <w:pPr>
        <w:tabs>
          <w:tab w:val="num" w:pos="720"/>
        </w:tabs>
        <w:ind w:left="720" w:hanging="360"/>
      </w:pPr>
      <w:rPr>
        <w:rFonts w:asciiTheme="majorHAnsi" w:eastAsia="Times New Roman" w:hAnsiTheme="majorHAnsi" w:cs="Times New Roman"/>
        <w:b/>
        <w:bCs/>
      </w:rPr>
    </w:lvl>
    <w:lvl w:ilvl="1">
      <w:start w:val="1"/>
      <w:numFmt w:val="lowerLetter"/>
      <w:lvlText w:val="%2."/>
      <w:lvlJc w:val="left"/>
      <w:pPr>
        <w:tabs>
          <w:tab w:val="num" w:pos="1440"/>
        </w:tabs>
        <w:ind w:left="1440" w:hanging="360"/>
      </w:pPr>
      <w:rPr>
        <w:rFonts w:hint="default"/>
        <w:sz w:val="24"/>
        <w:szCs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BD2EE1"/>
    <w:multiLevelType w:val="hybridMultilevel"/>
    <w:tmpl w:val="61988994"/>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B6658"/>
    <w:multiLevelType w:val="multilevel"/>
    <w:tmpl w:val="5D921664"/>
    <w:lvl w:ilvl="0">
      <w:start w:val="1"/>
      <w:numFmt w:val="decimal"/>
      <w:lvlText w:val="%1."/>
      <w:lvlJc w:val="left"/>
      <w:pPr>
        <w:tabs>
          <w:tab w:val="num" w:pos="720"/>
        </w:tabs>
        <w:ind w:left="720" w:hanging="360"/>
      </w:pPr>
      <w:rPr>
        <w:rFonts w:asciiTheme="majorHAnsi" w:eastAsia="Times New Roman" w:hAnsiTheme="majorHAnsi" w:cs="Times New Roman"/>
        <w:b/>
        <w:bCs/>
      </w:rPr>
    </w:lvl>
    <w:lvl w:ilvl="1">
      <w:start w:val="1"/>
      <w:numFmt w:val="lowerLetter"/>
      <w:lvlText w:val="%2."/>
      <w:lvlJc w:val="left"/>
      <w:pPr>
        <w:tabs>
          <w:tab w:val="num" w:pos="1440"/>
        </w:tabs>
        <w:ind w:left="1440" w:hanging="360"/>
      </w:pPr>
      <w:rPr>
        <w:rFonts w:hint="default"/>
        <w:sz w:val="24"/>
        <w:szCs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CB0D3D"/>
    <w:multiLevelType w:val="multilevel"/>
    <w:tmpl w:val="0A747C56"/>
    <w:lvl w:ilvl="0">
      <w:start w:val="1"/>
      <w:numFmt w:val="decimal"/>
      <w:lvlText w:val="%1."/>
      <w:lvlJc w:val="left"/>
      <w:pPr>
        <w:tabs>
          <w:tab w:val="num" w:pos="720"/>
        </w:tabs>
        <w:ind w:left="720" w:hanging="360"/>
      </w:pPr>
      <w:rPr>
        <w:rFonts w:asciiTheme="majorHAnsi" w:eastAsia="Times New Roman" w:hAnsiTheme="majorHAnsi" w:cs="Times New Roman"/>
        <w:b/>
        <w:bCs/>
      </w:rPr>
    </w:lvl>
    <w:lvl w:ilvl="1">
      <w:start w:val="1"/>
      <w:numFmt w:val="lowerLetter"/>
      <w:lvlText w:val="%2."/>
      <w:lvlJc w:val="left"/>
      <w:pPr>
        <w:tabs>
          <w:tab w:val="num" w:pos="1440"/>
        </w:tabs>
        <w:ind w:left="1440" w:hanging="360"/>
      </w:pPr>
      <w:rPr>
        <w:rFonts w:hint="default"/>
        <w:sz w:val="24"/>
        <w:szCs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6254F5"/>
    <w:multiLevelType w:val="multilevel"/>
    <w:tmpl w:val="077C6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EE4D97"/>
    <w:multiLevelType w:val="hybridMultilevel"/>
    <w:tmpl w:val="B9C68D48"/>
    <w:lvl w:ilvl="0" w:tplc="04210011">
      <w:start w:val="1"/>
      <w:numFmt w:val="decimal"/>
      <w:lvlText w:val="%1)"/>
      <w:lvlJc w:val="left"/>
      <w:pPr>
        <w:ind w:left="869" w:hanging="284"/>
        <w:jc w:val="left"/>
      </w:pPr>
      <w:rPr>
        <w:rFonts w:hint="default"/>
        <w:w w:val="100"/>
        <w:sz w:val="24"/>
        <w:szCs w:val="24"/>
        <w:lang w:val="ms" w:eastAsia="en-US" w:bidi="ar-SA"/>
      </w:rPr>
    </w:lvl>
    <w:lvl w:ilvl="1" w:tplc="E9D2BFCA">
      <w:numFmt w:val="bullet"/>
      <w:lvlText w:val="•"/>
      <w:lvlJc w:val="left"/>
      <w:pPr>
        <w:ind w:left="1648" w:hanging="284"/>
      </w:pPr>
      <w:rPr>
        <w:rFonts w:hint="default"/>
        <w:lang w:val="ms" w:eastAsia="en-US" w:bidi="ar-SA"/>
      </w:rPr>
    </w:lvl>
    <w:lvl w:ilvl="2" w:tplc="2690CCAE">
      <w:numFmt w:val="bullet"/>
      <w:lvlText w:val="•"/>
      <w:lvlJc w:val="left"/>
      <w:pPr>
        <w:ind w:left="2436" w:hanging="284"/>
      </w:pPr>
      <w:rPr>
        <w:rFonts w:hint="default"/>
        <w:lang w:val="ms" w:eastAsia="en-US" w:bidi="ar-SA"/>
      </w:rPr>
    </w:lvl>
    <w:lvl w:ilvl="3" w:tplc="D10AE838">
      <w:numFmt w:val="bullet"/>
      <w:lvlText w:val="•"/>
      <w:lvlJc w:val="left"/>
      <w:pPr>
        <w:ind w:left="3225" w:hanging="284"/>
      </w:pPr>
      <w:rPr>
        <w:rFonts w:hint="default"/>
        <w:lang w:val="ms" w:eastAsia="en-US" w:bidi="ar-SA"/>
      </w:rPr>
    </w:lvl>
    <w:lvl w:ilvl="4" w:tplc="3304B08A">
      <w:numFmt w:val="bullet"/>
      <w:lvlText w:val="•"/>
      <w:lvlJc w:val="left"/>
      <w:pPr>
        <w:ind w:left="4013" w:hanging="284"/>
      </w:pPr>
      <w:rPr>
        <w:rFonts w:hint="default"/>
        <w:lang w:val="ms" w:eastAsia="en-US" w:bidi="ar-SA"/>
      </w:rPr>
    </w:lvl>
    <w:lvl w:ilvl="5" w:tplc="1936B30A">
      <w:numFmt w:val="bullet"/>
      <w:lvlText w:val="•"/>
      <w:lvlJc w:val="left"/>
      <w:pPr>
        <w:ind w:left="4802" w:hanging="284"/>
      </w:pPr>
      <w:rPr>
        <w:rFonts w:hint="default"/>
        <w:lang w:val="ms" w:eastAsia="en-US" w:bidi="ar-SA"/>
      </w:rPr>
    </w:lvl>
    <w:lvl w:ilvl="6" w:tplc="38E29B2A">
      <w:numFmt w:val="bullet"/>
      <w:lvlText w:val="•"/>
      <w:lvlJc w:val="left"/>
      <w:pPr>
        <w:ind w:left="5590" w:hanging="284"/>
      </w:pPr>
      <w:rPr>
        <w:rFonts w:hint="default"/>
        <w:lang w:val="ms" w:eastAsia="en-US" w:bidi="ar-SA"/>
      </w:rPr>
    </w:lvl>
    <w:lvl w:ilvl="7" w:tplc="27CE4E5A">
      <w:numFmt w:val="bullet"/>
      <w:lvlText w:val="•"/>
      <w:lvlJc w:val="left"/>
      <w:pPr>
        <w:ind w:left="6378" w:hanging="284"/>
      </w:pPr>
      <w:rPr>
        <w:rFonts w:hint="default"/>
        <w:lang w:val="ms" w:eastAsia="en-US" w:bidi="ar-SA"/>
      </w:rPr>
    </w:lvl>
    <w:lvl w:ilvl="8" w:tplc="237E0C52">
      <w:numFmt w:val="bullet"/>
      <w:lvlText w:val="•"/>
      <w:lvlJc w:val="left"/>
      <w:pPr>
        <w:ind w:left="7167" w:hanging="284"/>
      </w:pPr>
      <w:rPr>
        <w:rFonts w:hint="default"/>
        <w:lang w:val="ms" w:eastAsia="en-US" w:bidi="ar-SA"/>
      </w:rPr>
    </w:lvl>
  </w:abstractNum>
  <w:abstractNum w:abstractNumId="14" w15:restartNumberingAfterBreak="0">
    <w:nsid w:val="46B83D00"/>
    <w:multiLevelType w:val="hybridMultilevel"/>
    <w:tmpl w:val="D4E4ADD0"/>
    <w:lvl w:ilvl="0" w:tplc="04210019">
      <w:start w:val="1"/>
      <w:numFmt w:val="lowerLetter"/>
      <w:lvlText w:val="%1."/>
      <w:lvlJc w:val="left"/>
      <w:pPr>
        <w:ind w:left="1013" w:hanging="437"/>
        <w:jc w:val="left"/>
      </w:pPr>
      <w:rPr>
        <w:rFonts w:hint="default"/>
        <w:w w:val="100"/>
        <w:sz w:val="24"/>
        <w:szCs w:val="24"/>
        <w:lang w:val="ms" w:eastAsia="en-US" w:bidi="ar-SA"/>
      </w:rPr>
    </w:lvl>
    <w:lvl w:ilvl="1" w:tplc="E7F06DC4">
      <w:numFmt w:val="bullet"/>
      <w:lvlText w:val="•"/>
      <w:lvlJc w:val="left"/>
      <w:pPr>
        <w:ind w:left="1792" w:hanging="437"/>
      </w:pPr>
      <w:rPr>
        <w:rFonts w:hint="default"/>
        <w:lang w:val="ms" w:eastAsia="en-US" w:bidi="ar-SA"/>
      </w:rPr>
    </w:lvl>
    <w:lvl w:ilvl="2" w:tplc="52308CEA">
      <w:numFmt w:val="bullet"/>
      <w:lvlText w:val="•"/>
      <w:lvlJc w:val="left"/>
      <w:pPr>
        <w:ind w:left="2564" w:hanging="437"/>
      </w:pPr>
      <w:rPr>
        <w:rFonts w:hint="default"/>
        <w:lang w:val="ms" w:eastAsia="en-US" w:bidi="ar-SA"/>
      </w:rPr>
    </w:lvl>
    <w:lvl w:ilvl="3" w:tplc="747C489A">
      <w:numFmt w:val="bullet"/>
      <w:lvlText w:val="•"/>
      <w:lvlJc w:val="left"/>
      <w:pPr>
        <w:ind w:left="3337" w:hanging="437"/>
      </w:pPr>
      <w:rPr>
        <w:rFonts w:hint="default"/>
        <w:lang w:val="ms" w:eastAsia="en-US" w:bidi="ar-SA"/>
      </w:rPr>
    </w:lvl>
    <w:lvl w:ilvl="4" w:tplc="8F74BF66">
      <w:numFmt w:val="bullet"/>
      <w:lvlText w:val="•"/>
      <w:lvlJc w:val="left"/>
      <w:pPr>
        <w:ind w:left="4109" w:hanging="437"/>
      </w:pPr>
      <w:rPr>
        <w:rFonts w:hint="default"/>
        <w:lang w:val="ms" w:eastAsia="en-US" w:bidi="ar-SA"/>
      </w:rPr>
    </w:lvl>
    <w:lvl w:ilvl="5" w:tplc="455C4AF0">
      <w:numFmt w:val="bullet"/>
      <w:lvlText w:val="•"/>
      <w:lvlJc w:val="left"/>
      <w:pPr>
        <w:ind w:left="4882" w:hanging="437"/>
      </w:pPr>
      <w:rPr>
        <w:rFonts w:hint="default"/>
        <w:lang w:val="ms" w:eastAsia="en-US" w:bidi="ar-SA"/>
      </w:rPr>
    </w:lvl>
    <w:lvl w:ilvl="6" w:tplc="5148A5BE">
      <w:numFmt w:val="bullet"/>
      <w:lvlText w:val="•"/>
      <w:lvlJc w:val="left"/>
      <w:pPr>
        <w:ind w:left="5654" w:hanging="437"/>
      </w:pPr>
      <w:rPr>
        <w:rFonts w:hint="default"/>
        <w:lang w:val="ms" w:eastAsia="en-US" w:bidi="ar-SA"/>
      </w:rPr>
    </w:lvl>
    <w:lvl w:ilvl="7" w:tplc="E2128D5A">
      <w:numFmt w:val="bullet"/>
      <w:lvlText w:val="•"/>
      <w:lvlJc w:val="left"/>
      <w:pPr>
        <w:ind w:left="6426" w:hanging="437"/>
      </w:pPr>
      <w:rPr>
        <w:rFonts w:hint="default"/>
        <w:lang w:val="ms" w:eastAsia="en-US" w:bidi="ar-SA"/>
      </w:rPr>
    </w:lvl>
    <w:lvl w:ilvl="8" w:tplc="4168B6C2">
      <w:numFmt w:val="bullet"/>
      <w:lvlText w:val="•"/>
      <w:lvlJc w:val="left"/>
      <w:pPr>
        <w:ind w:left="7199" w:hanging="437"/>
      </w:pPr>
      <w:rPr>
        <w:rFonts w:hint="default"/>
        <w:lang w:val="ms" w:eastAsia="en-US" w:bidi="ar-SA"/>
      </w:rPr>
    </w:lvl>
  </w:abstractNum>
  <w:abstractNum w:abstractNumId="15"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3EA7788"/>
    <w:multiLevelType w:val="multilevel"/>
    <w:tmpl w:val="C532B7EC"/>
    <w:lvl w:ilvl="0">
      <w:start w:val="1"/>
      <w:numFmt w:val="lowerLetter"/>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973AC3"/>
    <w:multiLevelType w:val="hybridMultilevel"/>
    <w:tmpl w:val="F83CA2E8"/>
    <w:lvl w:ilvl="0" w:tplc="0D5262E8">
      <w:start w:val="1"/>
      <w:numFmt w:val="decimal"/>
      <w:lvlText w:val="%1."/>
      <w:lvlJc w:val="left"/>
      <w:pPr>
        <w:ind w:left="869" w:hanging="284"/>
        <w:jc w:val="left"/>
      </w:pPr>
      <w:rPr>
        <w:rFonts w:ascii="Times New Roman" w:eastAsia="Times New Roman" w:hAnsi="Times New Roman" w:cs="Times New Roman" w:hint="default"/>
        <w:w w:val="100"/>
        <w:sz w:val="24"/>
        <w:szCs w:val="24"/>
        <w:lang w:val="ms" w:eastAsia="en-US" w:bidi="ar-SA"/>
      </w:rPr>
    </w:lvl>
    <w:lvl w:ilvl="1" w:tplc="E9D2BFCA">
      <w:numFmt w:val="bullet"/>
      <w:lvlText w:val="•"/>
      <w:lvlJc w:val="left"/>
      <w:pPr>
        <w:ind w:left="1648" w:hanging="284"/>
      </w:pPr>
      <w:rPr>
        <w:rFonts w:hint="default"/>
        <w:lang w:val="ms" w:eastAsia="en-US" w:bidi="ar-SA"/>
      </w:rPr>
    </w:lvl>
    <w:lvl w:ilvl="2" w:tplc="2690CCAE">
      <w:numFmt w:val="bullet"/>
      <w:lvlText w:val="•"/>
      <w:lvlJc w:val="left"/>
      <w:pPr>
        <w:ind w:left="2436" w:hanging="284"/>
      </w:pPr>
      <w:rPr>
        <w:rFonts w:hint="default"/>
        <w:lang w:val="ms" w:eastAsia="en-US" w:bidi="ar-SA"/>
      </w:rPr>
    </w:lvl>
    <w:lvl w:ilvl="3" w:tplc="D10AE838">
      <w:numFmt w:val="bullet"/>
      <w:lvlText w:val="•"/>
      <w:lvlJc w:val="left"/>
      <w:pPr>
        <w:ind w:left="3225" w:hanging="284"/>
      </w:pPr>
      <w:rPr>
        <w:rFonts w:hint="default"/>
        <w:lang w:val="ms" w:eastAsia="en-US" w:bidi="ar-SA"/>
      </w:rPr>
    </w:lvl>
    <w:lvl w:ilvl="4" w:tplc="3304B08A">
      <w:numFmt w:val="bullet"/>
      <w:lvlText w:val="•"/>
      <w:lvlJc w:val="left"/>
      <w:pPr>
        <w:ind w:left="4013" w:hanging="284"/>
      </w:pPr>
      <w:rPr>
        <w:rFonts w:hint="default"/>
        <w:lang w:val="ms" w:eastAsia="en-US" w:bidi="ar-SA"/>
      </w:rPr>
    </w:lvl>
    <w:lvl w:ilvl="5" w:tplc="1936B30A">
      <w:numFmt w:val="bullet"/>
      <w:lvlText w:val="•"/>
      <w:lvlJc w:val="left"/>
      <w:pPr>
        <w:ind w:left="4802" w:hanging="284"/>
      </w:pPr>
      <w:rPr>
        <w:rFonts w:hint="default"/>
        <w:lang w:val="ms" w:eastAsia="en-US" w:bidi="ar-SA"/>
      </w:rPr>
    </w:lvl>
    <w:lvl w:ilvl="6" w:tplc="38E29B2A">
      <w:numFmt w:val="bullet"/>
      <w:lvlText w:val="•"/>
      <w:lvlJc w:val="left"/>
      <w:pPr>
        <w:ind w:left="5590" w:hanging="284"/>
      </w:pPr>
      <w:rPr>
        <w:rFonts w:hint="default"/>
        <w:lang w:val="ms" w:eastAsia="en-US" w:bidi="ar-SA"/>
      </w:rPr>
    </w:lvl>
    <w:lvl w:ilvl="7" w:tplc="27CE4E5A">
      <w:numFmt w:val="bullet"/>
      <w:lvlText w:val="•"/>
      <w:lvlJc w:val="left"/>
      <w:pPr>
        <w:ind w:left="6378" w:hanging="284"/>
      </w:pPr>
      <w:rPr>
        <w:rFonts w:hint="default"/>
        <w:lang w:val="ms" w:eastAsia="en-US" w:bidi="ar-SA"/>
      </w:rPr>
    </w:lvl>
    <w:lvl w:ilvl="8" w:tplc="237E0C52">
      <w:numFmt w:val="bullet"/>
      <w:lvlText w:val="•"/>
      <w:lvlJc w:val="left"/>
      <w:pPr>
        <w:ind w:left="7167" w:hanging="284"/>
      </w:pPr>
      <w:rPr>
        <w:rFonts w:hint="default"/>
        <w:lang w:val="ms" w:eastAsia="en-US" w:bidi="ar-SA"/>
      </w:rPr>
    </w:lvl>
  </w:abstractNum>
  <w:abstractNum w:abstractNumId="25" w15:restartNumberingAfterBreak="0">
    <w:nsid w:val="7B635E7B"/>
    <w:multiLevelType w:val="multilevel"/>
    <w:tmpl w:val="40D47E68"/>
    <w:lvl w:ilvl="0">
      <w:start w:val="1"/>
      <w:numFmt w:val="decimal"/>
      <w:lvlText w:val="%1."/>
      <w:lvlJc w:val="left"/>
      <w:pPr>
        <w:tabs>
          <w:tab w:val="num" w:pos="720"/>
        </w:tabs>
        <w:ind w:left="720" w:hanging="360"/>
      </w:pPr>
      <w:rPr>
        <w:rFonts w:asciiTheme="majorHAnsi" w:eastAsia="Times New Roman" w:hAnsiTheme="maj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FC4415"/>
    <w:multiLevelType w:val="hybridMultilevel"/>
    <w:tmpl w:val="E09074CA"/>
    <w:lvl w:ilvl="0" w:tplc="E75E98BA">
      <w:start w:val="1"/>
      <w:numFmt w:val="decimal"/>
      <w:lvlText w:val="%1."/>
      <w:lvlJc w:val="left"/>
      <w:pPr>
        <w:ind w:left="1013" w:hanging="437"/>
        <w:jc w:val="left"/>
      </w:pPr>
      <w:rPr>
        <w:rFonts w:asciiTheme="majorHAnsi" w:eastAsia="Times New Roman" w:hAnsiTheme="majorHAnsi" w:cs="Times New Roman" w:hint="default"/>
        <w:w w:val="100"/>
        <w:sz w:val="24"/>
        <w:szCs w:val="24"/>
        <w:lang w:val="ms" w:eastAsia="en-US" w:bidi="ar-SA"/>
      </w:rPr>
    </w:lvl>
    <w:lvl w:ilvl="1" w:tplc="E7F06DC4">
      <w:numFmt w:val="bullet"/>
      <w:lvlText w:val="•"/>
      <w:lvlJc w:val="left"/>
      <w:pPr>
        <w:ind w:left="1792" w:hanging="437"/>
      </w:pPr>
      <w:rPr>
        <w:rFonts w:hint="default"/>
        <w:lang w:val="ms" w:eastAsia="en-US" w:bidi="ar-SA"/>
      </w:rPr>
    </w:lvl>
    <w:lvl w:ilvl="2" w:tplc="52308CEA">
      <w:numFmt w:val="bullet"/>
      <w:lvlText w:val="•"/>
      <w:lvlJc w:val="left"/>
      <w:pPr>
        <w:ind w:left="2564" w:hanging="437"/>
      </w:pPr>
      <w:rPr>
        <w:rFonts w:hint="default"/>
        <w:lang w:val="ms" w:eastAsia="en-US" w:bidi="ar-SA"/>
      </w:rPr>
    </w:lvl>
    <w:lvl w:ilvl="3" w:tplc="747C489A">
      <w:numFmt w:val="bullet"/>
      <w:lvlText w:val="•"/>
      <w:lvlJc w:val="left"/>
      <w:pPr>
        <w:ind w:left="3337" w:hanging="437"/>
      </w:pPr>
      <w:rPr>
        <w:rFonts w:hint="default"/>
        <w:lang w:val="ms" w:eastAsia="en-US" w:bidi="ar-SA"/>
      </w:rPr>
    </w:lvl>
    <w:lvl w:ilvl="4" w:tplc="8F74BF66">
      <w:numFmt w:val="bullet"/>
      <w:lvlText w:val="•"/>
      <w:lvlJc w:val="left"/>
      <w:pPr>
        <w:ind w:left="4109" w:hanging="437"/>
      </w:pPr>
      <w:rPr>
        <w:rFonts w:hint="default"/>
        <w:lang w:val="ms" w:eastAsia="en-US" w:bidi="ar-SA"/>
      </w:rPr>
    </w:lvl>
    <w:lvl w:ilvl="5" w:tplc="455C4AF0">
      <w:numFmt w:val="bullet"/>
      <w:lvlText w:val="•"/>
      <w:lvlJc w:val="left"/>
      <w:pPr>
        <w:ind w:left="4882" w:hanging="437"/>
      </w:pPr>
      <w:rPr>
        <w:rFonts w:hint="default"/>
        <w:lang w:val="ms" w:eastAsia="en-US" w:bidi="ar-SA"/>
      </w:rPr>
    </w:lvl>
    <w:lvl w:ilvl="6" w:tplc="5148A5BE">
      <w:numFmt w:val="bullet"/>
      <w:lvlText w:val="•"/>
      <w:lvlJc w:val="left"/>
      <w:pPr>
        <w:ind w:left="5654" w:hanging="437"/>
      </w:pPr>
      <w:rPr>
        <w:rFonts w:hint="default"/>
        <w:lang w:val="ms" w:eastAsia="en-US" w:bidi="ar-SA"/>
      </w:rPr>
    </w:lvl>
    <w:lvl w:ilvl="7" w:tplc="E2128D5A">
      <w:numFmt w:val="bullet"/>
      <w:lvlText w:val="•"/>
      <w:lvlJc w:val="left"/>
      <w:pPr>
        <w:ind w:left="6426" w:hanging="437"/>
      </w:pPr>
      <w:rPr>
        <w:rFonts w:hint="default"/>
        <w:lang w:val="ms" w:eastAsia="en-US" w:bidi="ar-SA"/>
      </w:rPr>
    </w:lvl>
    <w:lvl w:ilvl="8" w:tplc="4168B6C2">
      <w:numFmt w:val="bullet"/>
      <w:lvlText w:val="•"/>
      <w:lvlJc w:val="left"/>
      <w:pPr>
        <w:ind w:left="7199" w:hanging="437"/>
      </w:pPr>
      <w:rPr>
        <w:rFonts w:hint="default"/>
        <w:lang w:val="ms" w:eastAsia="en-US" w:bidi="ar-SA"/>
      </w:rPr>
    </w:lvl>
  </w:abstractNum>
  <w:abstractNum w:abstractNumId="27" w15:restartNumberingAfterBreak="0">
    <w:nsid w:val="7F181733"/>
    <w:multiLevelType w:val="multilevel"/>
    <w:tmpl w:val="F19C726A"/>
    <w:lvl w:ilvl="0">
      <w:start w:val="3"/>
      <w:numFmt w:val="decimal"/>
      <w:lvlText w:val="%1."/>
      <w:lvlJc w:val="left"/>
      <w:pPr>
        <w:ind w:left="420" w:hanging="420"/>
      </w:pPr>
      <w:rPr>
        <w:rFonts w:hint="default"/>
      </w:rPr>
    </w:lvl>
    <w:lvl w:ilvl="1">
      <w:start w:val="2"/>
      <w:numFmt w:val="lowerLetter"/>
      <w:lvlText w:val="%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5"/>
  </w:num>
  <w:num w:numId="3">
    <w:abstractNumId w:val="16"/>
  </w:num>
  <w:num w:numId="4">
    <w:abstractNumId w:val="22"/>
  </w:num>
  <w:num w:numId="5">
    <w:abstractNumId w:val="5"/>
  </w:num>
  <w:num w:numId="6">
    <w:abstractNumId w:val="19"/>
  </w:num>
  <w:num w:numId="7">
    <w:abstractNumId w:val="17"/>
  </w:num>
  <w:num w:numId="8">
    <w:abstractNumId w:val="23"/>
  </w:num>
  <w:num w:numId="9">
    <w:abstractNumId w:val="21"/>
  </w:num>
  <w:num w:numId="10">
    <w:abstractNumId w:val="6"/>
  </w:num>
  <w:num w:numId="11">
    <w:abstractNumId w:val="2"/>
  </w:num>
  <w:num w:numId="12">
    <w:abstractNumId w:val="27"/>
  </w:num>
  <w:num w:numId="13">
    <w:abstractNumId w:val="26"/>
  </w:num>
  <w:num w:numId="14">
    <w:abstractNumId w:val="24"/>
  </w:num>
  <w:num w:numId="15">
    <w:abstractNumId w:val="18"/>
  </w:num>
  <w:num w:numId="16">
    <w:abstractNumId w:val="3"/>
  </w:num>
  <w:num w:numId="17">
    <w:abstractNumId w:val="4"/>
  </w:num>
  <w:num w:numId="18">
    <w:abstractNumId w:val="25"/>
  </w:num>
  <w:num w:numId="19">
    <w:abstractNumId w:val="9"/>
  </w:num>
  <w:num w:numId="20">
    <w:abstractNumId w:val="1"/>
  </w:num>
  <w:num w:numId="21">
    <w:abstractNumId w:val="11"/>
  </w:num>
  <w:num w:numId="22">
    <w:abstractNumId w:val="10"/>
  </w:num>
  <w:num w:numId="23">
    <w:abstractNumId w:val="7"/>
  </w:num>
  <w:num w:numId="24">
    <w:abstractNumId w:val="8"/>
  </w:num>
  <w:num w:numId="25">
    <w:abstractNumId w:val="0"/>
  </w:num>
  <w:num w:numId="26">
    <w:abstractNumId w:val="14"/>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21F11"/>
    <w:rsid w:val="00536EB1"/>
    <w:rsid w:val="0057479B"/>
    <w:rsid w:val="0057608F"/>
    <w:rsid w:val="0066190C"/>
    <w:rsid w:val="00813E38"/>
    <w:rsid w:val="008305E3"/>
    <w:rsid w:val="00842CA9"/>
    <w:rsid w:val="00844C58"/>
    <w:rsid w:val="008B6E94"/>
    <w:rsid w:val="00910207"/>
    <w:rsid w:val="00A03889"/>
    <w:rsid w:val="00A9038B"/>
    <w:rsid w:val="00A94AA7"/>
    <w:rsid w:val="00AB2331"/>
    <w:rsid w:val="00AB6463"/>
    <w:rsid w:val="00AB7842"/>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7479B"/>
    <w:pPr>
      <w:keepNext/>
      <w:keepLines/>
      <w:spacing w:before="240" w:after="0"/>
      <w:outlineLvl w:val="0"/>
    </w:pPr>
    <w:rPr>
      <w:rFonts w:ascii="Cambria" w:eastAsia="Times New Roman" w:hAnsi="Cambria"/>
      <w:color w:val="365F91"/>
      <w:kern w:val="2"/>
      <w:sz w:val="32"/>
      <w:szCs w:val="32"/>
      <w14:ligatures w14:val="standardContextual"/>
    </w:rPr>
  </w:style>
  <w:style w:type="paragraph" w:styleId="Heading2">
    <w:name w:val="heading 2"/>
    <w:basedOn w:val="Normal"/>
    <w:next w:val="Normal"/>
    <w:link w:val="Heading2Char"/>
    <w:uiPriority w:val="9"/>
    <w:semiHidden/>
    <w:unhideWhenUsed/>
    <w:qFormat/>
    <w:rsid w:val="0057479B"/>
    <w:pPr>
      <w:keepNext/>
      <w:keepLines/>
      <w:spacing w:before="40" w:after="0"/>
      <w:outlineLvl w:val="1"/>
    </w:pPr>
    <w:rPr>
      <w:rFonts w:ascii="Cambria" w:eastAsia="Times New Roman" w:hAnsi="Cambria"/>
      <w:color w:val="365F91"/>
      <w:kern w:val="2"/>
      <w:sz w:val="26"/>
      <w:szCs w:val="26"/>
      <w14:ligatures w14:val="standardContextual"/>
    </w:rPr>
  </w:style>
  <w:style w:type="paragraph" w:styleId="Heading3">
    <w:name w:val="heading 3"/>
    <w:basedOn w:val="Normal"/>
    <w:link w:val="Heading3Char"/>
    <w:uiPriority w:val="9"/>
    <w:qFormat/>
    <w:rsid w:val="0057479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aliases w:val="Body Text Char1,Char Char2,Daftar Acuan,List Paragraph1"/>
    <w:basedOn w:val="Normal"/>
    <w:link w:val="ListParagraphChar"/>
    <w:uiPriority w:val="1"/>
    <w:qFormat/>
    <w:rsid w:val="00AB2331"/>
    <w:pPr>
      <w:spacing w:after="120" w:line="240" w:lineRule="auto"/>
      <w:ind w:left="720"/>
      <w:contextualSpacing/>
      <w:jc w:val="both"/>
    </w:pPr>
    <w:rPr>
      <w:sz w:val="24"/>
    </w:rPr>
  </w:style>
  <w:style w:type="paragraph" w:styleId="BodyText">
    <w:name w:val="Body Text"/>
    <w:basedOn w:val="Normal"/>
    <w:link w:val="BodyTextChar"/>
    <w:uiPriority w:val="1"/>
    <w:qFormat/>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uiPriority w:val="1"/>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Char, Cha"/>
    <w:basedOn w:val="Normal"/>
    <w:link w:val="FootnoteTextChar"/>
    <w:uiPriority w:val="99"/>
    <w:unhideWhenUsed/>
    <w:qFormat/>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qFormat/>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qFormat/>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57479B"/>
    <w:pPr>
      <w:keepNext/>
      <w:keepLines/>
      <w:widowControl w:val="0"/>
      <w:autoSpaceDE w:val="0"/>
      <w:autoSpaceDN w:val="0"/>
      <w:spacing w:before="240" w:after="0" w:line="240" w:lineRule="auto"/>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rsid w:val="0057479B"/>
    <w:pPr>
      <w:keepNext/>
      <w:keepLines/>
      <w:widowControl w:val="0"/>
      <w:autoSpaceDE w:val="0"/>
      <w:autoSpaceDN w:val="0"/>
      <w:spacing w:before="40" w:after="0" w:line="240" w:lineRule="auto"/>
      <w:outlineLvl w:val="1"/>
    </w:pPr>
    <w:rPr>
      <w:rFonts w:ascii="Cambria" w:eastAsia="Times New Roman" w:hAnsi="Cambria"/>
      <w:color w:val="365F91"/>
      <w:sz w:val="26"/>
      <w:szCs w:val="26"/>
    </w:rPr>
  </w:style>
  <w:style w:type="character" w:customStyle="1" w:styleId="Heading3Char">
    <w:name w:val="Heading 3 Char"/>
    <w:basedOn w:val="DefaultParagraphFont"/>
    <w:link w:val="Heading3"/>
    <w:uiPriority w:val="9"/>
    <w:rsid w:val="0057479B"/>
    <w:rPr>
      <w:rFonts w:ascii="Times New Roman" w:eastAsia="Times New Roman" w:hAnsi="Times New Roman" w:cs="Times New Roman"/>
      <w:b/>
      <w:bCs/>
      <w:kern w:val="0"/>
      <w:sz w:val="27"/>
      <w:szCs w:val="27"/>
      <w14:ligatures w14:val="none"/>
    </w:rPr>
  </w:style>
  <w:style w:type="numbering" w:customStyle="1" w:styleId="NoList1">
    <w:name w:val="No List1"/>
    <w:next w:val="NoList"/>
    <w:uiPriority w:val="99"/>
    <w:semiHidden/>
    <w:unhideWhenUsed/>
    <w:rsid w:val="0057479B"/>
  </w:style>
  <w:style w:type="paragraph" w:customStyle="1" w:styleId="TableParagraph">
    <w:name w:val="Table Paragraph"/>
    <w:basedOn w:val="Normal"/>
    <w:uiPriority w:val="1"/>
    <w:qFormat/>
    <w:rsid w:val="0057479B"/>
    <w:pPr>
      <w:widowControl w:val="0"/>
      <w:autoSpaceDE w:val="0"/>
      <w:autoSpaceDN w:val="0"/>
      <w:spacing w:after="0" w:line="240" w:lineRule="auto"/>
    </w:pPr>
    <w:rPr>
      <w:rFonts w:ascii="Cambria" w:eastAsia="Cambria" w:hAnsi="Cambria" w:cs="Cambria"/>
    </w:rPr>
  </w:style>
  <w:style w:type="character" w:styleId="Strong">
    <w:name w:val="Strong"/>
    <w:basedOn w:val="DefaultParagraphFont"/>
    <w:uiPriority w:val="22"/>
    <w:qFormat/>
    <w:rsid w:val="0057479B"/>
    <w:rPr>
      <w:b/>
      <w:bCs/>
    </w:rPr>
  </w:style>
  <w:style w:type="character" w:customStyle="1" w:styleId="ListParagraphChar">
    <w:name w:val="List Paragraph Char"/>
    <w:aliases w:val="Body Text Char1 Char,Char Char2 Char,Daftar Acuan Char,List Paragraph1 Char"/>
    <w:basedOn w:val="DefaultParagraphFont"/>
    <w:link w:val="ListParagraph"/>
    <w:uiPriority w:val="1"/>
    <w:rsid w:val="0057479B"/>
    <w:rPr>
      <w:rFonts w:ascii="Calibri" w:eastAsia="Calibri" w:hAnsi="Calibri" w:cs="Times New Roman"/>
      <w:kern w:val="0"/>
      <w:szCs w:val="22"/>
      <w14:ligatures w14:val="none"/>
    </w:rPr>
  </w:style>
  <w:style w:type="character" w:customStyle="1" w:styleId="FollowedHyperlink1">
    <w:name w:val="FollowedHyperlink1"/>
    <w:basedOn w:val="DefaultParagraphFont"/>
    <w:uiPriority w:val="99"/>
    <w:semiHidden/>
    <w:unhideWhenUsed/>
    <w:rsid w:val="0057479B"/>
    <w:rPr>
      <w:color w:val="800080"/>
      <w:u w:val="single"/>
    </w:rPr>
  </w:style>
  <w:style w:type="character" w:styleId="Emphasis">
    <w:name w:val="Emphasis"/>
    <w:basedOn w:val="DefaultParagraphFont"/>
    <w:uiPriority w:val="20"/>
    <w:qFormat/>
    <w:rsid w:val="0057479B"/>
    <w:rPr>
      <w:i/>
      <w:iCs/>
    </w:rPr>
  </w:style>
  <w:style w:type="paragraph" w:styleId="BalloonText">
    <w:name w:val="Balloon Text"/>
    <w:basedOn w:val="Normal"/>
    <w:link w:val="BalloonTextChar"/>
    <w:uiPriority w:val="99"/>
    <w:semiHidden/>
    <w:unhideWhenUsed/>
    <w:rsid w:val="0057479B"/>
    <w:pPr>
      <w:widowControl w:val="0"/>
      <w:autoSpaceDE w:val="0"/>
      <w:autoSpaceDN w:val="0"/>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57479B"/>
    <w:rPr>
      <w:rFonts w:ascii="Tahoma" w:eastAsia="Cambria" w:hAnsi="Tahoma" w:cs="Tahoma"/>
      <w:kern w:val="0"/>
      <w:sz w:val="16"/>
      <w:szCs w:val="16"/>
      <w14:ligatures w14:val="none"/>
    </w:rPr>
  </w:style>
  <w:style w:type="character" w:customStyle="1" w:styleId="selectable-text">
    <w:name w:val="selectable-text"/>
    <w:basedOn w:val="DefaultParagraphFont"/>
    <w:rsid w:val="0057479B"/>
  </w:style>
  <w:style w:type="paragraph" w:styleId="NormalWeb">
    <w:name w:val="Normal (Web)"/>
    <w:basedOn w:val="Normal"/>
    <w:uiPriority w:val="99"/>
    <w:unhideWhenUsed/>
    <w:rsid w:val="0057479B"/>
    <w:pPr>
      <w:spacing w:before="100" w:beforeAutospacing="1" w:after="100" w:afterAutospacing="1" w:line="240" w:lineRule="auto"/>
    </w:pPr>
    <w:rPr>
      <w:rFonts w:ascii="Times New Roman" w:eastAsia="Times New Roman" w:hAnsi="Times New Roman"/>
      <w:sz w:val="24"/>
      <w:szCs w:val="24"/>
    </w:rPr>
  </w:style>
  <w:style w:type="character" w:customStyle="1" w:styleId="selectable-text1">
    <w:name w:val="selectable-text1"/>
    <w:basedOn w:val="DefaultParagraphFont"/>
    <w:rsid w:val="0057479B"/>
  </w:style>
  <w:style w:type="table" w:customStyle="1" w:styleId="TableGrid1">
    <w:name w:val="Table Grid1"/>
    <w:basedOn w:val="TableNormal"/>
    <w:next w:val="TableGrid"/>
    <w:uiPriority w:val="59"/>
    <w:rsid w:val="0057479B"/>
    <w:rPr>
      <w:rFonts w:eastAsia="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57479B"/>
  </w:style>
  <w:style w:type="character" w:customStyle="1" w:styleId="value">
    <w:name w:val="value"/>
    <w:basedOn w:val="DefaultParagraphFont"/>
    <w:rsid w:val="0057479B"/>
  </w:style>
  <w:style w:type="character" w:customStyle="1" w:styleId="Heading2Char">
    <w:name w:val="Heading 2 Char"/>
    <w:basedOn w:val="DefaultParagraphFont"/>
    <w:link w:val="Heading2"/>
    <w:uiPriority w:val="9"/>
    <w:rsid w:val="0057479B"/>
    <w:rPr>
      <w:rFonts w:ascii="Cambria" w:eastAsia="Times New Roman" w:hAnsi="Cambria" w:cs="Times New Roman"/>
      <w:color w:val="365F91"/>
      <w:sz w:val="26"/>
      <w:szCs w:val="26"/>
    </w:rPr>
  </w:style>
  <w:style w:type="paragraph" w:customStyle="1" w:styleId="NoSpacing1">
    <w:name w:val="No Spacing1"/>
    <w:next w:val="NoSpacing"/>
    <w:uiPriority w:val="1"/>
    <w:qFormat/>
    <w:rsid w:val="0057479B"/>
    <w:rPr>
      <w:sz w:val="22"/>
      <w:szCs w:val="22"/>
      <w:lang w:val="en-ID"/>
    </w:rPr>
  </w:style>
  <w:style w:type="character" w:customStyle="1" w:styleId="Heading1Char">
    <w:name w:val="Heading 1 Char"/>
    <w:basedOn w:val="DefaultParagraphFont"/>
    <w:link w:val="Heading1"/>
    <w:uiPriority w:val="9"/>
    <w:rsid w:val="0057479B"/>
    <w:rPr>
      <w:rFonts w:ascii="Cambria" w:eastAsia="Times New Roman" w:hAnsi="Cambria" w:cs="Times New Roman"/>
      <w:color w:val="365F91"/>
      <w:sz w:val="32"/>
      <w:szCs w:val="32"/>
    </w:rPr>
  </w:style>
  <w:style w:type="character" w:customStyle="1" w:styleId="line-clamp-1">
    <w:name w:val="line-clamp-1"/>
    <w:basedOn w:val="DefaultParagraphFont"/>
    <w:rsid w:val="0057479B"/>
  </w:style>
  <w:style w:type="paragraph" w:styleId="Title">
    <w:name w:val="Title"/>
    <w:basedOn w:val="Normal"/>
    <w:link w:val="TitleChar"/>
    <w:uiPriority w:val="1"/>
    <w:qFormat/>
    <w:rsid w:val="0057479B"/>
    <w:pPr>
      <w:widowControl w:val="0"/>
      <w:autoSpaceDE w:val="0"/>
      <w:autoSpaceDN w:val="0"/>
      <w:spacing w:after="0" w:line="240" w:lineRule="auto"/>
      <w:ind w:left="1389" w:right="918"/>
      <w:jc w:val="center"/>
    </w:pPr>
    <w:rPr>
      <w:rFonts w:ascii="Times New Roman" w:eastAsia="Times New Roman" w:hAnsi="Times New Roman"/>
      <w:b/>
      <w:bCs/>
      <w:sz w:val="28"/>
      <w:szCs w:val="28"/>
    </w:rPr>
  </w:style>
  <w:style w:type="character" w:customStyle="1" w:styleId="TitleChar">
    <w:name w:val="Title Char"/>
    <w:basedOn w:val="DefaultParagraphFont"/>
    <w:link w:val="Title"/>
    <w:uiPriority w:val="1"/>
    <w:rsid w:val="0057479B"/>
    <w:rPr>
      <w:rFonts w:ascii="Times New Roman" w:eastAsia="Times New Roman" w:hAnsi="Times New Roman" w:cs="Times New Roman"/>
      <w:b/>
      <w:bCs/>
      <w:kern w:val="0"/>
      <w:sz w:val="28"/>
      <w:szCs w:val="28"/>
      <w14:ligatures w14:val="none"/>
    </w:rPr>
  </w:style>
  <w:style w:type="paragraph" w:styleId="TOC1">
    <w:name w:val="toc 1"/>
    <w:basedOn w:val="Normal"/>
    <w:next w:val="Normal"/>
    <w:autoRedefine/>
    <w:uiPriority w:val="1"/>
    <w:unhideWhenUsed/>
    <w:qFormat/>
    <w:rsid w:val="0057479B"/>
    <w:pPr>
      <w:widowControl w:val="0"/>
      <w:tabs>
        <w:tab w:val="right" w:leader="dot" w:pos="7927"/>
      </w:tabs>
      <w:autoSpaceDE w:val="0"/>
      <w:autoSpaceDN w:val="0"/>
      <w:spacing w:after="100" w:line="240" w:lineRule="auto"/>
      <w:ind w:left="993" w:hanging="993"/>
      <w:jc w:val="both"/>
    </w:pPr>
    <w:rPr>
      <w:rFonts w:ascii="Times New Roman" w:eastAsia="Times New Roman" w:hAnsi="Times New Roman"/>
      <w:b/>
      <w:bCs/>
      <w:noProof/>
    </w:rPr>
  </w:style>
  <w:style w:type="paragraph" w:styleId="TOC2">
    <w:name w:val="toc 2"/>
    <w:basedOn w:val="Normal"/>
    <w:next w:val="Normal"/>
    <w:autoRedefine/>
    <w:uiPriority w:val="1"/>
    <w:unhideWhenUsed/>
    <w:qFormat/>
    <w:rsid w:val="0057479B"/>
    <w:pPr>
      <w:widowControl w:val="0"/>
      <w:tabs>
        <w:tab w:val="left" w:pos="993"/>
        <w:tab w:val="left" w:pos="1276"/>
        <w:tab w:val="left" w:pos="1418"/>
        <w:tab w:val="right" w:leader="dot" w:pos="7927"/>
      </w:tabs>
      <w:autoSpaceDE w:val="0"/>
      <w:autoSpaceDN w:val="0"/>
      <w:spacing w:after="100" w:line="240" w:lineRule="auto"/>
      <w:ind w:left="709" w:hanging="283"/>
      <w:jc w:val="both"/>
    </w:pPr>
    <w:rPr>
      <w:rFonts w:ascii="Times New Roman" w:eastAsia="Times New Roman" w:hAnsi="Times New Roman"/>
    </w:rPr>
  </w:style>
  <w:style w:type="paragraph" w:customStyle="1" w:styleId="Default">
    <w:name w:val="Default"/>
    <w:rsid w:val="0057479B"/>
    <w:pPr>
      <w:autoSpaceDE w:val="0"/>
      <w:autoSpaceDN w:val="0"/>
      <w:adjustRightInd w:val="0"/>
    </w:pPr>
    <w:rPr>
      <w:rFonts w:ascii="Times New Roman" w:hAnsi="Times New Roman" w:cs="Times New Roman"/>
      <w:color w:val="000000"/>
      <w:kern w:val="0"/>
      <w:lang w:val="id-ID"/>
      <w14:ligatures w14:val="none"/>
    </w:rPr>
  </w:style>
  <w:style w:type="character" w:customStyle="1" w:styleId="name">
    <w:name w:val="name"/>
    <w:basedOn w:val="DefaultParagraphFont"/>
    <w:rsid w:val="0057479B"/>
  </w:style>
  <w:style w:type="character" w:customStyle="1" w:styleId="overflow-hidden">
    <w:name w:val="overflow-hidden"/>
    <w:basedOn w:val="DefaultParagraphFont"/>
    <w:rsid w:val="0057479B"/>
  </w:style>
  <w:style w:type="character" w:styleId="CommentReference">
    <w:name w:val="annotation reference"/>
    <w:basedOn w:val="DefaultParagraphFont"/>
    <w:uiPriority w:val="99"/>
    <w:semiHidden/>
    <w:unhideWhenUsed/>
    <w:rsid w:val="0057479B"/>
    <w:rPr>
      <w:sz w:val="16"/>
      <w:szCs w:val="16"/>
    </w:rPr>
  </w:style>
  <w:style w:type="paragraph" w:styleId="CommentText">
    <w:name w:val="annotation text"/>
    <w:basedOn w:val="Normal"/>
    <w:link w:val="CommentTextChar"/>
    <w:uiPriority w:val="99"/>
    <w:semiHidden/>
    <w:unhideWhenUsed/>
    <w:rsid w:val="0057479B"/>
    <w:pPr>
      <w:widowControl w:val="0"/>
      <w:autoSpaceDE w:val="0"/>
      <w:autoSpaceDN w:val="0"/>
      <w:spacing w:after="0" w:line="240" w:lineRule="auto"/>
    </w:pPr>
    <w:rPr>
      <w:rFonts w:ascii="Cambria" w:eastAsia="Cambria" w:hAnsi="Cambria" w:cs="Cambria"/>
      <w:sz w:val="20"/>
      <w:szCs w:val="20"/>
    </w:rPr>
  </w:style>
  <w:style w:type="character" w:customStyle="1" w:styleId="CommentTextChar">
    <w:name w:val="Comment Text Char"/>
    <w:basedOn w:val="DefaultParagraphFont"/>
    <w:link w:val="CommentText"/>
    <w:uiPriority w:val="99"/>
    <w:semiHidden/>
    <w:rsid w:val="0057479B"/>
    <w:rPr>
      <w:rFonts w:ascii="Cambria" w:eastAsia="Cambria" w:hAnsi="Cambria" w:cs="Cambr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479B"/>
    <w:rPr>
      <w:b/>
      <w:bCs/>
    </w:rPr>
  </w:style>
  <w:style w:type="character" w:customStyle="1" w:styleId="CommentSubjectChar">
    <w:name w:val="Comment Subject Char"/>
    <w:basedOn w:val="CommentTextChar"/>
    <w:link w:val="CommentSubject"/>
    <w:uiPriority w:val="99"/>
    <w:semiHidden/>
    <w:rsid w:val="0057479B"/>
    <w:rPr>
      <w:rFonts w:ascii="Cambria" w:eastAsia="Cambria" w:hAnsi="Cambria" w:cs="Cambria"/>
      <w:b/>
      <w:bCs/>
      <w:kern w:val="0"/>
      <w:sz w:val="20"/>
      <w:szCs w:val="20"/>
      <w14:ligatures w14:val="none"/>
    </w:rPr>
  </w:style>
  <w:style w:type="character" w:styleId="FollowedHyperlink">
    <w:name w:val="FollowedHyperlink"/>
    <w:basedOn w:val="DefaultParagraphFont"/>
    <w:uiPriority w:val="99"/>
    <w:semiHidden/>
    <w:unhideWhenUsed/>
    <w:rsid w:val="0057479B"/>
    <w:rPr>
      <w:color w:val="954F72" w:themeColor="followedHyperlink"/>
      <w:u w:val="single"/>
    </w:rPr>
  </w:style>
  <w:style w:type="character" w:customStyle="1" w:styleId="Heading2Char1">
    <w:name w:val="Heading 2 Char1"/>
    <w:basedOn w:val="DefaultParagraphFont"/>
    <w:link w:val="Heading2"/>
    <w:uiPriority w:val="9"/>
    <w:semiHidden/>
    <w:rsid w:val="0057479B"/>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uiPriority w:val="1"/>
    <w:qFormat/>
    <w:rsid w:val="0057479B"/>
    <w:rPr>
      <w:rFonts w:ascii="Calibri" w:eastAsia="Calibri" w:hAnsi="Calibri" w:cs="Times New Roman"/>
      <w:kern w:val="0"/>
      <w:sz w:val="22"/>
      <w:szCs w:val="22"/>
      <w14:ligatures w14:val="none"/>
    </w:rPr>
  </w:style>
  <w:style w:type="character" w:customStyle="1" w:styleId="Heading1Char1">
    <w:name w:val="Heading 1 Char1"/>
    <w:basedOn w:val="DefaultParagraphFont"/>
    <w:link w:val="Heading1"/>
    <w:uiPriority w:val="9"/>
    <w:rsid w:val="0057479B"/>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unimal.ac.i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Ninda.190510184@mhs.unimal.ac.i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960/ijocl.v2i1.38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29103/jimfh.v4i3.5102" TargetMode="External"/><Relationship Id="rId4" Type="http://schemas.openxmlformats.org/officeDocument/2006/relationships/webSettings" Target="webSettings.xml"/><Relationship Id="rId9" Type="http://schemas.openxmlformats.org/officeDocument/2006/relationships/hyperlink" Target="mailto:marliasastro@unimal.ac.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42</TotalTime>
  <Pages>16</Pages>
  <Words>4830</Words>
  <Characters>27533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14</cp:revision>
  <cp:lastPrinted>2023-08-23T10:27:00Z</cp:lastPrinted>
  <dcterms:created xsi:type="dcterms:W3CDTF">2023-08-21T07:32:00Z</dcterms:created>
  <dcterms:modified xsi:type="dcterms:W3CDTF">2025-01-31T06:06:00Z</dcterms:modified>
</cp:coreProperties>
</file>