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0021"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b/>
          <w:bCs/>
          <w:sz w:val="32"/>
          <w:szCs w:val="32"/>
        </w:rPr>
      </w:pPr>
      <w:r w:rsidRPr="00A10996">
        <w:rPr>
          <w:rFonts w:ascii="Cambria" w:eastAsia="Cambria" w:hAnsi="Cambria"/>
          <w:b/>
          <w:bCs/>
          <w:sz w:val="32"/>
          <w:szCs w:val="32"/>
        </w:rPr>
        <w:t xml:space="preserve">PENGGUNAAN TEKNOLOGI FORENSIK DIGITAL </w:t>
      </w:r>
    </w:p>
    <w:p w14:paraId="0D63C6A9"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b/>
          <w:bCs/>
          <w:sz w:val="32"/>
          <w:szCs w:val="32"/>
        </w:rPr>
      </w:pPr>
      <w:r w:rsidRPr="00A10996">
        <w:rPr>
          <w:rFonts w:ascii="Cambria" w:eastAsia="Cambria" w:hAnsi="Cambria"/>
          <w:b/>
          <w:bCs/>
          <w:sz w:val="32"/>
          <w:szCs w:val="32"/>
        </w:rPr>
        <w:t xml:space="preserve">DALAM PENEGAKAN HUKUM TERHADAP </w:t>
      </w:r>
    </w:p>
    <w:p w14:paraId="47C8FE9C"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b/>
          <w:bCs/>
          <w:sz w:val="32"/>
          <w:szCs w:val="32"/>
        </w:rPr>
      </w:pPr>
      <w:r w:rsidRPr="00A10996">
        <w:rPr>
          <w:rFonts w:ascii="Cambria" w:eastAsia="Cambria" w:hAnsi="Cambria"/>
          <w:b/>
          <w:bCs/>
          <w:sz w:val="32"/>
          <w:szCs w:val="32"/>
        </w:rPr>
        <w:t>TIN</w:t>
      </w:r>
      <w:bookmarkStart w:id="0" w:name="_Hlk167813855"/>
      <w:r w:rsidRPr="00A10996">
        <w:rPr>
          <w:rFonts w:ascii="Cambria" w:eastAsia="Cambria" w:hAnsi="Cambria"/>
          <w:b/>
          <w:bCs/>
          <w:sz w:val="32"/>
          <w:szCs w:val="32"/>
        </w:rPr>
        <w:t>DAK PIDANA PEMBUNUHAN BERENCANA</w:t>
      </w:r>
    </w:p>
    <w:bookmarkEnd w:id="0"/>
    <w:p w14:paraId="04DC8FE0"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b/>
          <w:bCs/>
          <w:sz w:val="32"/>
          <w:szCs w:val="32"/>
        </w:rPr>
      </w:pPr>
      <w:r w:rsidRPr="00A10996">
        <w:rPr>
          <w:rFonts w:ascii="Cambria" w:eastAsia="Cambria" w:hAnsi="Cambria"/>
          <w:b/>
          <w:bCs/>
          <w:sz w:val="32"/>
          <w:szCs w:val="32"/>
        </w:rPr>
        <w:t>(</w:t>
      </w:r>
      <w:proofErr w:type="spellStart"/>
      <w:r w:rsidRPr="00A10996">
        <w:rPr>
          <w:rFonts w:ascii="Cambria" w:eastAsia="Cambria" w:hAnsi="Cambria"/>
          <w:b/>
          <w:bCs/>
          <w:sz w:val="32"/>
          <w:szCs w:val="32"/>
        </w:rPr>
        <w:t>Analisis</w:t>
      </w:r>
      <w:proofErr w:type="spellEnd"/>
      <w:r w:rsidRPr="00A10996">
        <w:rPr>
          <w:rFonts w:ascii="Cambria" w:eastAsia="Cambria" w:hAnsi="Cambria"/>
          <w:b/>
          <w:bCs/>
          <w:sz w:val="32"/>
          <w:szCs w:val="32"/>
        </w:rPr>
        <w:t xml:space="preserve"> Kasus Kopi </w:t>
      </w:r>
      <w:proofErr w:type="spellStart"/>
      <w:r w:rsidRPr="00A10996">
        <w:rPr>
          <w:rFonts w:ascii="Cambria" w:eastAsia="Cambria" w:hAnsi="Cambria"/>
          <w:b/>
          <w:bCs/>
          <w:sz w:val="32"/>
          <w:szCs w:val="32"/>
        </w:rPr>
        <w:t>Sianida</w:t>
      </w:r>
      <w:proofErr w:type="spellEnd"/>
      <w:r w:rsidRPr="00A10996">
        <w:rPr>
          <w:rFonts w:ascii="Cambria" w:eastAsia="Cambria" w:hAnsi="Cambria"/>
          <w:b/>
          <w:bCs/>
          <w:sz w:val="32"/>
          <w:szCs w:val="32"/>
        </w:rPr>
        <w:t xml:space="preserve"> </w:t>
      </w:r>
      <w:proofErr w:type="spellStart"/>
      <w:r w:rsidRPr="00A10996">
        <w:rPr>
          <w:rFonts w:ascii="Cambria" w:eastAsia="Cambria" w:hAnsi="Cambria"/>
          <w:b/>
          <w:bCs/>
          <w:sz w:val="32"/>
          <w:szCs w:val="32"/>
        </w:rPr>
        <w:t>Putusan</w:t>
      </w:r>
      <w:proofErr w:type="spellEnd"/>
      <w:r w:rsidRPr="00A10996">
        <w:rPr>
          <w:rFonts w:ascii="Cambria" w:eastAsia="Cambria" w:hAnsi="Cambria"/>
          <w:b/>
          <w:bCs/>
          <w:sz w:val="32"/>
          <w:szCs w:val="32"/>
        </w:rPr>
        <w:t xml:space="preserve"> </w:t>
      </w:r>
      <w:proofErr w:type="spellStart"/>
      <w:r w:rsidRPr="00A10996">
        <w:rPr>
          <w:rFonts w:ascii="Cambria" w:eastAsia="Cambria" w:hAnsi="Cambria"/>
          <w:b/>
          <w:bCs/>
          <w:sz w:val="32"/>
          <w:szCs w:val="32"/>
        </w:rPr>
        <w:t>Mahkamah</w:t>
      </w:r>
      <w:proofErr w:type="spellEnd"/>
      <w:r w:rsidRPr="00A10996">
        <w:rPr>
          <w:rFonts w:ascii="Cambria" w:eastAsia="Cambria" w:hAnsi="Cambria"/>
          <w:b/>
          <w:bCs/>
          <w:sz w:val="32"/>
          <w:szCs w:val="32"/>
        </w:rPr>
        <w:t xml:space="preserve"> Agung </w:t>
      </w:r>
      <w:proofErr w:type="spellStart"/>
      <w:r w:rsidRPr="00A10996">
        <w:rPr>
          <w:rFonts w:ascii="Cambria" w:eastAsia="Cambria" w:hAnsi="Cambria"/>
          <w:b/>
          <w:bCs/>
          <w:sz w:val="32"/>
          <w:szCs w:val="32"/>
        </w:rPr>
        <w:t>Nomor</w:t>
      </w:r>
      <w:proofErr w:type="spellEnd"/>
      <w:r w:rsidRPr="00A10996">
        <w:rPr>
          <w:rFonts w:ascii="Cambria" w:eastAsia="Cambria" w:hAnsi="Cambria"/>
          <w:b/>
          <w:bCs/>
          <w:sz w:val="32"/>
          <w:szCs w:val="32"/>
        </w:rPr>
        <w:t xml:space="preserve"> 498 K/PID/2017)</w:t>
      </w:r>
    </w:p>
    <w:p w14:paraId="1C8838C1"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color w:val="000000"/>
          <w:sz w:val="24"/>
          <w:szCs w:val="24"/>
          <w:lang w:val="id-ID"/>
        </w:rPr>
      </w:pPr>
    </w:p>
    <w:p w14:paraId="30F5F651"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b/>
          <w:color w:val="000000"/>
          <w:sz w:val="24"/>
          <w:szCs w:val="24"/>
        </w:rPr>
      </w:pPr>
      <w:proofErr w:type="spellStart"/>
      <w:r w:rsidRPr="00A10996">
        <w:rPr>
          <w:rFonts w:ascii="Cambria" w:eastAsia="Cambria" w:hAnsi="Cambria"/>
          <w:b/>
          <w:color w:val="000000"/>
          <w:sz w:val="24"/>
          <w:szCs w:val="24"/>
        </w:rPr>
        <w:t>Miswan</w:t>
      </w:r>
      <w:proofErr w:type="spellEnd"/>
      <w:r w:rsidRPr="00A10996">
        <w:rPr>
          <w:rFonts w:ascii="Cambria" w:eastAsia="Cambria" w:hAnsi="Cambria"/>
          <w:b/>
          <w:color w:val="000000"/>
          <w:sz w:val="24"/>
          <w:szCs w:val="24"/>
        </w:rPr>
        <w:t xml:space="preserve"> </w:t>
      </w:r>
      <w:proofErr w:type="spellStart"/>
      <w:r w:rsidRPr="00A10996">
        <w:rPr>
          <w:rFonts w:ascii="Cambria" w:eastAsia="Cambria" w:hAnsi="Cambria"/>
          <w:b/>
          <w:color w:val="000000"/>
          <w:sz w:val="24"/>
          <w:szCs w:val="24"/>
        </w:rPr>
        <w:t>Pratama</w:t>
      </w:r>
      <w:proofErr w:type="spellEnd"/>
      <w:r w:rsidRPr="00A10996">
        <w:rPr>
          <w:rFonts w:ascii="Cambria" w:eastAsia="Cambria" w:hAnsi="Cambria"/>
          <w:b/>
          <w:color w:val="000000"/>
          <w:sz w:val="24"/>
          <w:szCs w:val="24"/>
        </w:rPr>
        <w:t xml:space="preserve"> </w:t>
      </w:r>
      <w:proofErr w:type="spellStart"/>
      <w:r w:rsidRPr="00A10996">
        <w:rPr>
          <w:rFonts w:ascii="Cambria" w:eastAsia="Cambria" w:hAnsi="Cambria"/>
          <w:b/>
          <w:color w:val="000000"/>
          <w:sz w:val="24"/>
          <w:szCs w:val="24"/>
        </w:rPr>
        <w:t>Sirait</w:t>
      </w:r>
      <w:proofErr w:type="spellEnd"/>
    </w:p>
    <w:p w14:paraId="66F74FB9"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color w:val="000000"/>
          <w:sz w:val="24"/>
          <w:szCs w:val="24"/>
        </w:rPr>
      </w:pPr>
      <w:proofErr w:type="spellStart"/>
      <w:r w:rsidRPr="00A10996">
        <w:rPr>
          <w:rFonts w:ascii="Cambria" w:eastAsia="Cambria" w:hAnsi="Cambria"/>
          <w:color w:val="000000"/>
          <w:sz w:val="24"/>
          <w:szCs w:val="24"/>
        </w:rPr>
        <w:t>Fakultas</w:t>
      </w:r>
      <w:proofErr w:type="spellEnd"/>
      <w:r w:rsidRPr="00A10996">
        <w:rPr>
          <w:rFonts w:ascii="Cambria" w:eastAsia="Cambria" w:hAnsi="Cambria"/>
          <w:color w:val="000000"/>
          <w:sz w:val="24"/>
          <w:szCs w:val="24"/>
        </w:rPr>
        <w:t xml:space="preserve"> Hukum Universitas </w:t>
      </w:r>
      <w:proofErr w:type="spellStart"/>
      <w:r w:rsidRPr="00A10996">
        <w:rPr>
          <w:rFonts w:ascii="Cambria" w:eastAsia="Cambria" w:hAnsi="Cambria"/>
          <w:color w:val="000000"/>
          <w:sz w:val="24"/>
          <w:szCs w:val="24"/>
        </w:rPr>
        <w:t>Malikussaleh</w:t>
      </w:r>
      <w:proofErr w:type="spellEnd"/>
    </w:p>
    <w:p w14:paraId="38BA654B"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i/>
          <w:iCs/>
          <w:color w:val="000000"/>
          <w:sz w:val="24"/>
          <w:szCs w:val="24"/>
        </w:rPr>
      </w:pPr>
      <w:r w:rsidRPr="00A10996">
        <w:rPr>
          <w:rFonts w:ascii="Cambria" w:eastAsia="Cambria" w:hAnsi="Cambria"/>
          <w:b/>
          <w:bCs/>
          <w:color w:val="000000"/>
          <w:sz w:val="24"/>
          <w:szCs w:val="24"/>
        </w:rPr>
        <w:t>Email:</w:t>
      </w:r>
      <w:r w:rsidRPr="00A10996">
        <w:rPr>
          <w:rFonts w:ascii="Cambria" w:eastAsia="Cambria" w:hAnsi="Cambria"/>
          <w:i/>
          <w:iCs/>
          <w:color w:val="000000"/>
          <w:sz w:val="24"/>
          <w:szCs w:val="24"/>
        </w:rPr>
        <w:t xml:space="preserve"> </w:t>
      </w:r>
      <w:proofErr w:type="spellStart"/>
      <w:r w:rsidRPr="00A10996">
        <w:rPr>
          <w:rFonts w:ascii="Cambria" w:eastAsia="Cambria" w:hAnsi="Cambria"/>
          <w:i/>
          <w:iCs/>
          <w:color w:val="000000"/>
          <w:sz w:val="24"/>
          <w:szCs w:val="24"/>
          <w:u w:val="single"/>
        </w:rPr>
        <w:t>miswan</w:t>
      </w:r>
      <w:proofErr w:type="spellEnd"/>
      <w:r w:rsidRPr="00A10996">
        <w:rPr>
          <w:rFonts w:ascii="Cambria" w:eastAsia="Cambria" w:hAnsi="Cambria"/>
          <w:i/>
          <w:iCs/>
          <w:color w:val="000000"/>
          <w:sz w:val="24"/>
          <w:szCs w:val="24"/>
          <w:u w:val="single"/>
          <w:lang w:val="id-ID"/>
        </w:rPr>
        <w:t>.</w:t>
      </w:r>
      <w:r w:rsidRPr="00A10996">
        <w:rPr>
          <w:rFonts w:ascii="Cambria" w:eastAsia="Cambria" w:hAnsi="Cambria"/>
          <w:i/>
          <w:iCs/>
          <w:color w:val="000000"/>
          <w:sz w:val="24"/>
          <w:szCs w:val="24"/>
          <w:u w:val="single"/>
        </w:rPr>
        <w:t>20</w:t>
      </w:r>
      <w:r w:rsidRPr="00A10996">
        <w:rPr>
          <w:rFonts w:ascii="Cambria" w:eastAsia="Cambria" w:hAnsi="Cambria"/>
          <w:i/>
          <w:iCs/>
          <w:color w:val="000000"/>
          <w:sz w:val="24"/>
          <w:szCs w:val="24"/>
          <w:u w:val="single"/>
          <w:lang w:val="id-ID"/>
        </w:rPr>
        <w:t>0510</w:t>
      </w:r>
      <w:r w:rsidRPr="00A10996">
        <w:rPr>
          <w:rFonts w:ascii="Cambria" w:eastAsia="Cambria" w:hAnsi="Cambria"/>
          <w:i/>
          <w:iCs/>
          <w:color w:val="000000"/>
          <w:sz w:val="24"/>
          <w:szCs w:val="24"/>
          <w:u w:val="single"/>
        </w:rPr>
        <w:t>018</w:t>
      </w:r>
      <w:hyperlink r:id="rId7" w:history="1">
        <w:r w:rsidRPr="00A10996">
          <w:rPr>
            <w:rFonts w:ascii="Cambria" w:eastAsia="Cambria" w:hAnsi="Cambria"/>
            <w:i/>
            <w:iCs/>
            <w:color w:val="000000"/>
            <w:sz w:val="24"/>
            <w:szCs w:val="24"/>
            <w:u w:val="single"/>
            <w:lang w:val="id-ID"/>
          </w:rPr>
          <w:t>@mhs.unimal.ac.id</w:t>
        </w:r>
      </w:hyperlink>
    </w:p>
    <w:p w14:paraId="61CCB61A" w14:textId="77777777" w:rsidR="00A10996" w:rsidRPr="00A10996" w:rsidRDefault="00A10996" w:rsidP="00A10996">
      <w:pPr>
        <w:widowControl w:val="0"/>
        <w:autoSpaceDE w:val="0"/>
        <w:autoSpaceDN w:val="0"/>
        <w:spacing w:after="0" w:line="240" w:lineRule="auto"/>
        <w:contextualSpacing/>
        <w:rPr>
          <w:rFonts w:ascii="Cambria" w:eastAsia="Cambria" w:hAnsi="Cambria"/>
          <w:color w:val="000000"/>
          <w:sz w:val="24"/>
          <w:szCs w:val="24"/>
        </w:rPr>
      </w:pPr>
    </w:p>
    <w:p w14:paraId="0572E4B5"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b/>
          <w:bCs/>
          <w:color w:val="000000"/>
          <w:sz w:val="24"/>
          <w:szCs w:val="24"/>
        </w:rPr>
      </w:pPr>
      <w:r w:rsidRPr="00A10996">
        <w:rPr>
          <w:rFonts w:ascii="Cambria" w:eastAsia="Cambria" w:hAnsi="Cambria" w:cs="Arial"/>
          <w:b/>
          <w:bCs/>
          <w:color w:val="000000"/>
          <w:sz w:val="24"/>
          <w:szCs w:val="24"/>
        </w:rPr>
        <w:t>Muhammad Hatta</w:t>
      </w:r>
    </w:p>
    <w:p w14:paraId="23BC9E64" w14:textId="77777777" w:rsidR="00A10996" w:rsidRPr="00A10996" w:rsidRDefault="00A10996" w:rsidP="00A10996">
      <w:pPr>
        <w:spacing w:after="0" w:line="240" w:lineRule="auto"/>
        <w:contextualSpacing/>
        <w:jc w:val="center"/>
        <w:rPr>
          <w:rFonts w:ascii="Cambria" w:hAnsi="Cambria" w:cs="Arial"/>
          <w:bCs/>
          <w:kern w:val="2"/>
          <w:sz w:val="24"/>
          <w:szCs w:val="24"/>
          <w14:ligatures w14:val="standardContextual"/>
        </w:rPr>
      </w:pPr>
      <w:proofErr w:type="spellStart"/>
      <w:r w:rsidRPr="00A10996">
        <w:rPr>
          <w:rFonts w:ascii="Cambria" w:hAnsi="Cambria" w:cs="Arial"/>
          <w:bCs/>
          <w:kern w:val="2"/>
          <w:sz w:val="24"/>
          <w:szCs w:val="24"/>
          <w14:ligatures w14:val="standardContextual"/>
        </w:rPr>
        <w:t>Fakultas</w:t>
      </w:r>
      <w:proofErr w:type="spellEnd"/>
      <w:r w:rsidRPr="00A10996">
        <w:rPr>
          <w:rFonts w:ascii="Cambria" w:hAnsi="Cambria" w:cs="Arial"/>
          <w:bCs/>
          <w:kern w:val="2"/>
          <w:sz w:val="24"/>
          <w:szCs w:val="24"/>
          <w14:ligatures w14:val="standardContextual"/>
        </w:rPr>
        <w:t xml:space="preserve"> Hukum Universitas </w:t>
      </w:r>
      <w:proofErr w:type="spellStart"/>
      <w:r w:rsidRPr="00A10996">
        <w:rPr>
          <w:rFonts w:ascii="Cambria" w:hAnsi="Cambria" w:cs="Arial"/>
          <w:bCs/>
          <w:kern w:val="2"/>
          <w:sz w:val="24"/>
          <w:szCs w:val="24"/>
          <w14:ligatures w14:val="standardContextual"/>
        </w:rPr>
        <w:t>Malikussaleh</w:t>
      </w:r>
      <w:proofErr w:type="spellEnd"/>
    </w:p>
    <w:p w14:paraId="1615235E" w14:textId="77777777" w:rsidR="00A10996" w:rsidRPr="00A10996" w:rsidRDefault="00A10996" w:rsidP="00A10996">
      <w:pPr>
        <w:spacing w:after="0" w:line="240" w:lineRule="auto"/>
        <w:contextualSpacing/>
        <w:jc w:val="center"/>
        <w:rPr>
          <w:rFonts w:ascii="Cambria" w:hAnsi="Cambria" w:cs="Arial"/>
          <w:kern w:val="2"/>
          <w:sz w:val="24"/>
          <w:szCs w:val="24"/>
          <w14:ligatures w14:val="standardContextual"/>
        </w:rPr>
      </w:pPr>
      <w:proofErr w:type="spellStart"/>
      <w:r w:rsidRPr="00A10996">
        <w:rPr>
          <w:rFonts w:ascii="Cambria" w:hAnsi="Cambria" w:cs="Arial"/>
          <w:kern w:val="2"/>
          <w:sz w:val="24"/>
          <w:szCs w:val="24"/>
          <w14:ligatures w14:val="standardContextual"/>
        </w:rPr>
        <w:t>Jln</w:t>
      </w:r>
      <w:proofErr w:type="spellEnd"/>
      <w:r w:rsidRPr="00A10996">
        <w:rPr>
          <w:rFonts w:ascii="Cambria" w:hAnsi="Cambria" w:cs="Arial"/>
          <w:kern w:val="2"/>
          <w:sz w:val="24"/>
          <w:szCs w:val="24"/>
          <w14:ligatures w14:val="standardContextual"/>
        </w:rPr>
        <w:t xml:space="preserve">. </w:t>
      </w:r>
      <w:proofErr w:type="spellStart"/>
      <w:r w:rsidRPr="00A10996">
        <w:rPr>
          <w:rFonts w:ascii="Cambria" w:hAnsi="Cambria" w:cs="Arial"/>
          <w:kern w:val="2"/>
          <w:sz w:val="24"/>
          <w:szCs w:val="24"/>
          <w14:ligatures w14:val="standardContextual"/>
        </w:rPr>
        <w:t>Jawa</w:t>
      </w:r>
      <w:proofErr w:type="spellEnd"/>
      <w:r w:rsidRPr="00A10996">
        <w:rPr>
          <w:rFonts w:ascii="Cambria" w:hAnsi="Cambria" w:cs="Arial"/>
          <w:kern w:val="2"/>
          <w:sz w:val="24"/>
          <w:szCs w:val="24"/>
          <w14:ligatures w14:val="standardContextual"/>
        </w:rPr>
        <w:t xml:space="preserve">, </w:t>
      </w:r>
      <w:proofErr w:type="spellStart"/>
      <w:r w:rsidRPr="00A10996">
        <w:rPr>
          <w:rFonts w:ascii="Cambria" w:hAnsi="Cambria" w:cs="Arial"/>
          <w:kern w:val="2"/>
          <w:sz w:val="24"/>
          <w:szCs w:val="24"/>
          <w14:ligatures w14:val="standardContextual"/>
        </w:rPr>
        <w:t>Kampus</w:t>
      </w:r>
      <w:proofErr w:type="spellEnd"/>
      <w:r w:rsidRPr="00A10996">
        <w:rPr>
          <w:rFonts w:ascii="Cambria" w:hAnsi="Cambria" w:cs="Arial"/>
          <w:kern w:val="2"/>
          <w:sz w:val="24"/>
          <w:szCs w:val="24"/>
          <w14:ligatures w14:val="standardContextual"/>
        </w:rPr>
        <w:t xml:space="preserve"> Bukit Indah, </w:t>
      </w:r>
      <w:proofErr w:type="spellStart"/>
      <w:r w:rsidRPr="00A10996">
        <w:rPr>
          <w:rFonts w:ascii="Cambria" w:hAnsi="Cambria" w:cs="Arial"/>
          <w:kern w:val="2"/>
          <w:sz w:val="24"/>
          <w:szCs w:val="24"/>
          <w14:ligatures w14:val="standardContextual"/>
        </w:rPr>
        <w:t>Blang</w:t>
      </w:r>
      <w:proofErr w:type="spellEnd"/>
      <w:r w:rsidRPr="00A10996">
        <w:rPr>
          <w:rFonts w:ascii="Cambria" w:hAnsi="Cambria" w:cs="Arial"/>
          <w:kern w:val="2"/>
          <w:sz w:val="24"/>
          <w:szCs w:val="24"/>
          <w14:ligatures w14:val="standardContextual"/>
        </w:rPr>
        <w:t xml:space="preserve"> </w:t>
      </w:r>
      <w:proofErr w:type="spellStart"/>
      <w:r w:rsidRPr="00A10996">
        <w:rPr>
          <w:rFonts w:ascii="Cambria" w:hAnsi="Cambria" w:cs="Arial"/>
          <w:kern w:val="2"/>
          <w:sz w:val="24"/>
          <w:szCs w:val="24"/>
          <w14:ligatures w14:val="standardContextual"/>
        </w:rPr>
        <w:t>Pulo</w:t>
      </w:r>
      <w:proofErr w:type="spellEnd"/>
      <w:r w:rsidRPr="00A10996">
        <w:rPr>
          <w:rFonts w:ascii="Cambria" w:hAnsi="Cambria" w:cs="Arial"/>
          <w:kern w:val="2"/>
          <w:sz w:val="24"/>
          <w:szCs w:val="24"/>
          <w14:ligatures w14:val="standardContextual"/>
        </w:rPr>
        <w:t xml:space="preserve">, Muara Satu, </w:t>
      </w:r>
      <w:proofErr w:type="spellStart"/>
      <w:r w:rsidRPr="00A10996">
        <w:rPr>
          <w:rFonts w:ascii="Cambria" w:hAnsi="Cambria" w:cs="Arial"/>
          <w:kern w:val="2"/>
          <w:sz w:val="24"/>
          <w:szCs w:val="24"/>
          <w14:ligatures w14:val="standardContextual"/>
        </w:rPr>
        <w:t>Lhokseumawe</w:t>
      </w:r>
      <w:proofErr w:type="spellEnd"/>
      <w:r w:rsidRPr="00A10996">
        <w:rPr>
          <w:rFonts w:ascii="Cambria" w:hAnsi="Cambria" w:cs="Arial"/>
          <w:kern w:val="2"/>
          <w:sz w:val="24"/>
          <w:szCs w:val="24"/>
          <w14:ligatures w14:val="standardContextual"/>
        </w:rPr>
        <w:t>, Aceh, 24355</w:t>
      </w:r>
    </w:p>
    <w:p w14:paraId="43FA9A1A"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color w:val="000000"/>
          <w:sz w:val="24"/>
          <w:szCs w:val="24"/>
        </w:rPr>
      </w:pPr>
      <w:r w:rsidRPr="00A10996">
        <w:rPr>
          <w:rFonts w:ascii="Cambria" w:eastAsia="Cambria" w:hAnsi="Cambria"/>
          <w:b/>
          <w:bCs/>
          <w:color w:val="000000"/>
          <w:sz w:val="24"/>
          <w:szCs w:val="24"/>
        </w:rPr>
        <w:t>Email</w:t>
      </w:r>
      <w:r w:rsidRPr="00A10996">
        <w:rPr>
          <w:rFonts w:ascii="Cambria" w:eastAsia="Cambria" w:hAnsi="Cambria"/>
          <w:color w:val="000000"/>
          <w:sz w:val="24"/>
          <w:szCs w:val="24"/>
        </w:rPr>
        <w:t xml:space="preserve">: </w:t>
      </w:r>
      <w:hyperlink r:id="rId8" w:history="1">
        <w:r w:rsidRPr="00A10996">
          <w:rPr>
            <w:rFonts w:ascii="Cambria" w:eastAsia="Cambria" w:hAnsi="Cambria"/>
            <w:color w:val="0000FF"/>
            <w:sz w:val="24"/>
            <w:szCs w:val="24"/>
            <w:u w:val="single"/>
          </w:rPr>
          <w:t>muhammad.hatta@unimal.ac.id</w:t>
        </w:r>
      </w:hyperlink>
    </w:p>
    <w:p w14:paraId="7FF69FD3"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color w:val="000000"/>
          <w:sz w:val="24"/>
          <w:szCs w:val="24"/>
        </w:rPr>
      </w:pPr>
    </w:p>
    <w:p w14:paraId="335E4D53"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b/>
          <w:bCs/>
          <w:color w:val="000000"/>
          <w:sz w:val="24"/>
          <w:szCs w:val="24"/>
        </w:rPr>
      </w:pPr>
      <w:proofErr w:type="spellStart"/>
      <w:r w:rsidRPr="00A10996">
        <w:rPr>
          <w:rFonts w:ascii="Cambria" w:eastAsia="Cambria" w:hAnsi="Cambria" w:cs="Arial"/>
          <w:b/>
          <w:bCs/>
          <w:color w:val="000000"/>
          <w:sz w:val="24"/>
          <w:szCs w:val="24"/>
        </w:rPr>
        <w:t>Zul</w:t>
      </w:r>
      <w:proofErr w:type="spellEnd"/>
      <w:r w:rsidRPr="00A10996">
        <w:rPr>
          <w:rFonts w:ascii="Cambria" w:eastAsia="Cambria" w:hAnsi="Cambria" w:cs="Arial"/>
          <w:b/>
          <w:bCs/>
          <w:color w:val="000000"/>
          <w:sz w:val="24"/>
          <w:szCs w:val="24"/>
        </w:rPr>
        <w:t xml:space="preserve"> </w:t>
      </w:r>
      <w:proofErr w:type="spellStart"/>
      <w:r w:rsidRPr="00A10996">
        <w:rPr>
          <w:rFonts w:ascii="Cambria" w:eastAsia="Cambria" w:hAnsi="Cambria" w:cs="Arial"/>
          <w:b/>
          <w:bCs/>
          <w:color w:val="000000"/>
          <w:sz w:val="24"/>
          <w:szCs w:val="24"/>
        </w:rPr>
        <w:t>Akli</w:t>
      </w:r>
      <w:proofErr w:type="spellEnd"/>
    </w:p>
    <w:p w14:paraId="43C943BE" w14:textId="77777777" w:rsidR="00A10996" w:rsidRPr="00A10996" w:rsidRDefault="00A10996" w:rsidP="00A10996">
      <w:pPr>
        <w:spacing w:after="0" w:line="240" w:lineRule="auto"/>
        <w:contextualSpacing/>
        <w:jc w:val="center"/>
        <w:rPr>
          <w:rFonts w:ascii="Cambria" w:hAnsi="Cambria" w:cs="Arial"/>
          <w:bCs/>
          <w:kern w:val="2"/>
          <w:sz w:val="24"/>
          <w:szCs w:val="24"/>
          <w14:ligatures w14:val="standardContextual"/>
        </w:rPr>
      </w:pPr>
      <w:proofErr w:type="spellStart"/>
      <w:r w:rsidRPr="00A10996">
        <w:rPr>
          <w:rFonts w:ascii="Cambria" w:hAnsi="Cambria" w:cs="Arial"/>
          <w:bCs/>
          <w:kern w:val="2"/>
          <w:sz w:val="24"/>
          <w:szCs w:val="24"/>
          <w14:ligatures w14:val="standardContextual"/>
        </w:rPr>
        <w:t>Fakultas</w:t>
      </w:r>
      <w:proofErr w:type="spellEnd"/>
      <w:r w:rsidRPr="00A10996">
        <w:rPr>
          <w:rFonts w:ascii="Cambria" w:hAnsi="Cambria" w:cs="Arial"/>
          <w:bCs/>
          <w:kern w:val="2"/>
          <w:sz w:val="24"/>
          <w:szCs w:val="24"/>
          <w14:ligatures w14:val="standardContextual"/>
        </w:rPr>
        <w:t xml:space="preserve"> Hukum Universitas </w:t>
      </w:r>
      <w:proofErr w:type="spellStart"/>
      <w:r w:rsidRPr="00A10996">
        <w:rPr>
          <w:rFonts w:ascii="Cambria" w:hAnsi="Cambria" w:cs="Arial"/>
          <w:bCs/>
          <w:kern w:val="2"/>
          <w:sz w:val="24"/>
          <w:szCs w:val="24"/>
          <w14:ligatures w14:val="standardContextual"/>
        </w:rPr>
        <w:t>Malikussaleh</w:t>
      </w:r>
      <w:proofErr w:type="spellEnd"/>
    </w:p>
    <w:p w14:paraId="1B389AA8" w14:textId="77777777" w:rsidR="00A10996" w:rsidRPr="00A10996" w:rsidRDefault="00A10996" w:rsidP="00A10996">
      <w:pPr>
        <w:spacing w:after="0" w:line="240" w:lineRule="auto"/>
        <w:contextualSpacing/>
        <w:jc w:val="center"/>
        <w:rPr>
          <w:rFonts w:ascii="Cambria" w:hAnsi="Cambria" w:cs="Arial"/>
          <w:kern w:val="2"/>
          <w:sz w:val="24"/>
          <w:szCs w:val="24"/>
          <w14:ligatures w14:val="standardContextual"/>
        </w:rPr>
      </w:pPr>
      <w:proofErr w:type="spellStart"/>
      <w:r w:rsidRPr="00A10996">
        <w:rPr>
          <w:rFonts w:ascii="Cambria" w:hAnsi="Cambria" w:cs="Arial"/>
          <w:kern w:val="2"/>
          <w:sz w:val="24"/>
          <w:szCs w:val="24"/>
          <w14:ligatures w14:val="standardContextual"/>
        </w:rPr>
        <w:t>Jln</w:t>
      </w:r>
      <w:proofErr w:type="spellEnd"/>
      <w:r w:rsidRPr="00A10996">
        <w:rPr>
          <w:rFonts w:ascii="Cambria" w:hAnsi="Cambria" w:cs="Arial"/>
          <w:kern w:val="2"/>
          <w:sz w:val="24"/>
          <w:szCs w:val="24"/>
          <w14:ligatures w14:val="standardContextual"/>
        </w:rPr>
        <w:t xml:space="preserve">. </w:t>
      </w:r>
      <w:proofErr w:type="spellStart"/>
      <w:r w:rsidRPr="00A10996">
        <w:rPr>
          <w:rFonts w:ascii="Cambria" w:hAnsi="Cambria" w:cs="Arial"/>
          <w:kern w:val="2"/>
          <w:sz w:val="24"/>
          <w:szCs w:val="24"/>
          <w14:ligatures w14:val="standardContextual"/>
        </w:rPr>
        <w:t>Jawa</w:t>
      </w:r>
      <w:proofErr w:type="spellEnd"/>
      <w:r w:rsidRPr="00A10996">
        <w:rPr>
          <w:rFonts w:ascii="Cambria" w:hAnsi="Cambria" w:cs="Arial"/>
          <w:kern w:val="2"/>
          <w:sz w:val="24"/>
          <w:szCs w:val="24"/>
          <w14:ligatures w14:val="standardContextual"/>
        </w:rPr>
        <w:t xml:space="preserve">, </w:t>
      </w:r>
      <w:proofErr w:type="spellStart"/>
      <w:r w:rsidRPr="00A10996">
        <w:rPr>
          <w:rFonts w:ascii="Cambria" w:hAnsi="Cambria" w:cs="Arial"/>
          <w:kern w:val="2"/>
          <w:sz w:val="24"/>
          <w:szCs w:val="24"/>
          <w14:ligatures w14:val="standardContextual"/>
        </w:rPr>
        <w:t>Kampus</w:t>
      </w:r>
      <w:proofErr w:type="spellEnd"/>
      <w:r w:rsidRPr="00A10996">
        <w:rPr>
          <w:rFonts w:ascii="Cambria" w:hAnsi="Cambria" w:cs="Arial"/>
          <w:kern w:val="2"/>
          <w:sz w:val="24"/>
          <w:szCs w:val="24"/>
          <w14:ligatures w14:val="standardContextual"/>
        </w:rPr>
        <w:t xml:space="preserve"> Bukit Indah, </w:t>
      </w:r>
      <w:proofErr w:type="spellStart"/>
      <w:r w:rsidRPr="00A10996">
        <w:rPr>
          <w:rFonts w:ascii="Cambria" w:hAnsi="Cambria" w:cs="Arial"/>
          <w:kern w:val="2"/>
          <w:sz w:val="24"/>
          <w:szCs w:val="24"/>
          <w14:ligatures w14:val="standardContextual"/>
        </w:rPr>
        <w:t>Blang</w:t>
      </w:r>
      <w:proofErr w:type="spellEnd"/>
      <w:r w:rsidRPr="00A10996">
        <w:rPr>
          <w:rFonts w:ascii="Cambria" w:hAnsi="Cambria" w:cs="Arial"/>
          <w:kern w:val="2"/>
          <w:sz w:val="24"/>
          <w:szCs w:val="24"/>
          <w14:ligatures w14:val="standardContextual"/>
        </w:rPr>
        <w:t xml:space="preserve"> </w:t>
      </w:r>
      <w:proofErr w:type="spellStart"/>
      <w:r w:rsidRPr="00A10996">
        <w:rPr>
          <w:rFonts w:ascii="Cambria" w:hAnsi="Cambria" w:cs="Arial"/>
          <w:kern w:val="2"/>
          <w:sz w:val="24"/>
          <w:szCs w:val="24"/>
          <w14:ligatures w14:val="standardContextual"/>
        </w:rPr>
        <w:t>Pulo</w:t>
      </w:r>
      <w:proofErr w:type="spellEnd"/>
      <w:r w:rsidRPr="00A10996">
        <w:rPr>
          <w:rFonts w:ascii="Cambria" w:hAnsi="Cambria" w:cs="Arial"/>
          <w:kern w:val="2"/>
          <w:sz w:val="24"/>
          <w:szCs w:val="24"/>
          <w14:ligatures w14:val="standardContextual"/>
        </w:rPr>
        <w:t xml:space="preserve">, Muara Satu, </w:t>
      </w:r>
      <w:proofErr w:type="spellStart"/>
      <w:r w:rsidRPr="00A10996">
        <w:rPr>
          <w:rFonts w:ascii="Cambria" w:hAnsi="Cambria" w:cs="Arial"/>
          <w:kern w:val="2"/>
          <w:sz w:val="24"/>
          <w:szCs w:val="24"/>
          <w14:ligatures w14:val="standardContextual"/>
        </w:rPr>
        <w:t>Lhokseumawe</w:t>
      </w:r>
      <w:proofErr w:type="spellEnd"/>
      <w:r w:rsidRPr="00A10996">
        <w:rPr>
          <w:rFonts w:ascii="Cambria" w:hAnsi="Cambria" w:cs="Arial"/>
          <w:kern w:val="2"/>
          <w:sz w:val="24"/>
          <w:szCs w:val="24"/>
          <w14:ligatures w14:val="standardContextual"/>
        </w:rPr>
        <w:t>, Aceh, 24355</w:t>
      </w:r>
    </w:p>
    <w:p w14:paraId="6591CF35" w14:textId="77777777" w:rsidR="00A10996" w:rsidRPr="00A10996" w:rsidRDefault="00A10996" w:rsidP="00A10996">
      <w:pPr>
        <w:widowControl w:val="0"/>
        <w:autoSpaceDE w:val="0"/>
        <w:autoSpaceDN w:val="0"/>
        <w:spacing w:after="0" w:line="240" w:lineRule="auto"/>
        <w:contextualSpacing/>
        <w:jc w:val="center"/>
        <w:rPr>
          <w:rFonts w:ascii="Cambria" w:eastAsia="Cambria" w:hAnsi="Cambria"/>
          <w:i/>
          <w:iCs/>
          <w:color w:val="000000"/>
          <w:sz w:val="24"/>
          <w:szCs w:val="24"/>
          <w:lang w:val="id-ID"/>
        </w:rPr>
      </w:pPr>
      <w:r w:rsidRPr="00A10996">
        <w:rPr>
          <w:rFonts w:ascii="Cambria" w:eastAsia="Cambria" w:hAnsi="Cambria"/>
          <w:b/>
          <w:bCs/>
          <w:color w:val="000000"/>
          <w:sz w:val="24"/>
          <w:szCs w:val="24"/>
        </w:rPr>
        <w:t>Email:</w:t>
      </w:r>
      <w:r w:rsidRPr="00A10996">
        <w:rPr>
          <w:rFonts w:ascii="Cambria" w:eastAsia="Cambria" w:hAnsi="Cambria"/>
          <w:i/>
          <w:iCs/>
          <w:color w:val="000000"/>
          <w:sz w:val="24"/>
          <w:szCs w:val="24"/>
        </w:rPr>
        <w:t xml:space="preserve"> zulakli</w:t>
      </w:r>
      <w:hyperlink r:id="rId9" w:history="1">
        <w:r w:rsidRPr="00A10996">
          <w:rPr>
            <w:rFonts w:ascii="Cambria" w:eastAsia="Cambria" w:hAnsi="Cambria"/>
            <w:i/>
            <w:iCs/>
            <w:color w:val="000000"/>
            <w:sz w:val="24"/>
            <w:szCs w:val="24"/>
            <w:u w:val="single"/>
          </w:rPr>
          <w:t>@unimal.ac.id</w:t>
        </w:r>
      </w:hyperlink>
    </w:p>
    <w:p w14:paraId="25C71C97" w14:textId="77777777" w:rsidR="00A10996" w:rsidRPr="00A10996" w:rsidRDefault="00A10996" w:rsidP="00A10996">
      <w:pPr>
        <w:widowControl w:val="0"/>
        <w:autoSpaceDE w:val="0"/>
        <w:autoSpaceDN w:val="0"/>
        <w:spacing w:after="0" w:line="240" w:lineRule="auto"/>
        <w:contextualSpacing/>
        <w:rPr>
          <w:rFonts w:ascii="Cambria" w:eastAsia="Cambria" w:hAnsi="Cambria"/>
          <w:b/>
          <w:color w:val="000000"/>
          <w:sz w:val="8"/>
          <w:szCs w:val="8"/>
        </w:rPr>
      </w:pPr>
    </w:p>
    <w:p w14:paraId="62A09BC1" w14:textId="77777777" w:rsidR="00A10996" w:rsidRPr="00A10996" w:rsidRDefault="00A10996" w:rsidP="00A10996">
      <w:pPr>
        <w:widowControl w:val="0"/>
        <w:autoSpaceDE w:val="0"/>
        <w:autoSpaceDN w:val="0"/>
        <w:spacing w:after="0" w:line="240" w:lineRule="auto"/>
        <w:rPr>
          <w:rFonts w:ascii="Cambria" w:eastAsia="Cambria" w:hAnsi="Cambria"/>
          <w:b/>
          <w:color w:val="000000"/>
          <w:sz w:val="24"/>
          <w:szCs w:val="24"/>
          <w:lang w:val="id-ID"/>
        </w:rPr>
      </w:pPr>
      <w:r w:rsidRPr="00A10996">
        <w:rPr>
          <w:rFonts w:ascii="Cambria" w:eastAsia="Cambria" w:hAnsi="Cambria"/>
          <w:b/>
          <w:noProof/>
          <w:color w:val="000000"/>
          <w:sz w:val="24"/>
        </w:rPr>
        <mc:AlternateContent>
          <mc:Choice Requires="wps">
            <w:drawing>
              <wp:anchor distT="0" distB="0" distL="114300" distR="114300" simplePos="0" relativeHeight="251659264" behindDoc="0" locked="0" layoutInCell="1" allowOverlap="1" wp14:anchorId="5439A3C4" wp14:editId="424C6DF2">
                <wp:simplePos x="0" y="0"/>
                <wp:positionH relativeFrom="column">
                  <wp:posOffset>7611</wp:posOffset>
                </wp:positionH>
                <wp:positionV relativeFrom="paragraph">
                  <wp:posOffset>50063</wp:posOffset>
                </wp:positionV>
                <wp:extent cx="5317388" cy="45719"/>
                <wp:effectExtent l="0" t="0" r="36195"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7388"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829370" id="_x0000_t32" coordsize="21600,21600" o:spt="32" o:oned="t" path="m,l21600,21600e" filled="f">
                <v:path arrowok="t" fillok="f" o:connecttype="none"/>
                <o:lock v:ext="edit" shapetype="t"/>
              </v:shapetype>
              <v:shape id="AutoShape 2" o:spid="_x0000_s1026" type="#_x0000_t32" style="position:absolute;margin-left:.6pt;margin-top:3.95pt;width:418.7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" strokeweight="1.5pt"/>
            </w:pict>
          </mc:Fallback>
        </mc:AlternateContent>
      </w:r>
    </w:p>
    <w:p w14:paraId="46841F38" w14:textId="77777777" w:rsidR="00A10996" w:rsidRPr="00A10996" w:rsidRDefault="00A10996" w:rsidP="00A10996">
      <w:pPr>
        <w:widowControl w:val="0"/>
        <w:autoSpaceDE w:val="0"/>
        <w:autoSpaceDN w:val="0"/>
        <w:spacing w:after="0" w:line="240" w:lineRule="auto"/>
        <w:jc w:val="both"/>
        <w:rPr>
          <w:rFonts w:ascii="Cambria" w:eastAsia="Cambria" w:hAnsi="Cambria" w:cs="Cambria"/>
          <w:b/>
          <w:bCs/>
          <w:color w:val="000000"/>
          <w:sz w:val="12"/>
          <w:szCs w:val="12"/>
        </w:rPr>
      </w:pPr>
    </w:p>
    <w:p w14:paraId="55AE7498" w14:textId="77777777" w:rsidR="00A10996" w:rsidRPr="00A10996" w:rsidRDefault="00A10996" w:rsidP="00A10996">
      <w:pPr>
        <w:widowControl w:val="0"/>
        <w:autoSpaceDE w:val="0"/>
        <w:autoSpaceDN w:val="0"/>
        <w:spacing w:after="0" w:line="240" w:lineRule="auto"/>
        <w:contextualSpacing/>
        <w:rPr>
          <w:rFonts w:ascii="Cambria" w:eastAsia="Cambria" w:hAnsi="Cambria"/>
          <w:b/>
          <w:i/>
          <w:color w:val="000000"/>
          <w:sz w:val="24"/>
          <w:szCs w:val="24"/>
        </w:rPr>
      </w:pPr>
      <w:r w:rsidRPr="00A10996">
        <w:rPr>
          <w:rFonts w:ascii="Cambria" w:eastAsia="Cambria" w:hAnsi="Cambria"/>
          <w:b/>
          <w:i/>
          <w:color w:val="000000"/>
          <w:sz w:val="24"/>
          <w:szCs w:val="24"/>
        </w:rPr>
        <w:t>Abstract</w:t>
      </w:r>
    </w:p>
    <w:p w14:paraId="20BBCF7A" w14:textId="77777777" w:rsidR="00A10996" w:rsidRPr="00A10996" w:rsidRDefault="00A10996" w:rsidP="00A10996">
      <w:pPr>
        <w:widowControl w:val="0"/>
        <w:autoSpaceDE w:val="0"/>
        <w:autoSpaceDN w:val="0"/>
        <w:spacing w:after="0" w:line="240" w:lineRule="auto"/>
        <w:contextualSpacing/>
        <w:rPr>
          <w:rFonts w:ascii="Cambria" w:eastAsia="Cambria" w:hAnsi="Cambria"/>
          <w:b/>
          <w:i/>
          <w:color w:val="000000"/>
          <w:sz w:val="24"/>
          <w:szCs w:val="24"/>
        </w:rPr>
      </w:pPr>
    </w:p>
    <w:p w14:paraId="60133025" w14:textId="77777777" w:rsidR="00A10996" w:rsidRPr="00A10996" w:rsidRDefault="00A10996" w:rsidP="00A10996">
      <w:pPr>
        <w:widowControl w:val="0"/>
        <w:autoSpaceDE w:val="0"/>
        <w:autoSpaceDN w:val="0"/>
        <w:spacing w:after="0" w:line="240" w:lineRule="auto"/>
        <w:contextualSpacing/>
        <w:jc w:val="both"/>
        <w:rPr>
          <w:rFonts w:ascii="Cambria" w:eastAsia="Cambria" w:hAnsi="Cambria"/>
          <w:i/>
          <w:iCs/>
          <w:color w:val="000000"/>
          <w:sz w:val="20"/>
          <w:szCs w:val="20"/>
          <w:lang w:val="id-ID"/>
        </w:rPr>
      </w:pPr>
      <w:r w:rsidRPr="00A10996">
        <w:rPr>
          <w:rFonts w:ascii="Cambria" w:eastAsia="Cambria" w:hAnsi="Cambria"/>
          <w:i/>
          <w:iCs/>
          <w:color w:val="000000"/>
          <w:sz w:val="20"/>
          <w:szCs w:val="20"/>
          <w:lang w:val="id-ID"/>
        </w:rPr>
        <w:t xml:space="preserve">The </w:t>
      </w:r>
      <w:proofErr w:type="spellStart"/>
      <w:r w:rsidRPr="00A10996">
        <w:rPr>
          <w:rFonts w:ascii="Cambria" w:eastAsia="Cambria" w:hAnsi="Cambria"/>
          <w:i/>
          <w:iCs/>
          <w:color w:val="000000"/>
          <w:sz w:val="20"/>
          <w:szCs w:val="20"/>
          <w:lang w:val="id-ID"/>
        </w:rPr>
        <w:t>role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of</w:t>
      </w:r>
      <w:proofErr w:type="spellEnd"/>
      <w:r w:rsidRPr="00A10996">
        <w:rPr>
          <w:rFonts w:ascii="Cambria" w:eastAsia="Cambria" w:hAnsi="Cambria"/>
          <w:i/>
          <w:iCs/>
          <w:color w:val="000000"/>
          <w:sz w:val="20"/>
          <w:szCs w:val="20"/>
          <w:lang w:val="id-ID"/>
        </w:rPr>
        <w:t xml:space="preserve"> digital </w:t>
      </w:r>
      <w:proofErr w:type="spellStart"/>
      <w:r w:rsidRPr="00A10996">
        <w:rPr>
          <w:rFonts w:ascii="Cambria" w:eastAsia="Cambria" w:hAnsi="Cambria"/>
          <w:i/>
          <w:iCs/>
          <w:color w:val="000000"/>
          <w:sz w:val="20"/>
          <w:szCs w:val="20"/>
          <w:lang w:val="id-ID"/>
        </w:rPr>
        <w:t>forensics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very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important</w:t>
      </w:r>
      <w:proofErr w:type="spellEnd"/>
      <w:r w:rsidRPr="00A10996">
        <w:rPr>
          <w:rFonts w:ascii="Cambria" w:eastAsia="Cambria" w:hAnsi="Cambria"/>
          <w:i/>
          <w:iCs/>
          <w:color w:val="000000"/>
          <w:sz w:val="20"/>
          <w:szCs w:val="20"/>
          <w:lang w:val="id-ID"/>
        </w:rPr>
        <w:t xml:space="preserve"> in legal </w:t>
      </w:r>
      <w:proofErr w:type="spellStart"/>
      <w:r w:rsidRPr="00A10996">
        <w:rPr>
          <w:rFonts w:ascii="Cambria" w:eastAsia="Cambria" w:hAnsi="Cambria"/>
          <w:i/>
          <w:iCs/>
          <w:color w:val="000000"/>
          <w:sz w:val="20"/>
          <w:szCs w:val="20"/>
          <w:lang w:val="id-ID"/>
        </w:rPr>
        <w:t>evidence</w:t>
      </w:r>
      <w:proofErr w:type="spellEnd"/>
      <w:r w:rsidRPr="00A10996">
        <w:rPr>
          <w:rFonts w:ascii="Cambria" w:eastAsia="Cambria" w:hAnsi="Cambria"/>
          <w:i/>
          <w:iCs/>
          <w:color w:val="000000"/>
          <w:sz w:val="20"/>
          <w:szCs w:val="20"/>
          <w:lang w:val="id-ID"/>
        </w:rPr>
        <w:t xml:space="preserve"> in Supreme </w:t>
      </w:r>
      <w:proofErr w:type="spellStart"/>
      <w:r w:rsidRPr="00A10996">
        <w:rPr>
          <w:rFonts w:ascii="Cambria" w:eastAsia="Cambria" w:hAnsi="Cambria"/>
          <w:i/>
          <w:iCs/>
          <w:color w:val="000000"/>
          <w:sz w:val="20"/>
          <w:szCs w:val="20"/>
          <w:lang w:val="id-ID"/>
        </w:rPr>
        <w:t>Court</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Decision</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Number</w:t>
      </w:r>
      <w:proofErr w:type="spellEnd"/>
      <w:r w:rsidRPr="00A10996">
        <w:rPr>
          <w:rFonts w:ascii="Cambria" w:eastAsia="Cambria" w:hAnsi="Cambria"/>
          <w:i/>
          <w:iCs/>
          <w:color w:val="000000"/>
          <w:sz w:val="20"/>
          <w:szCs w:val="20"/>
          <w:lang w:val="id-ID"/>
        </w:rPr>
        <w:t xml:space="preserve"> 498 K/PID/2017. </w:t>
      </w:r>
      <w:proofErr w:type="spellStart"/>
      <w:r w:rsidRPr="00A10996">
        <w:rPr>
          <w:rFonts w:ascii="Cambria" w:eastAsia="Cambria" w:hAnsi="Cambria"/>
          <w:i/>
          <w:iCs/>
          <w:color w:val="000000"/>
          <w:sz w:val="20"/>
          <w:szCs w:val="20"/>
          <w:lang w:val="id-ID"/>
        </w:rPr>
        <w:t>Although</w:t>
      </w:r>
      <w:proofErr w:type="spellEnd"/>
      <w:r w:rsidRPr="00A10996">
        <w:rPr>
          <w:rFonts w:ascii="Cambria" w:eastAsia="Cambria" w:hAnsi="Cambria"/>
          <w:i/>
          <w:iCs/>
          <w:color w:val="000000"/>
          <w:sz w:val="20"/>
          <w:szCs w:val="20"/>
          <w:lang w:val="id-ID"/>
        </w:rPr>
        <w:t xml:space="preserve"> digital </w:t>
      </w:r>
      <w:proofErr w:type="spellStart"/>
      <w:r w:rsidRPr="00A10996">
        <w:rPr>
          <w:rFonts w:ascii="Cambria" w:eastAsia="Cambria" w:hAnsi="Cambria"/>
          <w:i/>
          <w:iCs/>
          <w:color w:val="000000"/>
          <w:sz w:val="20"/>
          <w:szCs w:val="20"/>
          <w:lang w:val="id-ID"/>
        </w:rPr>
        <w:t>evidence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recognized</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court</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its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regulation</w:t>
      </w:r>
      <w:proofErr w:type="spellEnd"/>
      <w:r w:rsidRPr="00A10996">
        <w:rPr>
          <w:rFonts w:ascii="Cambria" w:eastAsia="Cambria" w:hAnsi="Cambria"/>
          <w:i/>
          <w:iCs/>
          <w:color w:val="000000"/>
          <w:sz w:val="20"/>
          <w:szCs w:val="20"/>
          <w:lang w:val="id-ID"/>
        </w:rPr>
        <w:t xml:space="preserve"> in Indonesian </w:t>
      </w:r>
      <w:proofErr w:type="spellStart"/>
      <w:r w:rsidRPr="00A10996">
        <w:rPr>
          <w:rFonts w:ascii="Cambria" w:eastAsia="Cambria" w:hAnsi="Cambria"/>
          <w:i/>
          <w:iCs/>
          <w:color w:val="000000"/>
          <w:sz w:val="20"/>
          <w:szCs w:val="20"/>
          <w:lang w:val="id-ID"/>
        </w:rPr>
        <w:t>law</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still</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limited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resulting</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difficulties</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guaranteeing</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authenticity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validity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of</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evidence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Irregularities</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examining</w:t>
      </w:r>
      <w:proofErr w:type="spellEnd"/>
      <w:r w:rsidRPr="00A10996">
        <w:rPr>
          <w:rFonts w:ascii="Cambria" w:eastAsia="Cambria" w:hAnsi="Cambria"/>
          <w:i/>
          <w:iCs/>
          <w:color w:val="000000"/>
          <w:sz w:val="20"/>
          <w:szCs w:val="20"/>
          <w:lang w:val="id-ID"/>
        </w:rPr>
        <w:t xml:space="preserve"> CCTV </w:t>
      </w:r>
      <w:proofErr w:type="spellStart"/>
      <w:r w:rsidRPr="00A10996">
        <w:rPr>
          <w:rFonts w:ascii="Cambria" w:eastAsia="Cambria" w:hAnsi="Cambria"/>
          <w:i/>
          <w:iCs/>
          <w:color w:val="000000"/>
          <w:sz w:val="20"/>
          <w:szCs w:val="20"/>
          <w:lang w:val="id-ID"/>
        </w:rPr>
        <w:t>evidence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discrepancies</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laboratory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results</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cyanide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cases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indicate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need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for</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better</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forensic</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procedures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to</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support</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evidence</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court</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research</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aims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to</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analyze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law</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enforcement</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use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of</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forensic</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technology</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collecting</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electronic</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evidence</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cyanide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cases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tried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by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Supreme </w:t>
      </w:r>
      <w:proofErr w:type="spellStart"/>
      <w:r w:rsidRPr="00A10996">
        <w:rPr>
          <w:rFonts w:ascii="Cambria" w:eastAsia="Cambria" w:hAnsi="Cambria"/>
          <w:i/>
          <w:iCs/>
          <w:color w:val="000000"/>
          <w:sz w:val="20"/>
          <w:szCs w:val="20"/>
          <w:lang w:val="id-ID"/>
        </w:rPr>
        <w:t>Court</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Decision</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Number</w:t>
      </w:r>
      <w:proofErr w:type="spellEnd"/>
      <w:r w:rsidRPr="00A10996">
        <w:rPr>
          <w:rFonts w:ascii="Cambria" w:eastAsia="Cambria" w:hAnsi="Cambria"/>
          <w:i/>
          <w:iCs/>
          <w:color w:val="000000"/>
          <w:sz w:val="20"/>
          <w:szCs w:val="20"/>
          <w:lang w:val="id-ID"/>
        </w:rPr>
        <w:t xml:space="preserve"> 498 K/PID/2017. </w:t>
      </w:r>
      <w:proofErr w:type="spellStart"/>
      <w:r w:rsidRPr="00A10996">
        <w:rPr>
          <w:rFonts w:ascii="Cambria" w:eastAsia="Cambria" w:hAnsi="Cambria"/>
          <w:i/>
          <w:iCs/>
          <w:color w:val="000000"/>
          <w:sz w:val="20"/>
          <w:szCs w:val="20"/>
          <w:lang w:val="id-ID"/>
        </w:rPr>
        <w:t>Using</w:t>
      </w:r>
      <w:proofErr w:type="spellEnd"/>
      <w:r w:rsidRPr="00A10996">
        <w:rPr>
          <w:rFonts w:ascii="Cambria" w:eastAsia="Cambria" w:hAnsi="Cambria"/>
          <w:i/>
          <w:iCs/>
          <w:color w:val="000000"/>
          <w:sz w:val="20"/>
          <w:szCs w:val="20"/>
          <w:lang w:val="id-ID"/>
        </w:rPr>
        <w:t xml:space="preserve"> a </w:t>
      </w:r>
      <w:proofErr w:type="spellStart"/>
      <w:r w:rsidRPr="00A10996">
        <w:rPr>
          <w:rFonts w:ascii="Cambria" w:eastAsia="Cambria" w:hAnsi="Cambria"/>
          <w:i/>
          <w:iCs/>
          <w:color w:val="000000"/>
          <w:sz w:val="20"/>
          <w:szCs w:val="20"/>
          <w:lang w:val="id-ID"/>
        </w:rPr>
        <w:t>normative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juridical</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approach</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research</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focuses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on</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primary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secondary</w:t>
      </w:r>
      <w:proofErr w:type="spellEnd"/>
      <w:r w:rsidRPr="00A10996">
        <w:rPr>
          <w:rFonts w:ascii="Cambria" w:eastAsia="Cambria" w:hAnsi="Cambria"/>
          <w:i/>
          <w:iCs/>
          <w:color w:val="000000"/>
          <w:sz w:val="20"/>
          <w:szCs w:val="20"/>
          <w:lang w:val="id-ID"/>
        </w:rPr>
        <w:t xml:space="preserve"> data, </w:t>
      </w:r>
      <w:proofErr w:type="spellStart"/>
      <w:r w:rsidRPr="00A10996">
        <w:rPr>
          <w:rFonts w:ascii="Cambria" w:eastAsia="Cambria" w:hAnsi="Cambria"/>
          <w:i/>
          <w:iCs/>
          <w:color w:val="000000"/>
          <w:sz w:val="20"/>
          <w:szCs w:val="20"/>
          <w:lang w:val="id-ID"/>
        </w:rPr>
        <w:t>which</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analyzed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through</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three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stages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namely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collection</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presentation</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drawing</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conclusions</w:t>
      </w:r>
      <w:proofErr w:type="spellEnd"/>
      <w:r w:rsidRPr="00A10996">
        <w:rPr>
          <w:rFonts w:ascii="Cambria" w:eastAsia="Cambria" w:hAnsi="Cambria"/>
          <w:i/>
          <w:iCs/>
          <w:color w:val="000000"/>
          <w:sz w:val="20"/>
          <w:szCs w:val="20"/>
          <w:lang w:val="id-ID"/>
        </w:rPr>
        <w:t xml:space="preserve">. The </w:t>
      </w:r>
      <w:proofErr w:type="spellStart"/>
      <w:r w:rsidRPr="00A10996">
        <w:rPr>
          <w:rFonts w:ascii="Cambria" w:eastAsia="Cambria" w:hAnsi="Cambria"/>
          <w:i/>
          <w:iCs/>
          <w:color w:val="000000"/>
          <w:sz w:val="20"/>
          <w:szCs w:val="20"/>
          <w:lang w:val="id-ID"/>
        </w:rPr>
        <w:t>research</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results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show</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that</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Decision</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Number</w:t>
      </w:r>
      <w:proofErr w:type="spellEnd"/>
      <w:r w:rsidRPr="00A10996">
        <w:rPr>
          <w:rFonts w:ascii="Cambria" w:eastAsia="Cambria" w:hAnsi="Cambria"/>
          <w:i/>
          <w:iCs/>
          <w:color w:val="000000"/>
          <w:sz w:val="20"/>
          <w:szCs w:val="20"/>
          <w:lang w:val="id-ID"/>
        </w:rPr>
        <w:t xml:space="preserve"> 498 K/PID/2017, </w:t>
      </w:r>
      <w:proofErr w:type="spellStart"/>
      <w:r w:rsidRPr="00A10996">
        <w:rPr>
          <w:rFonts w:ascii="Cambria" w:eastAsia="Cambria" w:hAnsi="Cambria"/>
          <w:i/>
          <w:iCs/>
          <w:color w:val="000000"/>
          <w:sz w:val="20"/>
          <w:szCs w:val="20"/>
          <w:lang w:val="id-ID"/>
        </w:rPr>
        <w:t>forensic</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evidence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such</w:t>
      </w:r>
      <w:proofErr w:type="spellEnd"/>
      <w:r w:rsidRPr="00A10996">
        <w:rPr>
          <w:rFonts w:ascii="Cambria" w:eastAsia="Cambria" w:hAnsi="Cambria"/>
          <w:i/>
          <w:iCs/>
          <w:color w:val="000000"/>
          <w:sz w:val="20"/>
          <w:szCs w:val="20"/>
          <w:lang w:val="id-ID"/>
        </w:rPr>
        <w:t xml:space="preserve"> as </w:t>
      </w:r>
      <w:proofErr w:type="spellStart"/>
      <w:r w:rsidRPr="00A10996">
        <w:rPr>
          <w:rFonts w:ascii="Cambria" w:eastAsia="Cambria" w:hAnsi="Cambria"/>
          <w:i/>
          <w:iCs/>
          <w:color w:val="000000"/>
          <w:sz w:val="20"/>
          <w:szCs w:val="20"/>
          <w:lang w:val="id-ID"/>
        </w:rPr>
        <w:t>chemical</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analysis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CCTV </w:t>
      </w:r>
      <w:proofErr w:type="spellStart"/>
      <w:r w:rsidRPr="00A10996">
        <w:rPr>
          <w:rFonts w:ascii="Cambria" w:eastAsia="Cambria" w:hAnsi="Cambria"/>
          <w:i/>
          <w:iCs/>
          <w:color w:val="000000"/>
          <w:sz w:val="20"/>
          <w:szCs w:val="20"/>
          <w:lang w:val="id-ID"/>
        </w:rPr>
        <w:t>footage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was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successfully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used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to</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apply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Article</w:t>
      </w:r>
      <w:proofErr w:type="spellEnd"/>
      <w:r w:rsidRPr="00A10996">
        <w:rPr>
          <w:rFonts w:ascii="Cambria" w:eastAsia="Cambria" w:hAnsi="Cambria"/>
          <w:i/>
          <w:iCs/>
          <w:color w:val="000000"/>
          <w:sz w:val="20"/>
          <w:szCs w:val="20"/>
          <w:lang w:val="id-ID"/>
        </w:rPr>
        <w:t xml:space="preserve"> 340 </w:t>
      </w:r>
      <w:proofErr w:type="spellStart"/>
      <w:r w:rsidRPr="00A10996">
        <w:rPr>
          <w:rFonts w:ascii="Cambria" w:eastAsia="Cambria" w:hAnsi="Cambria"/>
          <w:i/>
          <w:iCs/>
          <w:color w:val="000000"/>
          <w:sz w:val="20"/>
          <w:szCs w:val="20"/>
          <w:lang w:val="id-ID"/>
        </w:rPr>
        <w:t>of</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Criminal</w:t>
      </w:r>
      <w:proofErr w:type="spellEnd"/>
      <w:r w:rsidRPr="00A10996">
        <w:rPr>
          <w:rFonts w:ascii="Cambria" w:eastAsia="Cambria" w:hAnsi="Cambria"/>
          <w:i/>
          <w:iCs/>
          <w:color w:val="000000"/>
          <w:sz w:val="20"/>
          <w:szCs w:val="20"/>
          <w:lang w:val="id-ID"/>
        </w:rPr>
        <w:t xml:space="preserve"> Code </w:t>
      </w:r>
      <w:proofErr w:type="spellStart"/>
      <w:r w:rsidRPr="00A10996">
        <w:rPr>
          <w:rFonts w:ascii="Cambria" w:eastAsia="Cambria" w:hAnsi="Cambria"/>
          <w:i/>
          <w:iCs/>
          <w:color w:val="000000"/>
          <w:sz w:val="20"/>
          <w:szCs w:val="20"/>
          <w:lang w:val="id-ID"/>
        </w:rPr>
        <w:t>concerning</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premeditated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murder</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thus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proving</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perpetrator's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evil</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intentions</w:t>
      </w:r>
      <w:proofErr w:type="spellEnd"/>
      <w:r w:rsidRPr="00A10996">
        <w:rPr>
          <w:rFonts w:ascii="Cambria" w:eastAsia="Cambria" w:hAnsi="Cambria"/>
          <w:i/>
          <w:iCs/>
          <w:color w:val="000000"/>
          <w:sz w:val="20"/>
          <w:szCs w:val="20"/>
          <w:lang w:val="id-ID"/>
        </w:rPr>
        <w:t xml:space="preserve">. The </w:t>
      </w:r>
      <w:proofErr w:type="spellStart"/>
      <w:r w:rsidRPr="00A10996">
        <w:rPr>
          <w:rFonts w:ascii="Cambria" w:eastAsia="Cambria" w:hAnsi="Cambria"/>
          <w:i/>
          <w:iCs/>
          <w:color w:val="000000"/>
          <w:sz w:val="20"/>
          <w:szCs w:val="20"/>
          <w:lang w:val="id-ID"/>
        </w:rPr>
        <w:t>use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of</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forensic</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technology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including</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toxicology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analysis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DNA </w:t>
      </w:r>
      <w:proofErr w:type="spellStart"/>
      <w:r w:rsidRPr="00A10996">
        <w:rPr>
          <w:rFonts w:ascii="Cambria" w:eastAsia="Cambria" w:hAnsi="Cambria"/>
          <w:i/>
          <w:iCs/>
          <w:color w:val="000000"/>
          <w:sz w:val="20"/>
          <w:szCs w:val="20"/>
          <w:lang w:val="id-ID"/>
        </w:rPr>
        <w:t>investigations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plays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important</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role</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fair</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decision</w:t>
      </w:r>
      <w:proofErr w:type="spellEnd"/>
      <w:r w:rsidRPr="00A10996">
        <w:rPr>
          <w:rFonts w:ascii="Cambria" w:eastAsia="Cambria" w:hAnsi="Cambria"/>
          <w:i/>
          <w:iCs/>
          <w:color w:val="000000"/>
          <w:sz w:val="20"/>
          <w:szCs w:val="20"/>
          <w:lang w:val="id-ID"/>
        </w:rPr>
        <w:t xml:space="preserve">-making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increases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public</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confidence</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justice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system</w:t>
      </w:r>
      <w:proofErr w:type="spellEnd"/>
      <w:r w:rsidRPr="00A10996">
        <w:rPr>
          <w:rFonts w:ascii="Cambria" w:eastAsia="Cambria" w:hAnsi="Cambria"/>
          <w:i/>
          <w:iCs/>
          <w:color w:val="000000"/>
          <w:sz w:val="20"/>
          <w:szCs w:val="20"/>
          <w:lang w:val="id-ID"/>
        </w:rPr>
        <w:t xml:space="preserve">. The </w:t>
      </w:r>
      <w:proofErr w:type="spellStart"/>
      <w:r w:rsidRPr="00A10996">
        <w:rPr>
          <w:rFonts w:ascii="Cambria" w:eastAsia="Cambria" w:hAnsi="Cambria"/>
          <w:i/>
          <w:iCs/>
          <w:color w:val="000000"/>
          <w:sz w:val="20"/>
          <w:szCs w:val="20"/>
          <w:lang w:val="id-ID"/>
        </w:rPr>
        <w:t>conclusion</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of</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research</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that</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use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of</w:t>
      </w:r>
      <w:proofErr w:type="spellEnd"/>
      <w:r w:rsidRPr="00A10996">
        <w:rPr>
          <w:rFonts w:ascii="Cambria" w:eastAsia="Cambria" w:hAnsi="Cambria"/>
          <w:i/>
          <w:iCs/>
          <w:color w:val="000000"/>
          <w:sz w:val="20"/>
          <w:szCs w:val="20"/>
          <w:lang w:val="id-ID"/>
        </w:rPr>
        <w:t xml:space="preserve"> digital </w:t>
      </w:r>
      <w:proofErr w:type="spellStart"/>
      <w:r w:rsidRPr="00A10996">
        <w:rPr>
          <w:rFonts w:ascii="Cambria" w:eastAsia="Cambria" w:hAnsi="Cambria"/>
          <w:i/>
          <w:iCs/>
          <w:color w:val="000000"/>
          <w:sz w:val="20"/>
          <w:szCs w:val="20"/>
          <w:lang w:val="id-ID"/>
        </w:rPr>
        <w:t>forensics</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this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case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shows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importance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of</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integrating</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science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technology</w:t>
      </w:r>
      <w:proofErr w:type="spellEnd"/>
      <w:r w:rsidRPr="00A10996">
        <w:rPr>
          <w:rFonts w:ascii="Cambria" w:eastAsia="Cambria" w:hAnsi="Cambria"/>
          <w:i/>
          <w:iCs/>
          <w:color w:val="000000"/>
          <w:sz w:val="20"/>
          <w:szCs w:val="20"/>
          <w:lang w:val="id-ID"/>
        </w:rPr>
        <w:t xml:space="preserve"> in </w:t>
      </w:r>
      <w:proofErr w:type="spellStart"/>
      <w:r w:rsidRPr="00A10996">
        <w:rPr>
          <w:rFonts w:ascii="Cambria" w:eastAsia="Cambria" w:hAnsi="Cambria"/>
          <w:i/>
          <w:iCs/>
          <w:color w:val="000000"/>
          <w:sz w:val="20"/>
          <w:szCs w:val="20"/>
          <w:lang w:val="id-ID"/>
        </w:rPr>
        <w:t>law</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enforcement</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to</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achieve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justice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Therefore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law</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enforcement</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needs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to</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continue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to</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improve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forensic</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technology</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capabilities</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train</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personnel</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to</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ensure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accurate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and</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comprehensive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case</w:t>
      </w:r>
      <w:proofErr w:type="spellEnd"/>
      <w:r w:rsidRPr="00A10996">
        <w:rPr>
          <w:rFonts w:ascii="Cambria" w:eastAsia="Cambria" w:hAnsi="Cambria"/>
          <w:i/>
          <w:iCs/>
          <w:color w:val="000000"/>
          <w:sz w:val="20"/>
          <w:szCs w:val="20"/>
          <w:lang w:val="id-ID"/>
        </w:rPr>
        <w:t xml:space="preserve"> </w:t>
      </w:r>
      <w:proofErr w:type="spellStart"/>
      <w:r w:rsidRPr="00A10996">
        <w:rPr>
          <w:rFonts w:ascii="Cambria" w:eastAsia="Cambria" w:hAnsi="Cambria"/>
          <w:i/>
          <w:iCs/>
          <w:color w:val="000000"/>
          <w:sz w:val="20"/>
          <w:szCs w:val="20"/>
          <w:lang w:val="id-ID"/>
        </w:rPr>
        <w:t>handling</w:t>
      </w:r>
      <w:proofErr w:type="spellEnd"/>
      <w:r w:rsidRPr="00A10996">
        <w:rPr>
          <w:rFonts w:ascii="Cambria" w:eastAsia="Cambria" w:hAnsi="Cambria"/>
          <w:i/>
          <w:iCs/>
          <w:color w:val="000000"/>
          <w:sz w:val="20"/>
          <w:szCs w:val="20"/>
          <w:lang w:val="id-ID"/>
        </w:rPr>
        <w:t>.</w:t>
      </w:r>
    </w:p>
    <w:p w14:paraId="5B2AD774" w14:textId="77777777" w:rsidR="00A10996" w:rsidRPr="00A10996" w:rsidRDefault="00A10996" w:rsidP="00A10996">
      <w:pPr>
        <w:widowControl w:val="0"/>
        <w:autoSpaceDE w:val="0"/>
        <w:autoSpaceDN w:val="0"/>
        <w:spacing w:after="0" w:line="240" w:lineRule="auto"/>
        <w:contextualSpacing/>
        <w:jc w:val="both"/>
        <w:rPr>
          <w:rFonts w:ascii="Cambria" w:eastAsia="Cambria" w:hAnsi="Cambria"/>
          <w:color w:val="000000"/>
          <w:sz w:val="24"/>
          <w:szCs w:val="24"/>
          <w:lang w:val="id-ID"/>
        </w:rPr>
      </w:pPr>
    </w:p>
    <w:p w14:paraId="15985915" w14:textId="77777777" w:rsidR="00A10996" w:rsidRPr="00A10996" w:rsidRDefault="00A10996" w:rsidP="00A10996">
      <w:pPr>
        <w:widowControl w:val="0"/>
        <w:autoSpaceDE w:val="0"/>
        <w:autoSpaceDN w:val="0"/>
        <w:spacing w:after="0" w:line="240" w:lineRule="auto"/>
        <w:contextualSpacing/>
        <w:jc w:val="both"/>
        <w:rPr>
          <w:rFonts w:ascii="Cambria" w:eastAsia="Cambria" w:hAnsi="Cambria"/>
          <w:color w:val="000000"/>
          <w:sz w:val="24"/>
          <w:szCs w:val="24"/>
          <w:lang w:val="id-ID"/>
        </w:rPr>
      </w:pPr>
      <w:proofErr w:type="spellStart"/>
      <w:r w:rsidRPr="00A10996">
        <w:rPr>
          <w:rFonts w:ascii="Cambria" w:eastAsia="Cambria" w:hAnsi="Cambria"/>
          <w:b/>
          <w:bCs/>
          <w:i/>
          <w:iCs/>
          <w:color w:val="000000"/>
          <w:sz w:val="24"/>
          <w:szCs w:val="24"/>
          <w:lang w:val="id-ID"/>
        </w:rPr>
        <w:t>Keywords</w:t>
      </w:r>
      <w:proofErr w:type="spellEnd"/>
      <w:r w:rsidRPr="00A10996">
        <w:rPr>
          <w:rFonts w:ascii="Cambria" w:eastAsia="Cambria" w:hAnsi="Cambria"/>
          <w:b/>
          <w:bCs/>
          <w:i/>
          <w:iCs/>
          <w:color w:val="000000"/>
          <w:sz w:val="24"/>
          <w:szCs w:val="24"/>
          <w:lang w:val="id-ID"/>
        </w:rPr>
        <w:t>:</w:t>
      </w:r>
      <w:r w:rsidRPr="00A10996">
        <w:rPr>
          <w:rFonts w:ascii="Cambria" w:eastAsia="Cambria" w:hAnsi="Cambria"/>
          <w:i/>
          <w:iCs/>
          <w:color w:val="000000"/>
          <w:sz w:val="24"/>
          <w:szCs w:val="24"/>
          <w:lang w:val="id-ID"/>
        </w:rPr>
        <w:t xml:space="preserve"> </w:t>
      </w:r>
      <w:proofErr w:type="spellStart"/>
      <w:r w:rsidRPr="00A10996">
        <w:rPr>
          <w:rFonts w:ascii="Cambria" w:eastAsia="Cambria" w:hAnsi="Cambria"/>
          <w:i/>
          <w:iCs/>
          <w:color w:val="000000"/>
          <w:sz w:val="24"/>
          <w:szCs w:val="24"/>
          <w:lang w:val="id-ID"/>
        </w:rPr>
        <w:t>Forensic</w:t>
      </w:r>
      <w:proofErr w:type="spellEnd"/>
      <w:r w:rsidRPr="00A10996">
        <w:rPr>
          <w:rFonts w:ascii="Cambria" w:eastAsia="Cambria" w:hAnsi="Cambria"/>
          <w:i/>
          <w:iCs/>
          <w:color w:val="000000"/>
          <w:sz w:val="24"/>
          <w:szCs w:val="24"/>
          <w:lang w:val="id-ID"/>
        </w:rPr>
        <w:t xml:space="preserve"> Technology, </w:t>
      </w:r>
      <w:proofErr w:type="spellStart"/>
      <w:r w:rsidRPr="00A10996">
        <w:rPr>
          <w:rFonts w:ascii="Cambria" w:eastAsia="Cambria" w:hAnsi="Cambria"/>
          <w:i/>
          <w:iCs/>
          <w:color w:val="000000"/>
          <w:sz w:val="24"/>
          <w:szCs w:val="24"/>
          <w:lang w:val="id-ID"/>
        </w:rPr>
        <w:t>Criminal</w:t>
      </w:r>
      <w:proofErr w:type="spellEnd"/>
      <w:r w:rsidRPr="00A10996">
        <w:rPr>
          <w:rFonts w:ascii="Cambria" w:eastAsia="Cambria" w:hAnsi="Cambria"/>
          <w:i/>
          <w:iCs/>
          <w:color w:val="000000"/>
          <w:sz w:val="24"/>
          <w:szCs w:val="24"/>
          <w:lang w:val="id-ID"/>
        </w:rPr>
        <w:t xml:space="preserve"> Law </w:t>
      </w:r>
      <w:proofErr w:type="spellStart"/>
      <w:r w:rsidRPr="00A10996">
        <w:rPr>
          <w:rFonts w:ascii="Cambria" w:eastAsia="Cambria" w:hAnsi="Cambria"/>
          <w:i/>
          <w:iCs/>
          <w:color w:val="000000"/>
          <w:sz w:val="24"/>
          <w:szCs w:val="24"/>
          <w:lang w:val="id-ID"/>
        </w:rPr>
        <w:t>Enforcement</w:t>
      </w:r>
      <w:proofErr w:type="spellEnd"/>
      <w:r w:rsidRPr="00A10996">
        <w:rPr>
          <w:rFonts w:ascii="Cambria" w:eastAsia="Cambria" w:hAnsi="Cambria"/>
          <w:i/>
          <w:iCs/>
          <w:color w:val="000000"/>
          <w:sz w:val="24"/>
          <w:szCs w:val="24"/>
          <w:lang w:val="id-ID"/>
        </w:rPr>
        <w:t xml:space="preserve">, Electronic </w:t>
      </w:r>
      <w:proofErr w:type="spellStart"/>
      <w:r w:rsidRPr="00A10996">
        <w:rPr>
          <w:rFonts w:ascii="Cambria" w:eastAsia="Cambria" w:hAnsi="Cambria"/>
          <w:i/>
          <w:iCs/>
          <w:color w:val="000000"/>
          <w:sz w:val="24"/>
          <w:szCs w:val="24"/>
          <w:lang w:val="id-ID"/>
        </w:rPr>
        <w:t>Evidence</w:t>
      </w:r>
      <w:proofErr w:type="spellEnd"/>
      <w:r w:rsidRPr="00A10996">
        <w:rPr>
          <w:rFonts w:ascii="Cambria" w:eastAsia="Cambria" w:hAnsi="Cambria"/>
          <w:i/>
          <w:iCs/>
          <w:color w:val="000000"/>
          <w:sz w:val="24"/>
          <w:szCs w:val="24"/>
          <w:lang w:val="id-ID"/>
        </w:rPr>
        <w:t>.</w:t>
      </w:r>
    </w:p>
    <w:p w14:paraId="109E293D" w14:textId="77777777" w:rsidR="00A10996" w:rsidRPr="00A10996" w:rsidRDefault="00A10996" w:rsidP="00A10996">
      <w:pPr>
        <w:widowControl w:val="0"/>
        <w:autoSpaceDE w:val="0"/>
        <w:autoSpaceDN w:val="0"/>
        <w:spacing w:after="0" w:line="240" w:lineRule="auto"/>
        <w:contextualSpacing/>
        <w:jc w:val="both"/>
        <w:rPr>
          <w:rFonts w:ascii="Cambria" w:eastAsia="Cambria" w:hAnsi="Cambria" w:cs="Cambria"/>
          <w:b/>
          <w:bCs/>
          <w:color w:val="000000"/>
          <w:sz w:val="24"/>
          <w:szCs w:val="24"/>
        </w:rPr>
      </w:pPr>
    </w:p>
    <w:p w14:paraId="1EA0BBE4" w14:textId="77777777" w:rsidR="00A10996" w:rsidRPr="00A10996" w:rsidRDefault="00A10996" w:rsidP="00A10996">
      <w:pPr>
        <w:widowControl w:val="0"/>
        <w:autoSpaceDE w:val="0"/>
        <w:autoSpaceDN w:val="0"/>
        <w:spacing w:after="0" w:line="240" w:lineRule="auto"/>
        <w:contextualSpacing/>
        <w:jc w:val="both"/>
        <w:rPr>
          <w:rFonts w:ascii="Cambria" w:eastAsia="Cambria" w:hAnsi="Cambria" w:cs="Cambria"/>
          <w:b/>
          <w:bCs/>
          <w:color w:val="000000"/>
          <w:sz w:val="24"/>
          <w:szCs w:val="24"/>
        </w:rPr>
      </w:pPr>
      <w:proofErr w:type="spellStart"/>
      <w:r w:rsidRPr="00A10996">
        <w:rPr>
          <w:rFonts w:ascii="Cambria" w:eastAsia="Cambria" w:hAnsi="Cambria" w:cs="Cambria"/>
          <w:b/>
          <w:bCs/>
          <w:color w:val="000000"/>
          <w:sz w:val="24"/>
          <w:szCs w:val="24"/>
        </w:rPr>
        <w:t>Abstrak</w:t>
      </w:r>
      <w:proofErr w:type="spellEnd"/>
    </w:p>
    <w:p w14:paraId="1754CC2F" w14:textId="77777777" w:rsidR="00A10996" w:rsidRPr="00A10996" w:rsidRDefault="00A10996" w:rsidP="00A10996">
      <w:pPr>
        <w:widowControl w:val="0"/>
        <w:autoSpaceDE w:val="0"/>
        <w:autoSpaceDN w:val="0"/>
        <w:spacing w:after="0" w:line="240" w:lineRule="auto"/>
        <w:contextualSpacing/>
        <w:jc w:val="both"/>
        <w:rPr>
          <w:rFonts w:ascii="Cambria" w:eastAsia="Cambria" w:hAnsi="Cambria" w:cs="Cambria"/>
          <w:b/>
          <w:bCs/>
          <w:color w:val="000000"/>
          <w:sz w:val="24"/>
          <w:szCs w:val="24"/>
        </w:rPr>
      </w:pPr>
    </w:p>
    <w:p w14:paraId="2B29DCF3" w14:textId="77777777" w:rsidR="00A10996" w:rsidRPr="00A10996" w:rsidRDefault="00A10996" w:rsidP="00A10996">
      <w:pPr>
        <w:spacing w:after="0" w:line="240" w:lineRule="auto"/>
        <w:contextualSpacing/>
        <w:jc w:val="both"/>
        <w:rPr>
          <w:rFonts w:ascii="Cambria" w:eastAsia="Times New Roman" w:hAnsi="Cambria" w:cs="Segoe UI Semibold"/>
          <w:sz w:val="20"/>
          <w:szCs w:val="20"/>
        </w:rPr>
      </w:pPr>
      <w:r w:rsidRPr="00A10996">
        <w:rPr>
          <w:rFonts w:ascii="Cambria" w:eastAsia="Times New Roman" w:hAnsi="Cambria" w:cs="Segoe UI Semibold"/>
          <w:sz w:val="20"/>
          <w:szCs w:val="20"/>
        </w:rPr>
        <w:t xml:space="preserve">Peran digital </w:t>
      </w:r>
      <w:proofErr w:type="spellStart"/>
      <w:r w:rsidRPr="00A10996">
        <w:rPr>
          <w:rFonts w:ascii="Cambria" w:eastAsia="Times New Roman" w:hAnsi="Cambria" w:cs="Segoe UI Semibold"/>
          <w:sz w:val="20"/>
          <w:szCs w:val="20"/>
        </w:rPr>
        <w:t>forensik</w:t>
      </w:r>
      <w:proofErr w:type="spellEnd"/>
      <w:r w:rsidRPr="00A10996">
        <w:rPr>
          <w:rFonts w:ascii="Cambria" w:eastAsia="Times New Roman" w:hAnsi="Cambria" w:cs="Segoe UI Semibold"/>
          <w:sz w:val="20"/>
          <w:szCs w:val="20"/>
        </w:rPr>
        <w:t xml:space="preserve"> sangat </w:t>
      </w:r>
      <w:proofErr w:type="spellStart"/>
      <w:r w:rsidRPr="00A10996">
        <w:rPr>
          <w:rFonts w:ascii="Cambria" w:eastAsia="Times New Roman" w:hAnsi="Cambria" w:cs="Segoe UI Semibold"/>
          <w:sz w:val="20"/>
          <w:szCs w:val="20"/>
        </w:rPr>
        <w:t>penting</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pembuktian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hukum</w:t>
      </w:r>
      <w:proofErr w:type="spellEnd"/>
      <w:r w:rsidRPr="00A10996">
        <w:rPr>
          <w:rFonts w:ascii="Cambria" w:eastAsia="Times New Roman" w:hAnsi="Cambria" w:cs="Segoe UI Semibold"/>
          <w:sz w:val="20"/>
          <w:szCs w:val="20"/>
        </w:rPr>
        <w:t xml:space="preserve"> pada </w:t>
      </w:r>
      <w:proofErr w:type="spellStart"/>
      <w:r w:rsidRPr="00A10996">
        <w:rPr>
          <w:rFonts w:ascii="Cambria" w:eastAsia="Times New Roman" w:hAnsi="Cambria" w:cs="Segoe UI Semibold"/>
          <w:sz w:val="20"/>
          <w:szCs w:val="20"/>
        </w:rPr>
        <w:t>Putusan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Mahkamah</w:t>
      </w:r>
      <w:proofErr w:type="spellEnd"/>
      <w:r w:rsidRPr="00A10996">
        <w:rPr>
          <w:rFonts w:ascii="Cambria" w:eastAsia="Times New Roman" w:hAnsi="Cambria" w:cs="Segoe UI Semibold"/>
          <w:sz w:val="20"/>
          <w:szCs w:val="20"/>
        </w:rPr>
        <w:t xml:space="preserve"> Agung </w:t>
      </w:r>
      <w:proofErr w:type="spellStart"/>
      <w:r w:rsidRPr="00A10996">
        <w:rPr>
          <w:rFonts w:ascii="Cambria" w:eastAsia="Times New Roman" w:hAnsi="Cambria" w:cs="Segoe UI Semibold"/>
          <w:sz w:val="20"/>
          <w:szCs w:val="20"/>
        </w:rPr>
        <w:t>Nomor</w:t>
      </w:r>
      <w:proofErr w:type="spellEnd"/>
      <w:r w:rsidRPr="00A10996">
        <w:rPr>
          <w:rFonts w:ascii="Cambria" w:eastAsia="Times New Roman" w:hAnsi="Cambria" w:cs="Segoe UI Semibold"/>
          <w:sz w:val="20"/>
          <w:szCs w:val="20"/>
        </w:rPr>
        <w:t xml:space="preserve"> 498 K/PID/2017. </w:t>
      </w:r>
      <w:proofErr w:type="spellStart"/>
      <w:r w:rsidRPr="00A10996">
        <w:rPr>
          <w:rFonts w:ascii="Cambria" w:eastAsia="Times New Roman" w:hAnsi="Cambria" w:cs="Segoe UI Semibold"/>
          <w:sz w:val="20"/>
          <w:szCs w:val="20"/>
        </w:rPr>
        <w:t>Meskipun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bukti</w:t>
      </w:r>
      <w:proofErr w:type="spellEnd"/>
      <w:r w:rsidRPr="00A10996">
        <w:rPr>
          <w:rFonts w:ascii="Cambria" w:eastAsia="Times New Roman" w:hAnsi="Cambria" w:cs="Segoe UI Semibold"/>
          <w:sz w:val="20"/>
          <w:szCs w:val="20"/>
        </w:rPr>
        <w:t xml:space="preserve"> digital </w:t>
      </w:r>
      <w:proofErr w:type="spellStart"/>
      <w:r w:rsidRPr="00A10996">
        <w:rPr>
          <w:rFonts w:ascii="Cambria" w:eastAsia="Times New Roman" w:hAnsi="Cambria" w:cs="Segoe UI Semibold"/>
          <w:sz w:val="20"/>
          <w:szCs w:val="20"/>
        </w:rPr>
        <w:t>diakui</w:t>
      </w:r>
      <w:proofErr w:type="spellEnd"/>
      <w:r w:rsidRPr="00A10996">
        <w:rPr>
          <w:rFonts w:ascii="Cambria" w:eastAsia="Times New Roman" w:hAnsi="Cambria" w:cs="Segoe UI Semibold"/>
          <w:sz w:val="20"/>
          <w:szCs w:val="20"/>
        </w:rPr>
        <w:t xml:space="preserve"> di </w:t>
      </w:r>
      <w:proofErr w:type="spellStart"/>
      <w:r w:rsidRPr="00A10996">
        <w:rPr>
          <w:rFonts w:ascii="Cambria" w:eastAsia="Times New Roman" w:hAnsi="Cambria" w:cs="Segoe UI Semibold"/>
          <w:sz w:val="20"/>
          <w:szCs w:val="20"/>
        </w:rPr>
        <w:t>pengadilan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pengaturannya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hukum</w:t>
      </w:r>
      <w:proofErr w:type="spellEnd"/>
      <w:r w:rsidRPr="00A10996">
        <w:rPr>
          <w:rFonts w:ascii="Cambria" w:eastAsia="Times New Roman" w:hAnsi="Cambria" w:cs="Segoe UI Semibold"/>
          <w:sz w:val="20"/>
          <w:szCs w:val="20"/>
        </w:rPr>
        <w:t xml:space="preserve"> Indonesia </w:t>
      </w:r>
      <w:proofErr w:type="spellStart"/>
      <w:r w:rsidRPr="00A10996">
        <w:rPr>
          <w:rFonts w:ascii="Cambria" w:eastAsia="Times New Roman" w:hAnsi="Cambria" w:cs="Segoe UI Semibold"/>
          <w:sz w:val="20"/>
          <w:szCs w:val="20"/>
        </w:rPr>
        <w:t>masih</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terbatas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mengakibatkan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kesulitan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menjamin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keaslian</w:t>
      </w:r>
      <w:proofErr w:type="spellEnd"/>
      <w:r w:rsidRPr="00A10996">
        <w:rPr>
          <w:rFonts w:ascii="Cambria" w:eastAsia="Times New Roman" w:hAnsi="Cambria" w:cs="Segoe UI Semibold"/>
          <w:sz w:val="20"/>
          <w:szCs w:val="20"/>
        </w:rPr>
        <w:t xml:space="preserve"> dan </w:t>
      </w:r>
      <w:proofErr w:type="spellStart"/>
      <w:r w:rsidRPr="00A10996">
        <w:rPr>
          <w:rFonts w:ascii="Cambria" w:eastAsia="Times New Roman" w:hAnsi="Cambria" w:cs="Segoe UI Semibold"/>
          <w:sz w:val="20"/>
          <w:szCs w:val="20"/>
        </w:rPr>
        <w:t>keabsahan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bukti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Kejanggalan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pemeriksaan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bukti</w:t>
      </w:r>
      <w:proofErr w:type="spellEnd"/>
      <w:r w:rsidRPr="00A10996">
        <w:rPr>
          <w:rFonts w:ascii="Cambria" w:eastAsia="Times New Roman" w:hAnsi="Cambria" w:cs="Segoe UI Semibold"/>
          <w:sz w:val="20"/>
          <w:szCs w:val="20"/>
        </w:rPr>
        <w:t xml:space="preserve"> CCTV dan </w:t>
      </w:r>
      <w:proofErr w:type="spellStart"/>
      <w:r w:rsidRPr="00A10996">
        <w:rPr>
          <w:rFonts w:ascii="Cambria" w:eastAsia="Times New Roman" w:hAnsi="Cambria" w:cs="Segoe UI Semibold"/>
          <w:sz w:val="20"/>
          <w:szCs w:val="20"/>
        </w:rPr>
        <w:t>ketidaksesuaian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hasil</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laboratorium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kasus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sianida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menunjukkan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perlunya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prosedur</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forensik</w:t>
      </w:r>
      <w:proofErr w:type="spellEnd"/>
      <w:r w:rsidRPr="00A10996">
        <w:rPr>
          <w:rFonts w:ascii="Cambria" w:eastAsia="Times New Roman" w:hAnsi="Cambria" w:cs="Segoe UI Semibold"/>
          <w:sz w:val="20"/>
          <w:szCs w:val="20"/>
        </w:rPr>
        <w:t xml:space="preserve"> yang </w:t>
      </w:r>
      <w:proofErr w:type="spellStart"/>
      <w:r w:rsidRPr="00A10996">
        <w:rPr>
          <w:rFonts w:ascii="Cambria" w:eastAsia="Times New Roman" w:hAnsi="Cambria" w:cs="Segoe UI Semibold"/>
          <w:sz w:val="20"/>
          <w:szCs w:val="20"/>
        </w:rPr>
        <w:t>lebih</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baik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untuk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mendukung</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pembuktian</w:t>
      </w:r>
      <w:proofErr w:type="spellEnd"/>
      <w:r w:rsidRPr="00A10996">
        <w:rPr>
          <w:rFonts w:ascii="Cambria" w:eastAsia="Times New Roman" w:hAnsi="Cambria" w:cs="Segoe UI Semibold"/>
          <w:sz w:val="20"/>
          <w:szCs w:val="20"/>
        </w:rPr>
        <w:t xml:space="preserve"> di </w:t>
      </w:r>
      <w:proofErr w:type="spellStart"/>
      <w:r w:rsidRPr="00A10996">
        <w:rPr>
          <w:rFonts w:ascii="Cambria" w:eastAsia="Times New Roman" w:hAnsi="Cambria" w:cs="Segoe UI Semibold"/>
          <w:sz w:val="20"/>
          <w:szCs w:val="20"/>
        </w:rPr>
        <w:t>pengadilan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Penelitian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ini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lastRenderedPageBreak/>
        <w:t>bertujuan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untuk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menganalisis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penegakan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hukum</w:t>
      </w:r>
      <w:proofErr w:type="spellEnd"/>
      <w:r w:rsidRPr="00A10996">
        <w:rPr>
          <w:rFonts w:ascii="Cambria" w:eastAsia="Times New Roman" w:hAnsi="Cambria" w:cs="Segoe UI Semibold"/>
          <w:sz w:val="20"/>
          <w:szCs w:val="20"/>
        </w:rPr>
        <w:t xml:space="preserve"> dan </w:t>
      </w:r>
      <w:proofErr w:type="spellStart"/>
      <w:r w:rsidRPr="00A10996">
        <w:rPr>
          <w:rFonts w:ascii="Cambria" w:eastAsia="Times New Roman" w:hAnsi="Cambria" w:cs="Segoe UI Semibold"/>
          <w:sz w:val="20"/>
          <w:szCs w:val="20"/>
        </w:rPr>
        <w:t>penggunaan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teknologi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forensik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pengumpulan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bukti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elektronik</w:t>
      </w:r>
      <w:proofErr w:type="spellEnd"/>
      <w:r w:rsidRPr="00A10996">
        <w:rPr>
          <w:rFonts w:ascii="Cambria" w:eastAsia="Times New Roman" w:hAnsi="Cambria" w:cs="Segoe UI Semibold"/>
          <w:sz w:val="20"/>
          <w:szCs w:val="20"/>
        </w:rPr>
        <w:t xml:space="preserve"> pada </w:t>
      </w:r>
      <w:proofErr w:type="spellStart"/>
      <w:r w:rsidRPr="00A10996">
        <w:rPr>
          <w:rFonts w:ascii="Cambria" w:eastAsia="Times New Roman" w:hAnsi="Cambria" w:cs="Segoe UI Semibold"/>
          <w:sz w:val="20"/>
          <w:szCs w:val="20"/>
        </w:rPr>
        <w:t>kasus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sianida</w:t>
      </w:r>
      <w:proofErr w:type="spellEnd"/>
      <w:r w:rsidRPr="00A10996">
        <w:rPr>
          <w:rFonts w:ascii="Cambria" w:eastAsia="Times New Roman" w:hAnsi="Cambria" w:cs="Segoe UI Semibold"/>
          <w:sz w:val="20"/>
          <w:szCs w:val="20"/>
        </w:rPr>
        <w:t xml:space="preserve"> yang </w:t>
      </w:r>
      <w:proofErr w:type="spellStart"/>
      <w:r w:rsidRPr="00A10996">
        <w:rPr>
          <w:rFonts w:ascii="Cambria" w:eastAsia="Times New Roman" w:hAnsi="Cambria" w:cs="Segoe UI Semibold"/>
          <w:sz w:val="20"/>
          <w:szCs w:val="20"/>
        </w:rPr>
        <w:t>diadili</w:t>
      </w:r>
      <w:proofErr w:type="spellEnd"/>
      <w:r w:rsidRPr="00A10996">
        <w:rPr>
          <w:rFonts w:ascii="Cambria" w:eastAsia="Times New Roman" w:hAnsi="Cambria" w:cs="Segoe UI Semibold"/>
          <w:sz w:val="20"/>
          <w:szCs w:val="20"/>
        </w:rPr>
        <w:t xml:space="preserve"> oleh </w:t>
      </w:r>
      <w:proofErr w:type="spellStart"/>
      <w:r w:rsidRPr="00A10996">
        <w:rPr>
          <w:rFonts w:ascii="Cambria" w:eastAsia="Times New Roman" w:hAnsi="Cambria" w:cs="Segoe UI Semibold"/>
          <w:sz w:val="20"/>
          <w:szCs w:val="20"/>
        </w:rPr>
        <w:t>Mahkamah</w:t>
      </w:r>
      <w:proofErr w:type="spellEnd"/>
      <w:r w:rsidRPr="00A10996">
        <w:rPr>
          <w:rFonts w:ascii="Cambria" w:eastAsia="Times New Roman" w:hAnsi="Cambria" w:cs="Segoe UI Semibold"/>
          <w:sz w:val="20"/>
          <w:szCs w:val="20"/>
        </w:rPr>
        <w:t xml:space="preserve"> Agung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Putusan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Nomor</w:t>
      </w:r>
      <w:proofErr w:type="spellEnd"/>
      <w:r w:rsidRPr="00A10996">
        <w:rPr>
          <w:rFonts w:ascii="Cambria" w:eastAsia="Times New Roman" w:hAnsi="Cambria" w:cs="Segoe UI Semibold"/>
          <w:sz w:val="20"/>
          <w:szCs w:val="20"/>
        </w:rPr>
        <w:t xml:space="preserve"> 498 K/PID/2017. </w:t>
      </w:r>
      <w:proofErr w:type="spellStart"/>
      <w:r w:rsidRPr="00A10996">
        <w:rPr>
          <w:rFonts w:ascii="Cambria" w:eastAsia="Times New Roman" w:hAnsi="Cambria" w:cs="Segoe UI Semibold"/>
          <w:sz w:val="20"/>
          <w:szCs w:val="20"/>
        </w:rPr>
        <w:t>Menggunakan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pendekatan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yuridis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normatif</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penelitian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ini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berfokus</w:t>
      </w:r>
      <w:proofErr w:type="spellEnd"/>
      <w:r w:rsidRPr="00A10996">
        <w:rPr>
          <w:rFonts w:ascii="Cambria" w:eastAsia="Times New Roman" w:hAnsi="Cambria" w:cs="Segoe UI Semibold"/>
          <w:sz w:val="20"/>
          <w:szCs w:val="20"/>
        </w:rPr>
        <w:t xml:space="preserve"> pada data primer dan </w:t>
      </w:r>
      <w:proofErr w:type="spellStart"/>
      <w:r w:rsidRPr="00A10996">
        <w:rPr>
          <w:rFonts w:ascii="Cambria" w:eastAsia="Times New Roman" w:hAnsi="Cambria" w:cs="Segoe UI Semibold"/>
          <w:sz w:val="20"/>
          <w:szCs w:val="20"/>
        </w:rPr>
        <w:t>sekunder</w:t>
      </w:r>
      <w:proofErr w:type="spellEnd"/>
      <w:r w:rsidRPr="00A10996">
        <w:rPr>
          <w:rFonts w:ascii="Cambria" w:eastAsia="Times New Roman" w:hAnsi="Cambria" w:cs="Segoe UI Semibold"/>
          <w:sz w:val="20"/>
          <w:szCs w:val="20"/>
        </w:rPr>
        <w:t xml:space="preserve">, yang </w:t>
      </w:r>
      <w:proofErr w:type="spellStart"/>
      <w:r w:rsidRPr="00A10996">
        <w:rPr>
          <w:rFonts w:ascii="Cambria" w:eastAsia="Times New Roman" w:hAnsi="Cambria" w:cs="Segoe UI Semibold"/>
          <w:sz w:val="20"/>
          <w:szCs w:val="20"/>
        </w:rPr>
        <w:t>dianalisis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melalui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tiga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tahap</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yaitu</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pengumpulan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penyajian</w:t>
      </w:r>
      <w:proofErr w:type="spellEnd"/>
      <w:r w:rsidRPr="00A10996">
        <w:rPr>
          <w:rFonts w:ascii="Cambria" w:eastAsia="Times New Roman" w:hAnsi="Cambria" w:cs="Segoe UI Semibold"/>
          <w:sz w:val="20"/>
          <w:szCs w:val="20"/>
        </w:rPr>
        <w:t xml:space="preserve">, dan </w:t>
      </w:r>
      <w:proofErr w:type="spellStart"/>
      <w:r w:rsidRPr="00A10996">
        <w:rPr>
          <w:rFonts w:ascii="Cambria" w:eastAsia="Times New Roman" w:hAnsi="Cambria" w:cs="Segoe UI Semibold"/>
          <w:sz w:val="20"/>
          <w:szCs w:val="20"/>
        </w:rPr>
        <w:t>penarikan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kesimpulan</w:t>
      </w:r>
      <w:proofErr w:type="spellEnd"/>
      <w:r w:rsidRPr="00A10996">
        <w:rPr>
          <w:rFonts w:ascii="Cambria" w:eastAsia="Times New Roman" w:hAnsi="Cambria" w:cs="Segoe UI Semibold"/>
          <w:sz w:val="20"/>
          <w:szCs w:val="20"/>
        </w:rPr>
        <w:t xml:space="preserve">. Hasil </w:t>
      </w:r>
      <w:proofErr w:type="spellStart"/>
      <w:r w:rsidRPr="00A10996">
        <w:rPr>
          <w:rFonts w:ascii="Cambria" w:eastAsia="Times New Roman" w:hAnsi="Cambria" w:cs="Segoe UI Semibold"/>
          <w:sz w:val="20"/>
          <w:szCs w:val="20"/>
        </w:rPr>
        <w:t>penelitian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menunjukkan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bahwa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Putusan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Nomor</w:t>
      </w:r>
      <w:proofErr w:type="spellEnd"/>
      <w:r w:rsidRPr="00A10996">
        <w:rPr>
          <w:rFonts w:ascii="Cambria" w:eastAsia="Times New Roman" w:hAnsi="Cambria" w:cs="Segoe UI Semibold"/>
          <w:sz w:val="20"/>
          <w:szCs w:val="20"/>
        </w:rPr>
        <w:t xml:space="preserve"> 498 K/PID/2017, </w:t>
      </w:r>
      <w:proofErr w:type="spellStart"/>
      <w:r w:rsidRPr="00A10996">
        <w:rPr>
          <w:rFonts w:ascii="Cambria" w:eastAsia="Times New Roman" w:hAnsi="Cambria" w:cs="Segoe UI Semibold"/>
          <w:sz w:val="20"/>
          <w:szCs w:val="20"/>
        </w:rPr>
        <w:t>bukti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forensik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seperti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analisis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kimia</w:t>
      </w:r>
      <w:proofErr w:type="spellEnd"/>
      <w:r w:rsidRPr="00A10996">
        <w:rPr>
          <w:rFonts w:ascii="Cambria" w:eastAsia="Times New Roman" w:hAnsi="Cambria" w:cs="Segoe UI Semibold"/>
          <w:sz w:val="20"/>
          <w:szCs w:val="20"/>
        </w:rPr>
        <w:t xml:space="preserve"> dan </w:t>
      </w:r>
      <w:proofErr w:type="spellStart"/>
      <w:r w:rsidRPr="00A10996">
        <w:rPr>
          <w:rFonts w:ascii="Cambria" w:eastAsia="Times New Roman" w:hAnsi="Cambria" w:cs="Segoe UI Semibold"/>
          <w:sz w:val="20"/>
          <w:szCs w:val="20"/>
        </w:rPr>
        <w:t>rekaman</w:t>
      </w:r>
      <w:proofErr w:type="spellEnd"/>
      <w:r w:rsidRPr="00A10996">
        <w:rPr>
          <w:rFonts w:ascii="Cambria" w:eastAsia="Times New Roman" w:hAnsi="Cambria" w:cs="Segoe UI Semibold"/>
          <w:sz w:val="20"/>
          <w:szCs w:val="20"/>
        </w:rPr>
        <w:t xml:space="preserve"> CCTV </w:t>
      </w:r>
      <w:proofErr w:type="spellStart"/>
      <w:r w:rsidRPr="00A10996">
        <w:rPr>
          <w:rFonts w:ascii="Cambria" w:eastAsia="Times New Roman" w:hAnsi="Cambria" w:cs="Segoe UI Semibold"/>
          <w:sz w:val="20"/>
          <w:szCs w:val="20"/>
        </w:rPr>
        <w:t>berhasil</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digunakan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untuk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menerapkan</w:t>
      </w:r>
      <w:proofErr w:type="spellEnd"/>
      <w:r w:rsidRPr="00A10996">
        <w:rPr>
          <w:rFonts w:ascii="Cambria" w:eastAsia="Times New Roman" w:hAnsi="Cambria" w:cs="Segoe UI Semibold"/>
          <w:sz w:val="20"/>
          <w:szCs w:val="20"/>
        </w:rPr>
        <w:t xml:space="preserve"> Pasal 340 KUHP </w:t>
      </w:r>
      <w:proofErr w:type="spellStart"/>
      <w:r w:rsidRPr="00A10996">
        <w:rPr>
          <w:rFonts w:ascii="Cambria" w:eastAsia="Times New Roman" w:hAnsi="Cambria" w:cs="Segoe UI Semibold"/>
          <w:sz w:val="20"/>
          <w:szCs w:val="20"/>
        </w:rPr>
        <w:t>tentang</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pembunuhan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berencana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sehingga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membuktikan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niat</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jahat</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pelaku</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Penggunaan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teknologi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forensik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termasuk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analisis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toksikologi</w:t>
      </w:r>
      <w:proofErr w:type="spellEnd"/>
      <w:r w:rsidRPr="00A10996">
        <w:rPr>
          <w:rFonts w:ascii="Cambria" w:eastAsia="Times New Roman" w:hAnsi="Cambria" w:cs="Segoe UI Semibold"/>
          <w:sz w:val="20"/>
          <w:szCs w:val="20"/>
        </w:rPr>
        <w:t xml:space="preserve"> dan </w:t>
      </w:r>
      <w:proofErr w:type="spellStart"/>
      <w:r w:rsidRPr="00A10996">
        <w:rPr>
          <w:rFonts w:ascii="Cambria" w:eastAsia="Times New Roman" w:hAnsi="Cambria" w:cs="Segoe UI Semibold"/>
          <w:sz w:val="20"/>
          <w:szCs w:val="20"/>
        </w:rPr>
        <w:t>penyelidikan</w:t>
      </w:r>
      <w:proofErr w:type="spellEnd"/>
      <w:r w:rsidRPr="00A10996">
        <w:rPr>
          <w:rFonts w:ascii="Cambria" w:eastAsia="Times New Roman" w:hAnsi="Cambria" w:cs="Segoe UI Semibold"/>
          <w:sz w:val="20"/>
          <w:szCs w:val="20"/>
        </w:rPr>
        <w:t xml:space="preserve"> DNA, </w:t>
      </w:r>
      <w:proofErr w:type="spellStart"/>
      <w:r w:rsidRPr="00A10996">
        <w:rPr>
          <w:rFonts w:ascii="Cambria" w:eastAsia="Times New Roman" w:hAnsi="Cambria" w:cs="Segoe UI Semibold"/>
          <w:sz w:val="20"/>
          <w:szCs w:val="20"/>
        </w:rPr>
        <w:t>berperan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penting</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pengambilan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keputusan</w:t>
      </w:r>
      <w:proofErr w:type="spellEnd"/>
      <w:r w:rsidRPr="00A10996">
        <w:rPr>
          <w:rFonts w:ascii="Cambria" w:eastAsia="Times New Roman" w:hAnsi="Cambria" w:cs="Segoe UI Semibold"/>
          <w:sz w:val="20"/>
          <w:szCs w:val="20"/>
        </w:rPr>
        <w:t xml:space="preserve"> yang </w:t>
      </w:r>
      <w:proofErr w:type="spellStart"/>
      <w:r w:rsidRPr="00A10996">
        <w:rPr>
          <w:rFonts w:ascii="Cambria" w:eastAsia="Times New Roman" w:hAnsi="Cambria" w:cs="Segoe UI Semibold"/>
          <w:sz w:val="20"/>
          <w:szCs w:val="20"/>
        </w:rPr>
        <w:t>adil</w:t>
      </w:r>
      <w:proofErr w:type="spellEnd"/>
      <w:r w:rsidRPr="00A10996">
        <w:rPr>
          <w:rFonts w:ascii="Cambria" w:eastAsia="Times New Roman" w:hAnsi="Cambria" w:cs="Segoe UI Semibold"/>
          <w:sz w:val="20"/>
          <w:szCs w:val="20"/>
        </w:rPr>
        <w:t xml:space="preserve"> dan </w:t>
      </w:r>
      <w:proofErr w:type="spellStart"/>
      <w:r w:rsidRPr="00A10996">
        <w:rPr>
          <w:rFonts w:ascii="Cambria" w:eastAsia="Times New Roman" w:hAnsi="Cambria" w:cs="Segoe UI Semibold"/>
          <w:sz w:val="20"/>
          <w:szCs w:val="20"/>
        </w:rPr>
        <w:t>meningkatkan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kepercayaan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publik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terhadap</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sistem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peradilan</w:t>
      </w:r>
      <w:proofErr w:type="spellEnd"/>
      <w:r w:rsidRPr="00A10996">
        <w:rPr>
          <w:rFonts w:ascii="Cambria" w:eastAsia="Times New Roman" w:hAnsi="Cambria" w:cs="Segoe UI Semibold"/>
          <w:sz w:val="20"/>
          <w:szCs w:val="20"/>
        </w:rPr>
        <w:t xml:space="preserve">. Kesimpulan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penelitian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ini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adalah</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penggunaan</w:t>
      </w:r>
      <w:proofErr w:type="spellEnd"/>
      <w:r w:rsidRPr="00A10996">
        <w:rPr>
          <w:rFonts w:ascii="Cambria" w:eastAsia="Times New Roman" w:hAnsi="Cambria" w:cs="Segoe UI Semibold"/>
          <w:sz w:val="20"/>
          <w:szCs w:val="20"/>
        </w:rPr>
        <w:t xml:space="preserve"> digital </w:t>
      </w:r>
      <w:proofErr w:type="spellStart"/>
      <w:r w:rsidRPr="00A10996">
        <w:rPr>
          <w:rFonts w:ascii="Cambria" w:eastAsia="Times New Roman" w:hAnsi="Cambria" w:cs="Segoe UI Semibold"/>
          <w:sz w:val="20"/>
          <w:szCs w:val="20"/>
        </w:rPr>
        <w:t>forensik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kasus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ini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memperlihatkan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pentingnya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integrasi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ilmu</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pengetahuan</w:t>
      </w:r>
      <w:proofErr w:type="spellEnd"/>
      <w:r w:rsidRPr="00A10996">
        <w:rPr>
          <w:rFonts w:ascii="Cambria" w:eastAsia="Times New Roman" w:hAnsi="Cambria" w:cs="Segoe UI Semibold"/>
          <w:sz w:val="20"/>
          <w:szCs w:val="20"/>
        </w:rPr>
        <w:t xml:space="preserve"> dan </w:t>
      </w:r>
      <w:proofErr w:type="spellStart"/>
      <w:r w:rsidRPr="00A10996">
        <w:rPr>
          <w:rFonts w:ascii="Cambria" w:eastAsia="Times New Roman" w:hAnsi="Cambria" w:cs="Segoe UI Semibold"/>
          <w:sz w:val="20"/>
          <w:szCs w:val="20"/>
        </w:rPr>
        <w:t>teknologi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dalam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penegakan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hukum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untuk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mencapai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keadilan</w:t>
      </w:r>
      <w:proofErr w:type="spellEnd"/>
      <w:r w:rsidRPr="00A10996">
        <w:rPr>
          <w:rFonts w:ascii="Cambria" w:eastAsia="Times New Roman" w:hAnsi="Cambria" w:cs="Segoe UI Semibold"/>
          <w:sz w:val="20"/>
          <w:szCs w:val="20"/>
        </w:rPr>
        <w:t xml:space="preserve">. Oleh </w:t>
      </w:r>
      <w:proofErr w:type="spellStart"/>
      <w:r w:rsidRPr="00A10996">
        <w:rPr>
          <w:rFonts w:ascii="Cambria" w:eastAsia="Times New Roman" w:hAnsi="Cambria" w:cs="Segoe UI Semibold"/>
          <w:sz w:val="20"/>
          <w:szCs w:val="20"/>
        </w:rPr>
        <w:t>karena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itu</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penegak</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hukum</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perlu</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terus</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meningkatkan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kemampuan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teknologi</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forensik</w:t>
      </w:r>
      <w:proofErr w:type="spellEnd"/>
      <w:r w:rsidRPr="00A10996">
        <w:rPr>
          <w:rFonts w:ascii="Cambria" w:eastAsia="Times New Roman" w:hAnsi="Cambria" w:cs="Segoe UI Semibold"/>
          <w:sz w:val="20"/>
          <w:szCs w:val="20"/>
        </w:rPr>
        <w:t xml:space="preserve"> dan </w:t>
      </w:r>
      <w:proofErr w:type="spellStart"/>
      <w:r w:rsidRPr="00A10996">
        <w:rPr>
          <w:rFonts w:ascii="Cambria" w:eastAsia="Times New Roman" w:hAnsi="Cambria" w:cs="Segoe UI Semibold"/>
          <w:sz w:val="20"/>
          <w:szCs w:val="20"/>
        </w:rPr>
        <w:t>melatih</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personel</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guna</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memastikan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penanganan</w:t>
      </w:r>
      <w:proofErr w:type="spellEnd"/>
      <w:r w:rsidRPr="00A10996">
        <w:rPr>
          <w:rFonts w:ascii="Cambria" w:eastAsia="Times New Roman" w:hAnsi="Cambria" w:cs="Segoe UI Semibold"/>
          <w:sz w:val="20"/>
          <w:szCs w:val="20"/>
        </w:rPr>
        <w:t xml:space="preserve"> </w:t>
      </w:r>
      <w:proofErr w:type="spellStart"/>
      <w:r w:rsidRPr="00A10996">
        <w:rPr>
          <w:rFonts w:ascii="Cambria" w:eastAsia="Times New Roman" w:hAnsi="Cambria" w:cs="Segoe UI Semibold"/>
          <w:sz w:val="20"/>
          <w:szCs w:val="20"/>
        </w:rPr>
        <w:t>kasus</w:t>
      </w:r>
      <w:proofErr w:type="spellEnd"/>
      <w:r w:rsidRPr="00A10996">
        <w:rPr>
          <w:rFonts w:ascii="Cambria" w:eastAsia="Times New Roman" w:hAnsi="Cambria" w:cs="Segoe UI Semibold"/>
          <w:sz w:val="20"/>
          <w:szCs w:val="20"/>
        </w:rPr>
        <w:t xml:space="preserve"> yang </w:t>
      </w:r>
      <w:proofErr w:type="spellStart"/>
      <w:r w:rsidRPr="00A10996">
        <w:rPr>
          <w:rFonts w:ascii="Cambria" w:eastAsia="Times New Roman" w:hAnsi="Cambria" w:cs="Segoe UI Semibold"/>
          <w:sz w:val="20"/>
          <w:szCs w:val="20"/>
        </w:rPr>
        <w:t>akurat</w:t>
      </w:r>
      <w:proofErr w:type="spellEnd"/>
      <w:r w:rsidRPr="00A10996">
        <w:rPr>
          <w:rFonts w:ascii="Cambria" w:eastAsia="Times New Roman" w:hAnsi="Cambria" w:cs="Segoe UI Semibold"/>
          <w:sz w:val="20"/>
          <w:szCs w:val="20"/>
        </w:rPr>
        <w:t xml:space="preserve"> dan </w:t>
      </w:r>
      <w:proofErr w:type="spellStart"/>
      <w:r w:rsidRPr="00A10996">
        <w:rPr>
          <w:rFonts w:ascii="Cambria" w:eastAsia="Times New Roman" w:hAnsi="Cambria" w:cs="Segoe UI Semibold"/>
          <w:sz w:val="20"/>
          <w:szCs w:val="20"/>
        </w:rPr>
        <w:t>menyeluruh</w:t>
      </w:r>
      <w:proofErr w:type="spellEnd"/>
      <w:r w:rsidRPr="00A10996">
        <w:rPr>
          <w:rFonts w:ascii="Cambria" w:eastAsia="Times New Roman" w:hAnsi="Cambria" w:cs="Segoe UI Semibold"/>
          <w:sz w:val="20"/>
          <w:szCs w:val="20"/>
        </w:rPr>
        <w:t>.</w:t>
      </w:r>
    </w:p>
    <w:p w14:paraId="000E20C3" w14:textId="77777777" w:rsidR="00A10996" w:rsidRPr="00A10996" w:rsidRDefault="00A10996" w:rsidP="00A10996">
      <w:pPr>
        <w:widowControl w:val="0"/>
        <w:autoSpaceDE w:val="0"/>
        <w:autoSpaceDN w:val="0"/>
        <w:spacing w:after="0" w:line="240" w:lineRule="auto"/>
        <w:contextualSpacing/>
        <w:jc w:val="both"/>
        <w:rPr>
          <w:rFonts w:ascii="Cambria" w:eastAsia="Cambria" w:hAnsi="Cambria"/>
          <w:color w:val="000000"/>
          <w:sz w:val="24"/>
          <w:szCs w:val="24"/>
        </w:rPr>
      </w:pPr>
    </w:p>
    <w:p w14:paraId="390B7B15" w14:textId="77777777" w:rsidR="00A10996" w:rsidRPr="00A10996" w:rsidRDefault="00A10996" w:rsidP="00A10996">
      <w:pPr>
        <w:widowControl w:val="0"/>
        <w:autoSpaceDE w:val="0"/>
        <w:autoSpaceDN w:val="0"/>
        <w:spacing w:after="0" w:line="240" w:lineRule="auto"/>
        <w:contextualSpacing/>
        <w:jc w:val="both"/>
        <w:rPr>
          <w:rFonts w:ascii="Cambria" w:eastAsia="Cambria" w:hAnsi="Cambria"/>
          <w:color w:val="000000"/>
          <w:sz w:val="24"/>
          <w:szCs w:val="24"/>
        </w:rPr>
      </w:pPr>
      <w:r w:rsidRPr="00A10996">
        <w:rPr>
          <w:rFonts w:ascii="Cambria" w:eastAsia="Cambria" w:hAnsi="Cambria" w:cs="Cambria"/>
          <w:b/>
          <w:bCs/>
          <w:color w:val="000000"/>
          <w:sz w:val="24"/>
          <w:szCs w:val="24"/>
          <w:lang w:val="id-ID"/>
        </w:rPr>
        <w:t>Kata Kunci:</w:t>
      </w:r>
      <w:r w:rsidRPr="00A10996">
        <w:rPr>
          <w:rFonts w:ascii="Cambria" w:eastAsia="Cambria" w:hAnsi="Cambria"/>
          <w:color w:val="000000"/>
          <w:sz w:val="24"/>
          <w:szCs w:val="24"/>
        </w:rPr>
        <w:t xml:space="preserve"> </w:t>
      </w:r>
      <w:proofErr w:type="spellStart"/>
      <w:r w:rsidRPr="00A10996">
        <w:rPr>
          <w:rFonts w:ascii="Cambria" w:eastAsia="Cambria" w:hAnsi="Cambria"/>
          <w:bCs/>
          <w:iCs/>
          <w:sz w:val="24"/>
          <w:szCs w:val="24"/>
        </w:rPr>
        <w:t>Teknologi</w:t>
      </w:r>
      <w:proofErr w:type="spellEnd"/>
      <w:r w:rsidRPr="00A10996">
        <w:rPr>
          <w:rFonts w:ascii="Cambria" w:eastAsia="Cambria" w:hAnsi="Cambria"/>
          <w:bCs/>
          <w:iCs/>
          <w:sz w:val="24"/>
          <w:szCs w:val="24"/>
        </w:rPr>
        <w:t xml:space="preserve"> </w:t>
      </w:r>
      <w:proofErr w:type="spellStart"/>
      <w:r w:rsidRPr="00A10996">
        <w:rPr>
          <w:rFonts w:ascii="Cambria" w:eastAsia="Cambria" w:hAnsi="Cambria"/>
          <w:bCs/>
          <w:iCs/>
          <w:sz w:val="24"/>
          <w:szCs w:val="24"/>
        </w:rPr>
        <w:t>Forensik</w:t>
      </w:r>
      <w:proofErr w:type="spellEnd"/>
      <w:r w:rsidRPr="00A10996">
        <w:rPr>
          <w:rFonts w:ascii="Cambria" w:eastAsia="Cambria" w:hAnsi="Cambria"/>
          <w:bCs/>
          <w:iCs/>
          <w:sz w:val="24"/>
          <w:szCs w:val="24"/>
        </w:rPr>
        <w:t xml:space="preserve">, </w:t>
      </w:r>
      <w:proofErr w:type="spellStart"/>
      <w:r w:rsidRPr="00A10996">
        <w:rPr>
          <w:rFonts w:ascii="Cambria" w:eastAsia="Cambria" w:hAnsi="Cambria"/>
          <w:bCs/>
          <w:iCs/>
          <w:sz w:val="24"/>
          <w:szCs w:val="24"/>
        </w:rPr>
        <w:t>Penegakan</w:t>
      </w:r>
      <w:proofErr w:type="spellEnd"/>
      <w:r w:rsidRPr="00A10996">
        <w:rPr>
          <w:rFonts w:ascii="Cambria" w:eastAsia="Cambria" w:hAnsi="Cambria"/>
          <w:bCs/>
          <w:iCs/>
          <w:sz w:val="24"/>
          <w:szCs w:val="24"/>
        </w:rPr>
        <w:t xml:space="preserve"> Hukum </w:t>
      </w:r>
      <w:proofErr w:type="spellStart"/>
      <w:r w:rsidRPr="00A10996">
        <w:rPr>
          <w:rFonts w:ascii="Cambria" w:eastAsia="Cambria" w:hAnsi="Cambria"/>
          <w:bCs/>
          <w:iCs/>
          <w:sz w:val="24"/>
          <w:szCs w:val="24"/>
        </w:rPr>
        <w:t>Pidana</w:t>
      </w:r>
      <w:proofErr w:type="spellEnd"/>
      <w:r w:rsidRPr="00A10996">
        <w:rPr>
          <w:rFonts w:ascii="Cambria" w:eastAsia="Cambria" w:hAnsi="Cambria"/>
          <w:bCs/>
          <w:iCs/>
          <w:sz w:val="24"/>
          <w:szCs w:val="24"/>
        </w:rPr>
        <w:t xml:space="preserve">, Bukti </w:t>
      </w:r>
      <w:proofErr w:type="spellStart"/>
      <w:r w:rsidRPr="00A10996">
        <w:rPr>
          <w:rFonts w:ascii="Cambria" w:eastAsia="Cambria" w:hAnsi="Cambria"/>
          <w:bCs/>
          <w:iCs/>
          <w:sz w:val="24"/>
          <w:szCs w:val="24"/>
        </w:rPr>
        <w:t>Elektronik</w:t>
      </w:r>
      <w:proofErr w:type="spellEnd"/>
      <w:r w:rsidRPr="00A10996">
        <w:rPr>
          <w:rFonts w:ascii="Cambria" w:eastAsia="Cambria" w:hAnsi="Cambria"/>
          <w:bCs/>
          <w:color w:val="000000"/>
          <w:sz w:val="24"/>
          <w:szCs w:val="24"/>
        </w:rPr>
        <w:t>.</w:t>
      </w:r>
    </w:p>
    <w:p w14:paraId="087DAED9" w14:textId="77777777" w:rsidR="00A10996" w:rsidRPr="00A10996" w:rsidRDefault="00A10996" w:rsidP="00A10996">
      <w:pPr>
        <w:widowControl w:val="0"/>
        <w:autoSpaceDE w:val="0"/>
        <w:autoSpaceDN w:val="0"/>
        <w:spacing w:after="0" w:line="240" w:lineRule="auto"/>
        <w:jc w:val="both"/>
        <w:rPr>
          <w:rFonts w:ascii="Cambria" w:eastAsia="Cambria" w:hAnsi="Cambria"/>
          <w:color w:val="000000"/>
          <w:sz w:val="24"/>
          <w:szCs w:val="24"/>
          <w:lang w:val="id-ID"/>
        </w:rPr>
      </w:pPr>
    </w:p>
    <w:p w14:paraId="58A97041" w14:textId="77777777" w:rsidR="00A10996" w:rsidRPr="00A10996" w:rsidRDefault="00A10996" w:rsidP="00A10996">
      <w:pPr>
        <w:widowControl w:val="0"/>
        <w:numPr>
          <w:ilvl w:val="0"/>
          <w:numId w:val="10"/>
        </w:numPr>
        <w:autoSpaceDE w:val="0"/>
        <w:autoSpaceDN w:val="0"/>
        <w:spacing w:after="0" w:line="360" w:lineRule="auto"/>
        <w:ind w:left="0" w:firstLine="720"/>
        <w:contextualSpacing/>
        <w:jc w:val="both"/>
        <w:rPr>
          <w:rFonts w:ascii="Cambria" w:eastAsia="Cambria" w:hAnsi="Cambria"/>
          <w:b/>
          <w:color w:val="000000"/>
          <w:sz w:val="24"/>
          <w:szCs w:val="24"/>
          <w:lang w:val="id-ID"/>
        </w:rPr>
      </w:pPr>
      <w:r w:rsidRPr="00A10996">
        <w:rPr>
          <w:rFonts w:ascii="Cambria" w:eastAsia="Cambria" w:hAnsi="Cambria"/>
          <w:b/>
          <w:color w:val="000000"/>
          <w:sz w:val="24"/>
          <w:szCs w:val="24"/>
          <w:lang w:val="id-ID"/>
        </w:rPr>
        <w:t>PENDAHULUAN</w:t>
      </w:r>
    </w:p>
    <w:p w14:paraId="77445B01"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t>Perkembangan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teknologi</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pesat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kejahatan</w:t>
      </w:r>
      <w:proofErr w:type="spellEnd"/>
      <w:r w:rsidRPr="00A10996">
        <w:rPr>
          <w:rFonts w:ascii="Cambria" w:eastAsia="Cambria" w:hAnsi="Cambria"/>
          <w:sz w:val="24"/>
          <w:szCs w:val="24"/>
        </w:rPr>
        <w:t xml:space="preserve"> </w:t>
      </w:r>
      <w:r w:rsidRPr="00A10996">
        <w:rPr>
          <w:rFonts w:ascii="Cambria" w:eastAsia="Cambria" w:hAnsi="Cambria"/>
          <w:i/>
          <w:iCs/>
          <w:sz w:val="24"/>
          <w:szCs w:val="24"/>
        </w:rPr>
        <w:t>cyber</w:t>
      </w:r>
      <w:r w:rsidRPr="00A10996">
        <w:rPr>
          <w:rFonts w:ascii="Cambria" w:eastAsia="Cambria" w:hAnsi="Cambria"/>
          <w:sz w:val="24"/>
          <w:szCs w:val="24"/>
        </w:rPr>
        <w:t xml:space="preserve"> </w:t>
      </w:r>
      <w:proofErr w:type="spellStart"/>
      <w:r w:rsidRPr="00A10996">
        <w:rPr>
          <w:rFonts w:ascii="Cambria" w:eastAsia="Cambria" w:hAnsi="Cambria"/>
          <w:sz w:val="24"/>
          <w:szCs w:val="24"/>
        </w:rPr>
        <w:t>menjadi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sebuah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ancaman</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cukup</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serius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Tapi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hingga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saat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ini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profesional</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menekuni</w:t>
      </w:r>
      <w:proofErr w:type="spellEnd"/>
      <w:r w:rsidRPr="00A10996">
        <w:rPr>
          <w:rFonts w:ascii="Cambria" w:eastAsia="Cambria" w:hAnsi="Cambria"/>
          <w:sz w:val="24"/>
          <w:szCs w:val="24"/>
        </w:rPr>
        <w:t xml:space="preserve"> dunia digital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masih</w:t>
      </w:r>
      <w:proofErr w:type="spellEnd"/>
      <w:r w:rsidRPr="00A10996">
        <w:rPr>
          <w:rFonts w:ascii="Cambria" w:eastAsia="Cambria" w:hAnsi="Cambria"/>
          <w:sz w:val="24"/>
          <w:szCs w:val="24"/>
        </w:rPr>
        <w:t xml:space="preserve"> sangat </w:t>
      </w:r>
      <w:proofErr w:type="spellStart"/>
      <w:r w:rsidRPr="00A10996">
        <w:rPr>
          <w:rFonts w:ascii="Cambria" w:eastAsia="Cambria" w:hAnsi="Cambria"/>
          <w:sz w:val="24"/>
          <w:szCs w:val="24"/>
        </w:rPr>
        <w:t>terbatas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Akibatnya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banyak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penegak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hukum</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profesional</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terjun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tanpa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latar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belakang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tekhnologi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informasi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Akhirnya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mereka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terbata-bata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sehingga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kerap</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mentok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saat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menganalisa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w:t>
      </w:r>
    </w:p>
    <w:p w14:paraId="14643D10"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t>Penggunaan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beberapa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kasus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memang</w:t>
      </w:r>
      <w:proofErr w:type="spellEnd"/>
      <w:r w:rsidRPr="00A10996">
        <w:rPr>
          <w:rFonts w:ascii="Cambria" w:eastAsia="Cambria" w:hAnsi="Cambria"/>
          <w:sz w:val="24"/>
          <w:szCs w:val="24"/>
        </w:rPr>
        <w:t xml:space="preserve"> sangat </w:t>
      </w:r>
      <w:proofErr w:type="spellStart"/>
      <w:r w:rsidRPr="00A10996">
        <w:rPr>
          <w:rFonts w:ascii="Cambria" w:eastAsia="Cambria" w:hAnsi="Cambria"/>
          <w:sz w:val="24"/>
          <w:szCs w:val="24"/>
        </w:rPr>
        <w:t>kompleks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Penggunaan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digital juga </w:t>
      </w:r>
      <w:proofErr w:type="spellStart"/>
      <w:r w:rsidRPr="00A10996">
        <w:rPr>
          <w:rFonts w:ascii="Cambria" w:eastAsia="Cambria" w:hAnsi="Cambria"/>
          <w:sz w:val="24"/>
          <w:szCs w:val="24"/>
        </w:rPr>
        <w:t>masih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sering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memunculkan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perdebatan</w:t>
      </w:r>
      <w:proofErr w:type="spellEnd"/>
      <w:r w:rsidRPr="00A10996">
        <w:rPr>
          <w:rFonts w:ascii="Cambria" w:eastAsia="Cambria" w:hAnsi="Cambria"/>
          <w:sz w:val="24"/>
          <w:szCs w:val="24"/>
        </w:rPr>
        <w:t xml:space="preserve">. Uji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digital yang </w:t>
      </w:r>
      <w:proofErr w:type="spellStart"/>
      <w:r w:rsidRPr="00A10996">
        <w:rPr>
          <w:rFonts w:ascii="Cambria" w:eastAsia="Cambria" w:hAnsi="Cambria"/>
          <w:sz w:val="24"/>
          <w:szCs w:val="24"/>
        </w:rPr>
        <w:t>harus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ada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sebagai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pendukung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tersebut</w:t>
      </w:r>
      <w:proofErr w:type="spellEnd"/>
      <w:r w:rsidRPr="00A10996">
        <w:rPr>
          <w:rFonts w:ascii="Cambria" w:eastAsia="Cambria" w:hAnsi="Cambria"/>
          <w:sz w:val="24"/>
          <w:szCs w:val="24"/>
        </w:rPr>
        <w:t xml:space="preserve"> juga </w:t>
      </w:r>
      <w:proofErr w:type="spellStart"/>
      <w:r w:rsidRPr="00A10996">
        <w:rPr>
          <w:rFonts w:ascii="Cambria" w:eastAsia="Cambria" w:hAnsi="Cambria"/>
          <w:sz w:val="24"/>
          <w:szCs w:val="24"/>
        </w:rPr>
        <w:t>masih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kurang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mendapatkan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kepastian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hukum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Pembuktian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menggunakan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perkara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khusus</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undang-undang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secara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khusus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mengatur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sebagai</w:t>
      </w:r>
      <w:proofErr w:type="spellEnd"/>
      <w:r w:rsidRPr="00A10996">
        <w:rPr>
          <w:rFonts w:ascii="Cambria" w:eastAsia="Cambria" w:hAnsi="Cambria"/>
          <w:sz w:val="24"/>
          <w:szCs w:val="24"/>
        </w:rPr>
        <w:t xml:space="preserve"> salah </w:t>
      </w:r>
      <w:proofErr w:type="spellStart"/>
      <w:r w:rsidRPr="00A10996">
        <w:rPr>
          <w:rFonts w:ascii="Cambria" w:eastAsia="Cambria" w:hAnsi="Cambria"/>
          <w:sz w:val="24"/>
          <w:szCs w:val="24"/>
        </w:rPr>
        <w:t>satu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alat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sah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memang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lebih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menjamin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kepastian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hukum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dari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penggunaan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1"/>
      </w:r>
    </w:p>
    <w:p w14:paraId="6487407D"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t>Pengertian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mengenai</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adalah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merupakan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suatu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pengumpulan</w:t>
      </w:r>
      <w:proofErr w:type="spellEnd"/>
      <w:r w:rsidRPr="00A10996">
        <w:rPr>
          <w:rFonts w:ascii="Cambria" w:eastAsia="Cambria" w:hAnsi="Cambria"/>
          <w:sz w:val="24"/>
          <w:szCs w:val="24"/>
        </w:rPr>
        <w:t xml:space="preserve"> data dan </w:t>
      </w:r>
      <w:proofErr w:type="spellStart"/>
      <w:r w:rsidRPr="00A10996">
        <w:rPr>
          <w:rFonts w:ascii="Cambria" w:eastAsia="Cambria" w:hAnsi="Cambria"/>
          <w:sz w:val="24"/>
          <w:szCs w:val="24"/>
        </w:rPr>
        <w:t>analisis</w:t>
      </w:r>
      <w:proofErr w:type="spellEnd"/>
      <w:r w:rsidRPr="00A10996">
        <w:rPr>
          <w:rFonts w:ascii="Cambria" w:eastAsia="Cambria" w:hAnsi="Cambria"/>
          <w:sz w:val="24"/>
          <w:szCs w:val="24"/>
        </w:rPr>
        <w:t xml:space="preserve"> data </w:t>
      </w:r>
      <w:proofErr w:type="spellStart"/>
      <w:r w:rsidRPr="00A10996">
        <w:rPr>
          <w:rFonts w:ascii="Cambria" w:eastAsia="Cambria" w:hAnsi="Cambria"/>
          <w:sz w:val="24"/>
          <w:szCs w:val="24"/>
        </w:rPr>
        <w:t>dari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berbagai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sumber</w:t>
      </w:r>
      <w:proofErr w:type="spellEnd"/>
      <w:r w:rsidRPr="00A10996">
        <w:rPr>
          <w:rFonts w:ascii="Cambria" w:eastAsia="Cambria" w:hAnsi="Cambria"/>
          <w:sz w:val="24"/>
          <w:szCs w:val="24"/>
        </w:rPr>
        <w:t xml:space="preserve"> data </w:t>
      </w:r>
      <w:proofErr w:type="spellStart"/>
      <w:r w:rsidRPr="00A10996">
        <w:rPr>
          <w:rFonts w:ascii="Cambria" w:eastAsia="Cambria" w:hAnsi="Cambria"/>
          <w:sz w:val="24"/>
          <w:szCs w:val="24"/>
        </w:rPr>
        <w:t>komputer</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meliputi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berbagai</w:t>
      </w:r>
      <w:proofErr w:type="spellEnd"/>
      <w:r w:rsidRPr="00A10996">
        <w:rPr>
          <w:rFonts w:ascii="Cambria" w:eastAsia="Cambria" w:hAnsi="Cambria"/>
          <w:sz w:val="24"/>
          <w:szCs w:val="24"/>
        </w:rPr>
        <w:t xml:space="preserve"> media </w:t>
      </w:r>
      <w:proofErr w:type="spellStart"/>
      <w:r w:rsidRPr="00A10996">
        <w:rPr>
          <w:rFonts w:ascii="Cambria" w:eastAsia="Cambria" w:hAnsi="Cambria"/>
          <w:sz w:val="24"/>
          <w:szCs w:val="24"/>
        </w:rPr>
        <w:t>penyimpanan</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diajukan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persidangan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seperti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jaringan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komputer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sistem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komputer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jalur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komunikasi</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berbagai</w:t>
      </w:r>
      <w:proofErr w:type="spellEnd"/>
      <w:r w:rsidRPr="00A10996">
        <w:rPr>
          <w:rFonts w:ascii="Cambria" w:eastAsia="Cambria" w:hAnsi="Cambria"/>
          <w:sz w:val="24"/>
          <w:szCs w:val="24"/>
        </w:rPr>
        <w:t xml:space="preserve"> media </w:t>
      </w:r>
      <w:proofErr w:type="spellStart"/>
      <w:r w:rsidRPr="00A10996">
        <w:rPr>
          <w:rFonts w:ascii="Cambria" w:eastAsia="Cambria" w:hAnsi="Cambria"/>
          <w:sz w:val="24"/>
          <w:szCs w:val="24"/>
        </w:rPr>
        <w:t>penyimpanan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lainnya</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diajukan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persidangan</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pengadilan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Mahkamah</w:t>
      </w:r>
      <w:proofErr w:type="spellEnd"/>
      <w:r w:rsidRPr="00A10996">
        <w:rPr>
          <w:rFonts w:ascii="Cambria" w:eastAsia="Cambria" w:hAnsi="Cambria"/>
          <w:sz w:val="24"/>
          <w:szCs w:val="24"/>
        </w:rPr>
        <w:t xml:space="preserve"> Agung.</w:t>
      </w:r>
      <w:r w:rsidRPr="00A10996">
        <w:rPr>
          <w:rFonts w:ascii="Cambria" w:eastAsia="Cambria" w:hAnsi="Cambria"/>
          <w:sz w:val="24"/>
          <w:szCs w:val="24"/>
          <w:vertAlign w:val="superscript"/>
        </w:rPr>
        <w:footnoteReference w:id="2"/>
      </w:r>
    </w:p>
    <w:p w14:paraId="33C1E5A9"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lastRenderedPageBreak/>
        <w:t>Forensik</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sering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dikenal</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sebagai</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adalah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cabang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dari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ilmu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meliputi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pemulihan</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investigasi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dari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bahan</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ditemukan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perangkat</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seringkali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kaitannya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dengan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kejahatan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komputer</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3"/>
      </w:r>
      <w:r w:rsidRPr="00A10996">
        <w:rPr>
          <w:rFonts w:ascii="Cambria" w:eastAsia="Cambria" w:hAnsi="Cambria"/>
          <w:sz w:val="24"/>
          <w:szCs w:val="24"/>
        </w:rPr>
        <w:t xml:space="preserve"> </w:t>
      </w:r>
      <w:proofErr w:type="spellStart"/>
      <w:r w:rsidRPr="00A10996">
        <w:rPr>
          <w:rFonts w:ascii="Cambria" w:eastAsia="Cambria" w:hAnsi="Cambria"/>
          <w:sz w:val="24"/>
          <w:szCs w:val="24"/>
        </w:rPr>
        <w:t>Istilah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ini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awalnya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digunakan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sebagai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sinonim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untuk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komputer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tetapi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telah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diperluas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untuk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mencakup</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penyelidikan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semua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perangkat</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mampu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menyimpan</w:t>
      </w:r>
      <w:proofErr w:type="spellEnd"/>
      <w:r w:rsidRPr="00A10996">
        <w:rPr>
          <w:rFonts w:ascii="Cambria" w:eastAsia="Cambria" w:hAnsi="Cambria"/>
          <w:sz w:val="24"/>
          <w:szCs w:val="24"/>
        </w:rPr>
        <w:t xml:space="preserve"> data digital.</w:t>
      </w:r>
      <w:r w:rsidRPr="00A10996">
        <w:rPr>
          <w:rFonts w:ascii="Cambria" w:eastAsia="Cambria" w:hAnsi="Cambria"/>
          <w:sz w:val="24"/>
          <w:szCs w:val="24"/>
          <w:vertAlign w:val="superscript"/>
        </w:rPr>
        <w:footnoteReference w:id="4"/>
      </w:r>
      <w:r w:rsidRPr="00A10996">
        <w:rPr>
          <w:rFonts w:ascii="Cambria" w:eastAsia="Cambria" w:hAnsi="Cambria"/>
          <w:sz w:val="24"/>
          <w:szCs w:val="24"/>
        </w:rPr>
        <w:t xml:space="preserve"> </w:t>
      </w:r>
    </w:p>
    <w:p w14:paraId="30944D9A"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r w:rsidRPr="00A10996">
        <w:rPr>
          <w:rFonts w:ascii="Cambria" w:eastAsia="Cambria" w:hAnsi="Cambria"/>
          <w:sz w:val="24"/>
          <w:szCs w:val="24"/>
        </w:rPr>
        <w:t xml:space="preserve">Digital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adalah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suatu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ilmu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pengetahuan</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keahlian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untuk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mengidentifikasi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mengoleksi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menganalisa</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menguji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digital pada </w:t>
      </w:r>
      <w:proofErr w:type="spellStart"/>
      <w:r w:rsidRPr="00A10996">
        <w:rPr>
          <w:rFonts w:ascii="Cambria" w:eastAsia="Cambria" w:hAnsi="Cambria"/>
          <w:sz w:val="24"/>
          <w:szCs w:val="24"/>
        </w:rPr>
        <w:t>saat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menangani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sebuah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kasus</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memerlukan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penanganan</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identifikasi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barang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digital.</w:t>
      </w:r>
      <w:r w:rsidRPr="00A10996">
        <w:rPr>
          <w:rFonts w:ascii="Cambria" w:eastAsia="Cambria" w:hAnsi="Cambria"/>
          <w:sz w:val="24"/>
          <w:szCs w:val="24"/>
          <w:vertAlign w:val="superscript"/>
        </w:rPr>
        <w:footnoteReference w:id="5"/>
      </w:r>
      <w:r w:rsidRPr="00A10996">
        <w:rPr>
          <w:rFonts w:ascii="Cambria" w:eastAsia="Cambria" w:hAnsi="Cambria"/>
          <w:sz w:val="24"/>
          <w:szCs w:val="24"/>
        </w:rPr>
        <w:t xml:space="preserve"> Digital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investigasi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memiliki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berbagai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aplikasi</w:t>
      </w:r>
      <w:proofErr w:type="spellEnd"/>
      <w:r w:rsidRPr="00A10996">
        <w:rPr>
          <w:rFonts w:ascii="Cambria" w:eastAsia="Cambria" w:hAnsi="Cambria"/>
          <w:sz w:val="24"/>
          <w:szCs w:val="24"/>
        </w:rPr>
        <w:t xml:space="preserve">. Yang paling </w:t>
      </w:r>
      <w:proofErr w:type="spellStart"/>
      <w:r w:rsidRPr="00A10996">
        <w:rPr>
          <w:rFonts w:ascii="Cambria" w:eastAsia="Cambria" w:hAnsi="Cambria"/>
          <w:sz w:val="24"/>
          <w:szCs w:val="24"/>
        </w:rPr>
        <w:t>umum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adalah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untuk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mendukung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atau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menolak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hipotesis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sebelum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atau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perdata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sebagai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bagian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dari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penemuan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pengadilan</w:t>
      </w:r>
      <w:proofErr w:type="spellEnd"/>
      <w:r w:rsidRPr="00A10996">
        <w:rPr>
          <w:rFonts w:ascii="Cambria" w:eastAsia="Cambria" w:hAnsi="Cambria"/>
          <w:sz w:val="24"/>
          <w:szCs w:val="24"/>
        </w:rPr>
        <w:t xml:space="preserve">). Proses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khas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meliputi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kejang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pencitraan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akuisisi</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analisis</w:t>
      </w:r>
      <w:proofErr w:type="spellEnd"/>
      <w:r w:rsidRPr="00A10996">
        <w:rPr>
          <w:rFonts w:ascii="Cambria" w:eastAsia="Cambria" w:hAnsi="Cambria"/>
          <w:sz w:val="24"/>
          <w:szCs w:val="24"/>
        </w:rPr>
        <w:t xml:space="preserve"> media digital dan </w:t>
      </w:r>
      <w:proofErr w:type="spellStart"/>
      <w:r w:rsidRPr="00A10996">
        <w:rPr>
          <w:rFonts w:ascii="Cambria" w:eastAsia="Cambria" w:hAnsi="Cambria"/>
          <w:sz w:val="24"/>
          <w:szCs w:val="24"/>
        </w:rPr>
        <w:t>produksi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laporan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dikumpulkan</w:t>
      </w:r>
      <w:proofErr w:type="spellEnd"/>
      <w:r w:rsidRPr="00A10996">
        <w:rPr>
          <w:rFonts w:ascii="Cambria" w:eastAsia="Cambria" w:hAnsi="Cambria"/>
          <w:sz w:val="24"/>
          <w:szCs w:val="24"/>
        </w:rPr>
        <w:t>.</w:t>
      </w:r>
    </w:p>
    <w:p w14:paraId="4471D22E"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t>Achmad</w:t>
      </w:r>
      <w:proofErr w:type="spellEnd"/>
      <w:r w:rsidRPr="00A10996">
        <w:rPr>
          <w:rFonts w:ascii="Cambria" w:eastAsia="Cambria" w:hAnsi="Cambria"/>
          <w:sz w:val="24"/>
          <w:szCs w:val="24"/>
        </w:rPr>
        <w:t xml:space="preserve"> Ali </w:t>
      </w:r>
      <w:proofErr w:type="spellStart"/>
      <w:r w:rsidRPr="00A10996">
        <w:rPr>
          <w:rFonts w:ascii="Cambria" w:eastAsia="Cambria" w:hAnsi="Cambria"/>
          <w:sz w:val="24"/>
          <w:szCs w:val="24"/>
        </w:rPr>
        <w:t>mengungkapkan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tentang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faktor</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menggerakkan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perubahan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atas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nilai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hukum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yakni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sebenarnya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hukum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melainkan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faktor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pertambahan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penduduk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perubahan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nilai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ideologi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serta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teknologi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canggih</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6"/>
      </w:r>
      <w:r w:rsidRPr="00A10996">
        <w:rPr>
          <w:rFonts w:ascii="Cambria" w:eastAsia="Cambria" w:hAnsi="Cambria"/>
          <w:sz w:val="24"/>
          <w:szCs w:val="24"/>
        </w:rPr>
        <w:t xml:space="preserve"> </w:t>
      </w:r>
      <w:proofErr w:type="spellStart"/>
      <w:r w:rsidRPr="00A10996">
        <w:rPr>
          <w:rFonts w:ascii="Cambria" w:eastAsia="Cambria" w:hAnsi="Cambria"/>
          <w:sz w:val="24"/>
          <w:szCs w:val="24"/>
        </w:rPr>
        <w:t>Maka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dari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itu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berdampak</w:t>
      </w:r>
      <w:proofErr w:type="spellEnd"/>
      <w:r w:rsidRPr="00A10996">
        <w:rPr>
          <w:rFonts w:ascii="Cambria" w:eastAsia="Cambria" w:hAnsi="Cambria"/>
          <w:sz w:val="24"/>
          <w:szCs w:val="24"/>
        </w:rPr>
        <w:t xml:space="preserve"> pada </w:t>
      </w:r>
      <w:proofErr w:type="spellStart"/>
      <w:r w:rsidRPr="00A10996">
        <w:rPr>
          <w:rFonts w:ascii="Cambria" w:eastAsia="Cambria" w:hAnsi="Cambria"/>
          <w:sz w:val="24"/>
          <w:szCs w:val="24"/>
        </w:rPr>
        <w:t>semakin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banyaknya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kasus</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menyangkut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tentang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tindak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teknologi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informasi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Kejahatan</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berhubungan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dengan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teknologi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informasi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secara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umum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dibagi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menjadi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dua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yaitu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pertama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kejahatan</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tujuannya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menyerang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sistem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atau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bahkan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merusak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jaringan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komputer</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kedua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yaitu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kejahatan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komputer</w:t>
      </w:r>
      <w:proofErr w:type="spellEnd"/>
      <w:r w:rsidRPr="00A10996">
        <w:rPr>
          <w:rFonts w:ascii="Cambria" w:eastAsia="Cambria" w:hAnsi="Cambria"/>
          <w:sz w:val="24"/>
          <w:szCs w:val="24"/>
        </w:rPr>
        <w:t xml:space="preserve"> dan/</w:t>
      </w:r>
      <w:proofErr w:type="spellStart"/>
      <w:r w:rsidRPr="00A10996">
        <w:rPr>
          <w:rFonts w:ascii="Cambria" w:eastAsia="Cambria" w:hAnsi="Cambria"/>
          <w:sz w:val="24"/>
          <w:szCs w:val="24"/>
        </w:rPr>
        <w:t>atau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perangkat</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lainnya</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menggunakan</w:t>
      </w:r>
      <w:proofErr w:type="spellEnd"/>
      <w:r w:rsidRPr="00A10996">
        <w:rPr>
          <w:rFonts w:ascii="Cambria" w:eastAsia="Cambria" w:hAnsi="Cambria"/>
          <w:sz w:val="24"/>
          <w:szCs w:val="24"/>
        </w:rPr>
        <w:t xml:space="preserve"> internet </w:t>
      </w:r>
      <w:proofErr w:type="spellStart"/>
      <w:r w:rsidRPr="00A10996">
        <w:rPr>
          <w:rFonts w:ascii="Cambria" w:eastAsia="Cambria" w:hAnsi="Cambria"/>
          <w:sz w:val="24"/>
          <w:szCs w:val="24"/>
        </w:rPr>
        <w:t>sebagai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alat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bantu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melancarkan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kejahatan</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7"/>
      </w:r>
    </w:p>
    <w:p w14:paraId="5D990241"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r w:rsidRPr="00A10996">
        <w:rPr>
          <w:rFonts w:ascii="Cambria" w:eastAsia="Cambria" w:hAnsi="Cambria"/>
          <w:sz w:val="24"/>
          <w:szCs w:val="24"/>
        </w:rPr>
        <w:t xml:space="preserve">Bukti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tidak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diatur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Kitab </w:t>
      </w:r>
      <w:proofErr w:type="spellStart"/>
      <w:r w:rsidRPr="00A10996">
        <w:rPr>
          <w:rFonts w:ascii="Cambria" w:eastAsia="Cambria" w:hAnsi="Cambria"/>
          <w:sz w:val="24"/>
          <w:szCs w:val="24"/>
        </w:rPr>
        <w:t>Undang-Undang</w:t>
      </w:r>
      <w:proofErr w:type="spellEnd"/>
      <w:r w:rsidRPr="00A10996">
        <w:rPr>
          <w:rFonts w:ascii="Cambria" w:eastAsia="Cambria" w:hAnsi="Cambria"/>
          <w:sz w:val="24"/>
          <w:szCs w:val="24"/>
        </w:rPr>
        <w:t xml:space="preserve"> Hukum Acara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(KUHAP), </w:t>
      </w:r>
      <w:proofErr w:type="spellStart"/>
      <w:r w:rsidRPr="00A10996">
        <w:rPr>
          <w:rFonts w:ascii="Cambria" w:eastAsia="Cambria" w:hAnsi="Cambria"/>
          <w:sz w:val="24"/>
          <w:szCs w:val="24"/>
        </w:rPr>
        <w:t>tetapi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diakui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praktik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peradilan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terdapat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pengaturannya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lastRenderedPageBreak/>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beberapa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undang-undang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khusus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serta</w:t>
      </w:r>
      <w:proofErr w:type="spellEnd"/>
      <w:r w:rsidRPr="00A10996">
        <w:rPr>
          <w:rFonts w:ascii="Cambria" w:eastAsia="Cambria" w:hAnsi="Cambria"/>
          <w:sz w:val="24"/>
          <w:szCs w:val="24"/>
        </w:rPr>
        <w:t xml:space="preserve"> instrument </w:t>
      </w:r>
      <w:proofErr w:type="spellStart"/>
      <w:r w:rsidRPr="00A10996">
        <w:rPr>
          <w:rFonts w:ascii="Cambria" w:eastAsia="Cambria" w:hAnsi="Cambria"/>
          <w:sz w:val="24"/>
          <w:szCs w:val="24"/>
        </w:rPr>
        <w:t>hukum</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dikeluarkan</w:t>
      </w:r>
      <w:proofErr w:type="spellEnd"/>
      <w:r w:rsidRPr="00A10996">
        <w:rPr>
          <w:rFonts w:ascii="Cambria" w:eastAsia="Cambria" w:hAnsi="Cambria"/>
          <w:sz w:val="24"/>
          <w:szCs w:val="24"/>
        </w:rPr>
        <w:t xml:space="preserve"> oleh </w:t>
      </w:r>
      <w:proofErr w:type="spellStart"/>
      <w:r w:rsidRPr="00A10996">
        <w:rPr>
          <w:rFonts w:ascii="Cambria" w:eastAsia="Cambria" w:hAnsi="Cambria"/>
          <w:sz w:val="24"/>
          <w:szCs w:val="24"/>
        </w:rPr>
        <w:t>Mahkamah</w:t>
      </w:r>
      <w:proofErr w:type="spellEnd"/>
      <w:r w:rsidRPr="00A10996">
        <w:rPr>
          <w:rFonts w:ascii="Cambria" w:eastAsia="Cambria" w:hAnsi="Cambria"/>
          <w:sz w:val="24"/>
          <w:szCs w:val="24"/>
        </w:rPr>
        <w:t xml:space="preserve"> Agung </w:t>
      </w:r>
      <w:proofErr w:type="spellStart"/>
      <w:r w:rsidRPr="00A10996">
        <w:rPr>
          <w:rFonts w:ascii="Cambria" w:eastAsia="Cambria" w:hAnsi="Cambria"/>
          <w:sz w:val="24"/>
          <w:szCs w:val="24"/>
        </w:rPr>
        <w:t>Nomor</w:t>
      </w:r>
      <w:proofErr w:type="spellEnd"/>
      <w:r w:rsidRPr="00A10996">
        <w:rPr>
          <w:rFonts w:ascii="Cambria" w:eastAsia="Cambria" w:hAnsi="Cambria"/>
          <w:sz w:val="24"/>
          <w:szCs w:val="24"/>
        </w:rPr>
        <w:t xml:space="preserve"> 19 </w:t>
      </w:r>
      <w:proofErr w:type="spellStart"/>
      <w:r w:rsidRPr="00A10996">
        <w:rPr>
          <w:rFonts w:ascii="Cambria" w:eastAsia="Cambria" w:hAnsi="Cambria"/>
          <w:sz w:val="24"/>
          <w:szCs w:val="24"/>
        </w:rPr>
        <w:t>Tahun</w:t>
      </w:r>
      <w:proofErr w:type="spellEnd"/>
      <w:r w:rsidRPr="00A10996">
        <w:rPr>
          <w:rFonts w:ascii="Cambria" w:eastAsia="Cambria" w:hAnsi="Cambria"/>
          <w:sz w:val="24"/>
          <w:szCs w:val="24"/>
        </w:rPr>
        <w:t xml:space="preserve"> 2016, Pasal 27, </w:t>
      </w:r>
      <w:proofErr w:type="spellStart"/>
      <w:r w:rsidRPr="00A10996">
        <w:rPr>
          <w:rFonts w:ascii="Cambria" w:eastAsia="Cambria" w:hAnsi="Cambria"/>
          <w:sz w:val="24"/>
          <w:szCs w:val="24"/>
        </w:rPr>
        <w:t>ayat</w:t>
      </w:r>
      <w:proofErr w:type="spellEnd"/>
      <w:r w:rsidRPr="00A10996">
        <w:rPr>
          <w:rFonts w:ascii="Cambria" w:eastAsia="Cambria" w:hAnsi="Cambria"/>
          <w:sz w:val="24"/>
          <w:szCs w:val="24"/>
        </w:rPr>
        <w:t xml:space="preserve"> (3) </w:t>
      </w:r>
      <w:proofErr w:type="spellStart"/>
      <w:r w:rsidRPr="00A10996">
        <w:rPr>
          <w:rFonts w:ascii="Cambria" w:eastAsia="Cambria" w:hAnsi="Cambria"/>
          <w:sz w:val="24"/>
          <w:szCs w:val="24"/>
        </w:rPr>
        <w:t>tentang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Informasi</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Transaksi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8"/>
      </w:r>
      <w:r w:rsidRPr="00A10996">
        <w:rPr>
          <w:rFonts w:ascii="Cambria" w:eastAsia="Cambria" w:hAnsi="Cambria"/>
          <w:sz w:val="24"/>
          <w:szCs w:val="24"/>
        </w:rPr>
        <w:t xml:space="preserve"> </w:t>
      </w:r>
    </w:p>
    <w:p w14:paraId="51F865C2"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r w:rsidRPr="00A10996">
        <w:rPr>
          <w:rFonts w:ascii="Cambria" w:eastAsia="Cambria" w:hAnsi="Cambria"/>
          <w:sz w:val="24"/>
          <w:szCs w:val="24"/>
        </w:rPr>
        <w:t xml:space="preserve"> Digital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menentukan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keabsahan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suatu</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alat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persidangan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Prinsip</w:t>
      </w:r>
      <w:proofErr w:type="spellEnd"/>
      <w:r w:rsidRPr="00A10996">
        <w:rPr>
          <w:rFonts w:ascii="Cambria" w:eastAsia="Cambria" w:hAnsi="Cambria"/>
          <w:sz w:val="24"/>
          <w:szCs w:val="24"/>
        </w:rPr>
        <w:t xml:space="preserve"> </w:t>
      </w:r>
      <w:r w:rsidRPr="00A10996">
        <w:rPr>
          <w:rFonts w:ascii="Cambria" w:eastAsia="Cambria" w:hAnsi="Cambria"/>
          <w:i/>
          <w:iCs/>
          <w:sz w:val="24"/>
          <w:szCs w:val="24"/>
        </w:rPr>
        <w:t>every evidence can talk</w:t>
      </w:r>
      <w:r w:rsidRPr="00A10996">
        <w:rPr>
          <w:rFonts w:ascii="Cambria" w:eastAsia="Cambria" w:hAnsi="Cambria"/>
          <w:sz w:val="24"/>
          <w:szCs w:val="24"/>
        </w:rPr>
        <w:t xml:space="preserve">, yang </w:t>
      </w:r>
      <w:proofErr w:type="spellStart"/>
      <w:r w:rsidRPr="00A10996">
        <w:rPr>
          <w:rFonts w:ascii="Cambria" w:eastAsia="Cambria" w:hAnsi="Cambria"/>
          <w:sz w:val="24"/>
          <w:szCs w:val="24"/>
        </w:rPr>
        <w:t>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membuat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alat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berbicara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adalah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seorang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ahli</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Penjelasan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tersebut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nantinya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dilakukan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dengan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cara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merekonstruksi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alat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sehingga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membuat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jalannya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persidangan</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9"/>
      </w:r>
      <w:r w:rsidRPr="00A10996">
        <w:rPr>
          <w:rFonts w:ascii="Cambria" w:eastAsia="Cambria" w:hAnsi="Cambria"/>
          <w:sz w:val="24"/>
          <w:szCs w:val="24"/>
        </w:rPr>
        <w:t xml:space="preserve"> </w:t>
      </w:r>
    </w:p>
    <w:p w14:paraId="41649DC4"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t>Undang</w:t>
      </w:r>
      <w:proofErr w:type="spellEnd"/>
      <w:r w:rsidRPr="00A10996">
        <w:rPr>
          <w:rFonts w:ascii="Cambria" w:eastAsia="Cambria" w:hAnsi="Cambria"/>
          <w:sz w:val="24"/>
          <w:szCs w:val="24"/>
        </w:rPr>
        <w:t xml:space="preserve"> - </w:t>
      </w:r>
      <w:proofErr w:type="spellStart"/>
      <w:r w:rsidRPr="00A10996">
        <w:rPr>
          <w:rFonts w:ascii="Cambria" w:eastAsia="Cambria" w:hAnsi="Cambria"/>
          <w:sz w:val="24"/>
          <w:szCs w:val="24"/>
        </w:rPr>
        <w:t>Undang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Nomor</w:t>
      </w:r>
      <w:proofErr w:type="spellEnd"/>
      <w:r w:rsidRPr="00A10996">
        <w:rPr>
          <w:rFonts w:ascii="Cambria" w:eastAsia="Cambria" w:hAnsi="Cambria"/>
          <w:sz w:val="24"/>
          <w:szCs w:val="24"/>
        </w:rPr>
        <w:t xml:space="preserve"> 19 </w:t>
      </w:r>
      <w:proofErr w:type="spellStart"/>
      <w:r w:rsidRPr="00A10996">
        <w:rPr>
          <w:rFonts w:ascii="Cambria" w:eastAsia="Cambria" w:hAnsi="Cambria"/>
          <w:sz w:val="24"/>
          <w:szCs w:val="24"/>
        </w:rPr>
        <w:t>Tahun</w:t>
      </w:r>
      <w:proofErr w:type="spellEnd"/>
      <w:r w:rsidRPr="00A10996">
        <w:rPr>
          <w:rFonts w:ascii="Cambria" w:eastAsia="Cambria" w:hAnsi="Cambria"/>
          <w:sz w:val="24"/>
          <w:szCs w:val="24"/>
        </w:rPr>
        <w:t xml:space="preserve"> 2016 </w:t>
      </w:r>
      <w:proofErr w:type="spellStart"/>
      <w:r w:rsidRPr="00A10996">
        <w:rPr>
          <w:rFonts w:ascii="Cambria" w:eastAsia="Cambria" w:hAnsi="Cambria"/>
          <w:sz w:val="24"/>
          <w:szCs w:val="24"/>
        </w:rPr>
        <w:t>tentang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Informasi</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Transaksi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(UU ITE) </w:t>
      </w:r>
      <w:proofErr w:type="spellStart"/>
      <w:r w:rsidRPr="00A10996">
        <w:rPr>
          <w:rFonts w:ascii="Cambria" w:eastAsia="Cambria" w:hAnsi="Cambria"/>
          <w:sz w:val="24"/>
          <w:szCs w:val="24"/>
        </w:rPr>
        <w:t>mengatur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mengenai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digital. Bukti digital </w:t>
      </w:r>
      <w:proofErr w:type="spellStart"/>
      <w:r w:rsidRPr="00A10996">
        <w:rPr>
          <w:rFonts w:ascii="Cambria" w:eastAsia="Cambria" w:hAnsi="Cambria"/>
          <w:sz w:val="24"/>
          <w:szCs w:val="24"/>
        </w:rPr>
        <w:t>dianggap</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sah</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diajukan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persidangan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dengan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syarat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bahwa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informasi</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tercantum</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dalamnya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secara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teknis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diakses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ditampilkan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dijamin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keutuhannya</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dipertanggungjawabkan</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10"/>
      </w:r>
      <w:r w:rsidRPr="00A10996">
        <w:rPr>
          <w:rFonts w:ascii="Cambria" w:eastAsia="Cambria" w:hAnsi="Cambria"/>
          <w:sz w:val="24"/>
          <w:szCs w:val="24"/>
        </w:rPr>
        <w:t xml:space="preserve"> Agar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dianggap</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sah</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diajukan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persidangan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maka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diperlukan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tindakan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digital yang </w:t>
      </w:r>
      <w:proofErr w:type="spellStart"/>
      <w:r w:rsidRPr="00A10996">
        <w:rPr>
          <w:rFonts w:ascii="Cambria" w:eastAsia="Cambria" w:hAnsi="Cambria"/>
          <w:sz w:val="24"/>
          <w:szCs w:val="24"/>
        </w:rPr>
        <w:t>terdiri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dari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pengumpulan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akuisisi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pemulihan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penyimpanan</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pemeriksaan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digital </w:t>
      </w:r>
      <w:proofErr w:type="spellStart"/>
      <w:r w:rsidRPr="00A10996">
        <w:rPr>
          <w:rFonts w:ascii="Cambria" w:eastAsia="Cambria" w:hAnsi="Cambria"/>
          <w:sz w:val="24"/>
          <w:szCs w:val="24"/>
        </w:rPr>
        <w:t>berdasarkan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cara</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dengan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alat</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dipertanggungjawabkan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secara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ilmiah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untuk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kepentingan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pembuktian</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11"/>
      </w:r>
      <w:r w:rsidRPr="00A10996">
        <w:rPr>
          <w:rFonts w:ascii="Cambria" w:eastAsia="Cambria" w:hAnsi="Cambria"/>
          <w:sz w:val="24"/>
          <w:szCs w:val="24"/>
        </w:rPr>
        <w:t xml:space="preserve"> </w:t>
      </w:r>
    </w:p>
    <w:p w14:paraId="4C053D52"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t>Berdasarkan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penelitian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terdahulu</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dilakukan</w:t>
      </w:r>
      <w:proofErr w:type="spellEnd"/>
      <w:r w:rsidRPr="00A10996">
        <w:rPr>
          <w:rFonts w:ascii="Cambria" w:eastAsia="Cambria" w:hAnsi="Cambria"/>
          <w:sz w:val="24"/>
          <w:szCs w:val="24"/>
        </w:rPr>
        <w:t xml:space="preserve"> oleh </w:t>
      </w:r>
      <w:proofErr w:type="spellStart"/>
      <w:r w:rsidRPr="00A10996">
        <w:rPr>
          <w:rFonts w:ascii="Cambria" w:eastAsia="Cambria" w:hAnsi="Cambria"/>
          <w:sz w:val="24"/>
          <w:szCs w:val="24"/>
          <w:shd w:val="clear" w:color="auto" w:fill="FFFFFF"/>
        </w:rPr>
        <w:t>Asrid</w:t>
      </w:r>
      <w:proofErr w:type="spellEnd"/>
      <w:r w:rsidRPr="00A10996">
        <w:rPr>
          <w:rFonts w:ascii="Cambria" w:eastAsia="Cambria" w:hAnsi="Cambria"/>
          <w:sz w:val="24"/>
          <w:szCs w:val="24"/>
          <w:shd w:val="clear" w:color="auto" w:fill="FFFFFF"/>
        </w:rPr>
        <w:t xml:space="preserve"> </w:t>
      </w:r>
      <w:proofErr w:type="spellStart"/>
      <w:r w:rsidRPr="00A10996">
        <w:rPr>
          <w:rFonts w:ascii="Cambria" w:eastAsia="Cambria" w:hAnsi="Cambria"/>
          <w:sz w:val="24"/>
          <w:szCs w:val="24"/>
          <w:shd w:val="clear" w:color="auto" w:fill="FFFFFF"/>
        </w:rPr>
        <w:t>Tatumpe</w:t>
      </w:r>
      <w:proofErr w:type="spellEnd"/>
      <w:r w:rsidRPr="00A10996">
        <w:rPr>
          <w:rFonts w:ascii="Cambria" w:eastAsia="Cambria" w:hAnsi="Cambria"/>
          <w:sz w:val="24"/>
          <w:szCs w:val="24"/>
          <w:shd w:val="clear" w:color="auto" w:fill="FFFFFF"/>
        </w:rPr>
        <w:t xml:space="preserve">, </w:t>
      </w:r>
      <w:proofErr w:type="spellStart"/>
      <w:r w:rsidRPr="00A10996">
        <w:rPr>
          <w:rFonts w:ascii="Cambria" w:eastAsia="Cambria" w:hAnsi="Cambria"/>
          <w:sz w:val="24"/>
          <w:szCs w:val="24"/>
          <w:shd w:val="clear" w:color="auto" w:fill="FFFFFF"/>
        </w:rPr>
        <w:t>dengan</w:t>
      </w:r>
      <w:proofErr w:type="spellEnd"/>
      <w:r w:rsidRPr="00A10996">
        <w:rPr>
          <w:rFonts w:ascii="Cambria" w:eastAsia="Cambria" w:hAnsi="Cambria"/>
          <w:sz w:val="24"/>
          <w:szCs w:val="24"/>
          <w:shd w:val="clear" w:color="auto" w:fill="FFFFFF"/>
        </w:rPr>
        <w:t xml:space="preserve"> </w:t>
      </w:r>
      <w:proofErr w:type="spellStart"/>
      <w:r w:rsidRPr="00A10996">
        <w:rPr>
          <w:rFonts w:ascii="Cambria" w:eastAsia="Cambria" w:hAnsi="Cambria"/>
          <w:sz w:val="24"/>
          <w:szCs w:val="24"/>
          <w:shd w:val="clear" w:color="auto" w:fill="FFFFFF"/>
        </w:rPr>
        <w:t>judul</w:t>
      </w:r>
      <w:proofErr w:type="spellEnd"/>
      <w:r w:rsidRPr="00A10996">
        <w:rPr>
          <w:rFonts w:ascii="Cambria" w:eastAsia="Cambria" w:hAnsi="Cambria"/>
          <w:sz w:val="24"/>
          <w:szCs w:val="24"/>
          <w:shd w:val="clear" w:color="auto" w:fill="FFFFFF"/>
        </w:rPr>
        <w:t xml:space="preserve"> “</w:t>
      </w:r>
      <w:proofErr w:type="spellStart"/>
      <w:r w:rsidRPr="00A10996">
        <w:rPr>
          <w:rFonts w:ascii="Cambria" w:eastAsia="Cambria" w:hAnsi="Cambria"/>
          <w:sz w:val="24"/>
          <w:szCs w:val="24"/>
          <w:shd w:val="clear" w:color="auto" w:fill="FFFFFF"/>
        </w:rPr>
        <w:t>Analisis</w:t>
      </w:r>
      <w:proofErr w:type="spellEnd"/>
      <w:r w:rsidRPr="00A10996">
        <w:rPr>
          <w:rFonts w:ascii="Cambria" w:eastAsia="Cambria" w:hAnsi="Cambria"/>
          <w:sz w:val="24"/>
          <w:szCs w:val="24"/>
          <w:shd w:val="clear" w:color="auto" w:fill="FFFFFF"/>
        </w:rPr>
        <w:t xml:space="preserve"> </w:t>
      </w:r>
      <w:proofErr w:type="spellStart"/>
      <w:r w:rsidRPr="00A10996">
        <w:rPr>
          <w:rFonts w:ascii="Cambria" w:eastAsia="Cambria" w:hAnsi="Cambria"/>
          <w:sz w:val="24"/>
          <w:szCs w:val="24"/>
          <w:shd w:val="clear" w:color="auto" w:fill="FFFFFF"/>
        </w:rPr>
        <w:t>Yuridis</w:t>
      </w:r>
      <w:proofErr w:type="spellEnd"/>
      <w:r w:rsidRPr="00A10996">
        <w:rPr>
          <w:rFonts w:ascii="Cambria" w:eastAsia="Cambria" w:hAnsi="Cambria"/>
          <w:sz w:val="24"/>
          <w:szCs w:val="24"/>
          <w:shd w:val="clear" w:color="auto" w:fill="FFFFFF"/>
        </w:rPr>
        <w:t xml:space="preserve"> Digital </w:t>
      </w:r>
      <w:proofErr w:type="spellStart"/>
      <w:r w:rsidRPr="00A10996">
        <w:rPr>
          <w:rFonts w:ascii="Cambria" w:eastAsia="Cambria" w:hAnsi="Cambria"/>
          <w:sz w:val="24"/>
          <w:szCs w:val="24"/>
          <w:shd w:val="clear" w:color="auto" w:fill="FFFFFF"/>
        </w:rPr>
        <w:t>Forensik</w:t>
      </w:r>
      <w:proofErr w:type="spellEnd"/>
      <w:r w:rsidRPr="00A10996">
        <w:rPr>
          <w:rFonts w:ascii="Cambria" w:eastAsia="Cambria" w:hAnsi="Cambria"/>
          <w:sz w:val="24"/>
          <w:szCs w:val="24"/>
          <w:shd w:val="clear" w:color="auto" w:fill="FFFFFF"/>
        </w:rPr>
        <w:t xml:space="preserve"> </w:t>
      </w:r>
      <w:proofErr w:type="spellStart"/>
      <w:r w:rsidRPr="00A10996">
        <w:rPr>
          <w:rFonts w:ascii="Cambria" w:eastAsia="Cambria" w:hAnsi="Cambria"/>
          <w:sz w:val="24"/>
          <w:szCs w:val="24"/>
          <w:shd w:val="clear" w:color="auto" w:fill="FFFFFF"/>
        </w:rPr>
        <w:t>Dalam</w:t>
      </w:r>
      <w:proofErr w:type="spellEnd"/>
      <w:r w:rsidRPr="00A10996">
        <w:rPr>
          <w:rFonts w:ascii="Cambria" w:eastAsia="Cambria" w:hAnsi="Cambria"/>
          <w:sz w:val="24"/>
          <w:szCs w:val="24"/>
          <w:shd w:val="clear" w:color="auto" w:fill="FFFFFF"/>
        </w:rPr>
        <w:t xml:space="preserve"> </w:t>
      </w:r>
      <w:proofErr w:type="spellStart"/>
      <w:r w:rsidRPr="00A10996">
        <w:rPr>
          <w:rFonts w:ascii="Cambria" w:eastAsia="Cambria" w:hAnsi="Cambria"/>
          <w:sz w:val="24"/>
          <w:szCs w:val="24"/>
          <w:shd w:val="clear" w:color="auto" w:fill="FFFFFF"/>
        </w:rPr>
        <w:t>Pembuktian</w:t>
      </w:r>
      <w:proofErr w:type="spellEnd"/>
      <w:r w:rsidRPr="00A10996">
        <w:rPr>
          <w:rFonts w:ascii="Cambria" w:eastAsia="Cambria" w:hAnsi="Cambria"/>
          <w:sz w:val="24"/>
          <w:szCs w:val="24"/>
          <w:shd w:val="clear" w:color="auto" w:fill="FFFFFF"/>
        </w:rPr>
        <w:t xml:space="preserve"> </w:t>
      </w:r>
      <w:proofErr w:type="spellStart"/>
      <w:r w:rsidRPr="00A10996">
        <w:rPr>
          <w:rFonts w:ascii="Cambria" w:eastAsia="Cambria" w:hAnsi="Cambria"/>
          <w:sz w:val="24"/>
          <w:szCs w:val="24"/>
          <w:shd w:val="clear" w:color="auto" w:fill="FFFFFF"/>
        </w:rPr>
        <w:t>Tindak</w:t>
      </w:r>
      <w:proofErr w:type="spellEnd"/>
      <w:r w:rsidRPr="00A10996">
        <w:rPr>
          <w:rFonts w:ascii="Cambria" w:eastAsia="Cambria" w:hAnsi="Cambria"/>
          <w:sz w:val="24"/>
          <w:szCs w:val="24"/>
          <w:shd w:val="clear" w:color="auto" w:fill="FFFFFF"/>
        </w:rPr>
        <w:t xml:space="preserve"> </w:t>
      </w:r>
      <w:proofErr w:type="spellStart"/>
      <w:r w:rsidRPr="00A10996">
        <w:rPr>
          <w:rFonts w:ascii="Cambria" w:eastAsia="Cambria" w:hAnsi="Cambria"/>
          <w:sz w:val="24"/>
          <w:szCs w:val="24"/>
          <w:shd w:val="clear" w:color="auto" w:fill="FFFFFF"/>
        </w:rPr>
        <w:t>Pidana</w:t>
      </w:r>
      <w:proofErr w:type="spellEnd"/>
      <w:r w:rsidRPr="00A10996">
        <w:rPr>
          <w:rFonts w:ascii="Cambria" w:eastAsia="Cambria" w:hAnsi="Cambria"/>
          <w:sz w:val="24"/>
          <w:szCs w:val="24"/>
          <w:shd w:val="clear" w:color="auto" w:fill="FFFFFF"/>
        </w:rPr>
        <w:t xml:space="preserve"> Di Indonesia”.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Asrid</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menganalisis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peran</w:t>
      </w:r>
      <w:proofErr w:type="spellEnd"/>
      <w:r w:rsidRPr="00A10996">
        <w:rPr>
          <w:rFonts w:ascii="Cambria" w:eastAsia="Cambria" w:hAnsi="Cambria" w:cs="Cambria"/>
          <w:sz w:val="24"/>
          <w:szCs w:val="24"/>
        </w:rPr>
        <w:t xml:space="preserve"> digital </w:t>
      </w:r>
      <w:proofErr w:type="spellStart"/>
      <w:r w:rsidRPr="00A10996">
        <w:rPr>
          <w:rFonts w:ascii="Cambria" w:eastAsia="Cambria" w:hAnsi="Cambria" w:cs="Cambria"/>
          <w:sz w:val="24"/>
          <w:szCs w:val="24"/>
        </w:rPr>
        <w:t>forensik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pembuktian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tindak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pidana</w:t>
      </w:r>
      <w:proofErr w:type="spellEnd"/>
      <w:r w:rsidRPr="00A10996">
        <w:rPr>
          <w:rFonts w:ascii="Cambria" w:eastAsia="Cambria" w:hAnsi="Cambria" w:cs="Cambria"/>
          <w:sz w:val="24"/>
          <w:szCs w:val="24"/>
        </w:rPr>
        <w:t xml:space="preserve"> di era </w:t>
      </w:r>
      <w:proofErr w:type="spellStart"/>
      <w:r w:rsidRPr="00A10996">
        <w:rPr>
          <w:rFonts w:ascii="Cambria" w:eastAsia="Cambria" w:hAnsi="Cambria" w:cs="Cambria"/>
          <w:sz w:val="24"/>
          <w:szCs w:val="24"/>
        </w:rPr>
        <w:t>globalisasi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Teknologi</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informasi</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berkembang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pesat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tidak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hanya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memberikan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kemudahan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bagi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aktivitas</w:t>
      </w:r>
      <w:proofErr w:type="spellEnd"/>
      <w:r w:rsidRPr="00A10996">
        <w:rPr>
          <w:rFonts w:ascii="Cambria" w:eastAsia="Cambria" w:hAnsi="Cambria" w:cs="Cambria"/>
          <w:sz w:val="24"/>
          <w:szCs w:val="24"/>
        </w:rPr>
        <w:t xml:space="preserve"> manusia, </w:t>
      </w:r>
      <w:proofErr w:type="spellStart"/>
      <w:r w:rsidRPr="00A10996">
        <w:rPr>
          <w:rFonts w:ascii="Cambria" w:eastAsia="Cambria" w:hAnsi="Cambria" w:cs="Cambria"/>
          <w:sz w:val="24"/>
          <w:szCs w:val="24"/>
        </w:rPr>
        <w:t>tetapi</w:t>
      </w:r>
      <w:proofErr w:type="spellEnd"/>
      <w:r w:rsidRPr="00A10996">
        <w:rPr>
          <w:rFonts w:ascii="Cambria" w:eastAsia="Cambria" w:hAnsi="Cambria" w:cs="Cambria"/>
          <w:sz w:val="24"/>
          <w:szCs w:val="24"/>
        </w:rPr>
        <w:t xml:space="preserve"> juga </w:t>
      </w:r>
      <w:proofErr w:type="spellStart"/>
      <w:r w:rsidRPr="00A10996">
        <w:rPr>
          <w:rFonts w:ascii="Cambria" w:eastAsia="Cambria" w:hAnsi="Cambria" w:cs="Cambria"/>
          <w:sz w:val="24"/>
          <w:szCs w:val="24"/>
        </w:rPr>
        <w:t>meningkatkan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kasus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kejahatan</w:t>
      </w:r>
      <w:proofErr w:type="spellEnd"/>
      <w:r w:rsidRPr="00A10996">
        <w:rPr>
          <w:rFonts w:ascii="Cambria" w:eastAsia="Cambria" w:hAnsi="Cambria" w:cs="Cambria"/>
          <w:sz w:val="24"/>
          <w:szCs w:val="24"/>
        </w:rPr>
        <w:t xml:space="preserve"> dunia maya </w:t>
      </w:r>
      <w:r w:rsidRPr="00A10996">
        <w:rPr>
          <w:rFonts w:ascii="Cambria" w:eastAsia="Cambria" w:hAnsi="Cambria" w:cs="Cambria"/>
          <w:i/>
          <w:iCs/>
          <w:sz w:val="24"/>
          <w:szCs w:val="24"/>
        </w:rPr>
        <w:t>(</w:t>
      </w:r>
      <w:proofErr w:type="spellStart"/>
      <w:r w:rsidRPr="00A10996">
        <w:rPr>
          <w:rFonts w:ascii="Cambria" w:eastAsia="Cambria" w:hAnsi="Cambria" w:cs="Cambria"/>
          <w:i/>
          <w:iCs/>
          <w:sz w:val="24"/>
          <w:szCs w:val="24"/>
        </w:rPr>
        <w:t>cyber crime</w:t>
      </w:r>
      <w:proofErr w:type="spellEnd"/>
      <w:r w:rsidRPr="00A10996">
        <w:rPr>
          <w:rFonts w:ascii="Cambria" w:eastAsia="Cambria" w:hAnsi="Cambria" w:cs="Cambria"/>
          <w:i/>
          <w:iCs/>
          <w:sz w:val="24"/>
          <w:szCs w:val="24"/>
        </w:rPr>
        <w:t>).</w:t>
      </w:r>
      <w:r w:rsidRPr="00A10996">
        <w:rPr>
          <w:rFonts w:ascii="Cambria" w:eastAsia="Cambria" w:hAnsi="Cambria" w:cs="Cambria"/>
          <w:sz w:val="24"/>
          <w:szCs w:val="24"/>
        </w:rPr>
        <w:t xml:space="preserve"> Digital </w:t>
      </w:r>
      <w:proofErr w:type="spellStart"/>
      <w:r w:rsidRPr="00A10996">
        <w:rPr>
          <w:rFonts w:ascii="Cambria" w:eastAsia="Cambria" w:hAnsi="Cambria" w:cs="Cambria"/>
          <w:sz w:val="24"/>
          <w:szCs w:val="24"/>
        </w:rPr>
        <w:t>forensik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muncul</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sebagai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metode</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baru</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untuk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membantu</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penegak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mengejar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pelaku</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kejahatan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siber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Penggunaan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teknologi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diatur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Undang-Undang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Nomor</w:t>
      </w:r>
      <w:proofErr w:type="spellEnd"/>
      <w:r w:rsidRPr="00A10996">
        <w:rPr>
          <w:rFonts w:ascii="Cambria" w:eastAsia="Cambria" w:hAnsi="Cambria" w:cs="Cambria"/>
          <w:sz w:val="24"/>
          <w:szCs w:val="24"/>
        </w:rPr>
        <w:t xml:space="preserve"> 11 </w:t>
      </w:r>
      <w:proofErr w:type="spellStart"/>
      <w:r w:rsidRPr="00A10996">
        <w:rPr>
          <w:rFonts w:ascii="Cambria" w:eastAsia="Cambria" w:hAnsi="Cambria" w:cs="Cambria"/>
          <w:sz w:val="24"/>
          <w:szCs w:val="24"/>
        </w:rPr>
        <w:t>Tahun</w:t>
      </w:r>
      <w:proofErr w:type="spellEnd"/>
      <w:r w:rsidRPr="00A10996">
        <w:rPr>
          <w:rFonts w:ascii="Cambria" w:eastAsia="Cambria" w:hAnsi="Cambria" w:cs="Cambria"/>
          <w:sz w:val="24"/>
          <w:szCs w:val="24"/>
        </w:rPr>
        <w:t xml:space="preserve"> 2008 </w:t>
      </w:r>
      <w:proofErr w:type="spellStart"/>
      <w:r w:rsidRPr="00A10996">
        <w:rPr>
          <w:rFonts w:ascii="Cambria" w:eastAsia="Cambria" w:hAnsi="Cambria" w:cs="Cambria"/>
          <w:sz w:val="24"/>
          <w:szCs w:val="24"/>
        </w:rPr>
        <w:t>tentang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Informasi</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Transaksi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lastRenderedPageBreak/>
        <w:t>Elektronik</w:t>
      </w:r>
      <w:proofErr w:type="spellEnd"/>
      <w:r w:rsidRPr="00A10996">
        <w:rPr>
          <w:rFonts w:ascii="Cambria" w:eastAsia="Cambria" w:hAnsi="Cambria" w:cs="Cambria"/>
          <w:sz w:val="24"/>
          <w:szCs w:val="24"/>
        </w:rPr>
        <w:t xml:space="preserve"> (UU ITE), yang </w:t>
      </w:r>
      <w:proofErr w:type="spellStart"/>
      <w:r w:rsidRPr="00A10996">
        <w:rPr>
          <w:rFonts w:ascii="Cambria" w:eastAsia="Cambria" w:hAnsi="Cambria" w:cs="Cambria"/>
          <w:sz w:val="24"/>
          <w:szCs w:val="24"/>
        </w:rPr>
        <w:t>memberikan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legitimasi</w:t>
      </w:r>
      <w:proofErr w:type="spellEnd"/>
      <w:r w:rsidRPr="00A10996">
        <w:rPr>
          <w:rFonts w:ascii="Cambria" w:eastAsia="Cambria" w:hAnsi="Cambria" w:cs="Cambria"/>
          <w:sz w:val="24"/>
          <w:szCs w:val="24"/>
        </w:rPr>
        <w:t xml:space="preserve"> pada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elektronik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Namun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sering</w:t>
      </w:r>
      <w:proofErr w:type="spellEnd"/>
      <w:r w:rsidRPr="00A10996">
        <w:rPr>
          <w:rFonts w:ascii="Cambria" w:eastAsia="Cambria" w:hAnsi="Cambria" w:cs="Cambria"/>
          <w:sz w:val="24"/>
          <w:szCs w:val="24"/>
        </w:rPr>
        <w:t xml:space="preserve"> kali </w:t>
      </w:r>
      <w:proofErr w:type="spellStart"/>
      <w:r w:rsidRPr="00A10996">
        <w:rPr>
          <w:rFonts w:ascii="Cambria" w:eastAsia="Cambria" w:hAnsi="Cambria" w:cs="Cambria"/>
          <w:sz w:val="24"/>
          <w:szCs w:val="24"/>
        </w:rPr>
        <w:t>penegak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tertinggal</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penguasaan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teknologi</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cepat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berkembang</w:t>
      </w:r>
      <w:proofErr w:type="spellEnd"/>
      <w:r w:rsidRPr="00A10996">
        <w:rPr>
          <w:rFonts w:ascii="Cambria" w:eastAsia="Cambria" w:hAnsi="Cambria" w:cs="Cambria"/>
          <w:sz w:val="24"/>
          <w:szCs w:val="24"/>
        </w:rPr>
        <w:t>.</w:t>
      </w:r>
    </w:p>
    <w:p w14:paraId="000E59D2"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t>Selanjutnya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berdasarkan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penelitian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terdahulu</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dilakukan</w:t>
      </w:r>
      <w:proofErr w:type="spellEnd"/>
      <w:r w:rsidRPr="00A10996">
        <w:rPr>
          <w:rFonts w:ascii="Cambria" w:eastAsia="Cambria" w:hAnsi="Cambria"/>
          <w:sz w:val="24"/>
          <w:szCs w:val="24"/>
        </w:rPr>
        <w:t xml:space="preserve"> oleh </w:t>
      </w:r>
      <w:proofErr w:type="spellStart"/>
      <w:r w:rsidRPr="00A10996">
        <w:rPr>
          <w:rFonts w:ascii="Cambria" w:eastAsia="Cambria" w:hAnsi="Cambria"/>
          <w:sz w:val="24"/>
          <w:szCs w:val="24"/>
        </w:rPr>
        <w:t>Namira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Diffany</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Nuzan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dengan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judul</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Analisis</w:t>
      </w:r>
      <w:proofErr w:type="spellEnd"/>
      <w:r w:rsidRPr="00A10996">
        <w:rPr>
          <w:rFonts w:ascii="Cambria" w:eastAsia="Cambria" w:hAnsi="Cambria"/>
          <w:sz w:val="24"/>
          <w:szCs w:val="24"/>
        </w:rPr>
        <w:t xml:space="preserve"> Kasus Hukum Kopi </w:t>
      </w:r>
      <w:proofErr w:type="spellStart"/>
      <w:r w:rsidRPr="00A10996">
        <w:rPr>
          <w:rFonts w:ascii="Cambria" w:eastAsia="Cambria" w:hAnsi="Cambria"/>
          <w:sz w:val="24"/>
          <w:szCs w:val="24"/>
        </w:rPr>
        <w:t>Sianida</w:t>
      </w:r>
      <w:proofErr w:type="spellEnd"/>
      <w:r w:rsidRPr="00A10996">
        <w:rPr>
          <w:rFonts w:ascii="Cambria" w:eastAsia="Cambria" w:hAnsi="Cambria"/>
          <w:sz w:val="24"/>
          <w:szCs w:val="24"/>
        </w:rPr>
        <w:t xml:space="preserve"> Mirna </w:t>
      </w:r>
      <w:proofErr w:type="spellStart"/>
      <w:r w:rsidRPr="00A10996">
        <w:rPr>
          <w:rFonts w:ascii="Cambria" w:eastAsia="Cambria" w:hAnsi="Cambria"/>
          <w:sz w:val="24"/>
          <w:szCs w:val="24"/>
        </w:rPr>
        <w:t>Salihin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Implikasi</w:t>
      </w:r>
      <w:proofErr w:type="spellEnd"/>
      <w:r w:rsidRPr="00A10996">
        <w:rPr>
          <w:rFonts w:ascii="Cambria" w:eastAsia="Cambria" w:hAnsi="Cambria"/>
          <w:sz w:val="24"/>
          <w:szCs w:val="24"/>
        </w:rPr>
        <w:t xml:space="preserve"> Hukum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Prosedur</w:t>
      </w:r>
      <w:proofErr w:type="spellEnd"/>
      <w:r w:rsidRPr="00A10996">
        <w:rPr>
          <w:rFonts w:ascii="Cambria" w:eastAsia="Cambria" w:hAnsi="Cambria"/>
          <w:sz w:val="24"/>
          <w:szCs w:val="24"/>
        </w:rPr>
        <w:t xml:space="preserve"> Hukum Indonesia”.</w:t>
      </w:r>
      <w:r w:rsidRPr="00A10996">
        <w:rPr>
          <w:rFonts w:ascii="Cambria" w:eastAsia="Cambria" w:hAnsi="Cambria"/>
          <w:sz w:val="24"/>
          <w:szCs w:val="24"/>
          <w:vertAlign w:val="superscript"/>
        </w:rPr>
        <w:footnoteReference w:id="12"/>
      </w:r>
      <w:r w:rsidRPr="00A10996">
        <w:rPr>
          <w:rFonts w:ascii="Cambria" w:eastAsia="Cambria" w:hAnsi="Cambria"/>
          <w:sz w:val="24"/>
          <w:szCs w:val="24"/>
        </w:rPr>
        <w:t xml:space="preserve"> </w:t>
      </w:r>
      <w:proofErr w:type="spellStart"/>
      <w:r w:rsidRPr="00A10996">
        <w:rPr>
          <w:rFonts w:ascii="Cambria" w:eastAsia="Cambria" w:hAnsi="Cambria" w:cs="Cambria"/>
          <w:sz w:val="24"/>
          <w:szCs w:val="24"/>
        </w:rPr>
        <w:t>Namira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meneliti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kasus</w:t>
      </w:r>
      <w:proofErr w:type="spellEnd"/>
      <w:r w:rsidRPr="00A10996">
        <w:rPr>
          <w:rFonts w:ascii="Cambria" w:eastAsia="Cambria" w:hAnsi="Cambria" w:cs="Cambria"/>
          <w:sz w:val="24"/>
          <w:szCs w:val="24"/>
        </w:rPr>
        <w:t xml:space="preserve"> kopi </w:t>
      </w:r>
      <w:proofErr w:type="spellStart"/>
      <w:r w:rsidRPr="00A10996">
        <w:rPr>
          <w:rFonts w:ascii="Cambria" w:eastAsia="Cambria" w:hAnsi="Cambria" w:cs="Cambria"/>
          <w:sz w:val="24"/>
          <w:szCs w:val="24"/>
        </w:rPr>
        <w:t>sianida</w:t>
      </w:r>
      <w:proofErr w:type="spellEnd"/>
      <w:r w:rsidRPr="00A10996">
        <w:rPr>
          <w:rFonts w:ascii="Cambria" w:eastAsia="Cambria" w:hAnsi="Cambria" w:cs="Cambria"/>
          <w:sz w:val="24"/>
          <w:szCs w:val="24"/>
        </w:rPr>
        <w:t xml:space="preserve"> Mirna </w:t>
      </w:r>
      <w:proofErr w:type="spellStart"/>
      <w:r w:rsidRPr="00A10996">
        <w:rPr>
          <w:rFonts w:ascii="Cambria" w:eastAsia="Cambria" w:hAnsi="Cambria" w:cs="Cambria"/>
          <w:sz w:val="24"/>
          <w:szCs w:val="24"/>
        </w:rPr>
        <w:t>Salihin</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melibatkan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terdakwa</w:t>
      </w:r>
      <w:proofErr w:type="spellEnd"/>
      <w:r w:rsidRPr="00A10996">
        <w:rPr>
          <w:rFonts w:ascii="Cambria" w:eastAsia="Cambria" w:hAnsi="Cambria" w:cs="Cambria"/>
          <w:sz w:val="24"/>
          <w:szCs w:val="24"/>
        </w:rPr>
        <w:t xml:space="preserve"> Jessica </w:t>
      </w:r>
      <w:proofErr w:type="spellStart"/>
      <w:r w:rsidRPr="00A10996">
        <w:rPr>
          <w:rFonts w:ascii="Cambria" w:eastAsia="Cambria" w:hAnsi="Cambria" w:cs="Cambria"/>
          <w:sz w:val="24"/>
          <w:szCs w:val="24"/>
        </w:rPr>
        <w:t>Wongso</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Pembunuhan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berencana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diatur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Pasal 340 KUHP, yang </w:t>
      </w:r>
      <w:proofErr w:type="spellStart"/>
      <w:r w:rsidRPr="00A10996">
        <w:rPr>
          <w:rFonts w:ascii="Cambria" w:eastAsia="Cambria" w:hAnsi="Cambria" w:cs="Cambria"/>
          <w:sz w:val="24"/>
          <w:szCs w:val="24"/>
        </w:rPr>
        <w:t>menyatakan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bahwa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siapa</w:t>
      </w:r>
      <w:proofErr w:type="spellEnd"/>
      <w:r w:rsidRPr="00A10996">
        <w:rPr>
          <w:rFonts w:ascii="Cambria" w:eastAsia="Cambria" w:hAnsi="Cambria" w:cs="Cambria"/>
          <w:sz w:val="24"/>
          <w:szCs w:val="24"/>
        </w:rPr>
        <w:t xml:space="preserve"> pun yang </w:t>
      </w:r>
      <w:proofErr w:type="spellStart"/>
      <w:r w:rsidRPr="00A10996">
        <w:rPr>
          <w:rFonts w:ascii="Cambria" w:eastAsia="Cambria" w:hAnsi="Cambria" w:cs="Cambria"/>
          <w:sz w:val="24"/>
          <w:szCs w:val="24"/>
        </w:rPr>
        <w:t>secara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sengaja</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berencana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menghilangkan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nyawa</w:t>
      </w:r>
      <w:proofErr w:type="spellEnd"/>
      <w:r w:rsidRPr="00A10996">
        <w:rPr>
          <w:rFonts w:ascii="Cambria" w:eastAsia="Cambria" w:hAnsi="Cambria" w:cs="Cambria"/>
          <w:sz w:val="24"/>
          <w:szCs w:val="24"/>
        </w:rPr>
        <w:t xml:space="preserve"> orang lain </w:t>
      </w:r>
      <w:proofErr w:type="spellStart"/>
      <w:r w:rsidRPr="00A10996">
        <w:rPr>
          <w:rFonts w:ascii="Cambria" w:eastAsia="Cambria" w:hAnsi="Cambria" w:cs="Cambria"/>
          <w:sz w:val="24"/>
          <w:szCs w:val="24"/>
        </w:rPr>
        <w:t>dapat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dihukum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mati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penjara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seumur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hidup</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atau</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maksimal</w:t>
      </w:r>
      <w:proofErr w:type="spellEnd"/>
      <w:r w:rsidRPr="00A10996">
        <w:rPr>
          <w:rFonts w:ascii="Cambria" w:eastAsia="Cambria" w:hAnsi="Cambria" w:cs="Cambria"/>
          <w:sz w:val="24"/>
          <w:szCs w:val="24"/>
        </w:rPr>
        <w:t xml:space="preserve"> 20 </w:t>
      </w:r>
      <w:proofErr w:type="spellStart"/>
      <w:r w:rsidRPr="00A10996">
        <w:rPr>
          <w:rFonts w:ascii="Cambria" w:eastAsia="Cambria" w:hAnsi="Cambria" w:cs="Cambria"/>
          <w:sz w:val="24"/>
          <w:szCs w:val="24"/>
        </w:rPr>
        <w:t>tahun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penjara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mengidentifikasi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bahwa</w:t>
      </w:r>
      <w:proofErr w:type="spellEnd"/>
      <w:r w:rsidRPr="00A10996">
        <w:rPr>
          <w:rFonts w:ascii="Cambria" w:eastAsia="Cambria" w:hAnsi="Cambria" w:cs="Cambria"/>
          <w:sz w:val="24"/>
          <w:szCs w:val="24"/>
        </w:rPr>
        <w:t xml:space="preserve"> proses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terhambat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karena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kurangnya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konkrit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terutama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karena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keluarga</w:t>
      </w:r>
      <w:proofErr w:type="spellEnd"/>
      <w:r w:rsidRPr="00A10996">
        <w:rPr>
          <w:rFonts w:ascii="Cambria" w:eastAsia="Cambria" w:hAnsi="Cambria" w:cs="Cambria"/>
          <w:sz w:val="24"/>
          <w:szCs w:val="24"/>
        </w:rPr>
        <w:t xml:space="preserve"> korban </w:t>
      </w:r>
      <w:proofErr w:type="spellStart"/>
      <w:r w:rsidRPr="00A10996">
        <w:rPr>
          <w:rFonts w:ascii="Cambria" w:eastAsia="Cambria" w:hAnsi="Cambria" w:cs="Cambria"/>
          <w:sz w:val="24"/>
          <w:szCs w:val="24"/>
        </w:rPr>
        <w:t>menolak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otopsi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penuh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sehingga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hanya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ada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sampel</w:t>
      </w:r>
      <w:proofErr w:type="spellEnd"/>
      <w:r w:rsidRPr="00A10996">
        <w:rPr>
          <w:rFonts w:ascii="Cambria" w:eastAsia="Cambria" w:hAnsi="Cambria" w:cs="Cambria"/>
          <w:sz w:val="24"/>
          <w:szCs w:val="24"/>
        </w:rPr>
        <w:t xml:space="preserve"> organ </w:t>
      </w:r>
      <w:proofErr w:type="spellStart"/>
      <w:r w:rsidRPr="00A10996">
        <w:rPr>
          <w:rFonts w:ascii="Cambria" w:eastAsia="Cambria" w:hAnsi="Cambria" w:cs="Cambria"/>
          <w:sz w:val="24"/>
          <w:szCs w:val="24"/>
        </w:rPr>
        <w:t>lambung</w:t>
      </w:r>
      <w:proofErr w:type="spellEnd"/>
      <w:r w:rsidRPr="00A10996">
        <w:rPr>
          <w:rFonts w:ascii="Cambria" w:eastAsia="Cambria" w:hAnsi="Cambria" w:cs="Cambria"/>
          <w:sz w:val="24"/>
          <w:szCs w:val="24"/>
        </w:rPr>
        <w:t xml:space="preserve">. Hal </w:t>
      </w:r>
      <w:proofErr w:type="spellStart"/>
      <w:r w:rsidRPr="00A10996">
        <w:rPr>
          <w:rFonts w:ascii="Cambria" w:eastAsia="Cambria" w:hAnsi="Cambria" w:cs="Cambria"/>
          <w:sz w:val="24"/>
          <w:szCs w:val="24"/>
        </w:rPr>
        <w:t>ini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membuat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pembuktian</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dilakukan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menjadi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lemah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mengingat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ketidakcukupan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dapat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merugikan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terdakwa</w:t>
      </w:r>
      <w:proofErr w:type="spellEnd"/>
      <w:r w:rsidRPr="00A10996">
        <w:rPr>
          <w:rFonts w:ascii="Cambria" w:eastAsia="Cambria" w:hAnsi="Cambria"/>
          <w:sz w:val="24"/>
          <w:szCs w:val="24"/>
        </w:rPr>
        <w:t>.</w:t>
      </w:r>
    </w:p>
    <w:p w14:paraId="41987766"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t>Selanjutnya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berdasarkan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penelitian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terdahulu</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dilakukan</w:t>
      </w:r>
      <w:proofErr w:type="spellEnd"/>
      <w:r w:rsidRPr="00A10996">
        <w:rPr>
          <w:rFonts w:ascii="Cambria" w:eastAsia="Cambria" w:hAnsi="Cambria"/>
          <w:sz w:val="24"/>
          <w:szCs w:val="24"/>
        </w:rPr>
        <w:t xml:space="preserve"> oleh </w:t>
      </w:r>
      <w:proofErr w:type="spellStart"/>
      <w:r w:rsidRPr="00A10996">
        <w:rPr>
          <w:rFonts w:ascii="Cambria" w:eastAsia="Cambria" w:hAnsi="Cambria"/>
          <w:sz w:val="24"/>
          <w:szCs w:val="24"/>
        </w:rPr>
        <w:t>Martuasah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Tobing</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judul</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Analisis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Yuridis</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Penggunaan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Teknologi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Proses </w:t>
      </w:r>
      <w:proofErr w:type="spellStart"/>
      <w:r w:rsidRPr="00A10996">
        <w:rPr>
          <w:rFonts w:ascii="Cambria" w:eastAsia="Cambria" w:hAnsi="Cambria"/>
          <w:sz w:val="24"/>
          <w:szCs w:val="24"/>
        </w:rPr>
        <w:t>Penyelidikan</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Penyidikan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untuk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Mengungkap</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Tindak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Pembunuhan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Berencana</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13"/>
      </w:r>
      <w:r w:rsidRPr="00A10996">
        <w:rPr>
          <w:rFonts w:ascii="Cambria" w:eastAsia="Cambria" w:hAnsi="Cambria"/>
          <w:sz w:val="24"/>
          <w:szCs w:val="24"/>
        </w:rPr>
        <w:t xml:space="preserve"> </w:t>
      </w: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menyoroti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Laporan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Polisi</w:t>
      </w:r>
      <w:proofErr w:type="spellEnd"/>
      <w:r w:rsidRPr="00A10996">
        <w:rPr>
          <w:rFonts w:ascii="Cambria" w:eastAsia="Cambria" w:hAnsi="Cambria" w:cs="Cambria"/>
          <w:sz w:val="24"/>
          <w:szCs w:val="24"/>
        </w:rPr>
        <w:t xml:space="preserve"> No. LP/04/K/I/2017 yang </w:t>
      </w:r>
      <w:proofErr w:type="spellStart"/>
      <w:r w:rsidRPr="00A10996">
        <w:rPr>
          <w:rFonts w:ascii="Cambria" w:eastAsia="Cambria" w:hAnsi="Cambria" w:cs="Cambria"/>
          <w:sz w:val="24"/>
          <w:szCs w:val="24"/>
        </w:rPr>
        <w:t>mencakup</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prosedur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mulai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dari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olah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tempat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kejadian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perkara</w:t>
      </w:r>
      <w:proofErr w:type="spellEnd"/>
      <w:r w:rsidRPr="00A10996">
        <w:rPr>
          <w:rFonts w:ascii="Cambria" w:eastAsia="Cambria" w:hAnsi="Cambria" w:cs="Cambria"/>
          <w:sz w:val="24"/>
          <w:szCs w:val="24"/>
        </w:rPr>
        <w:t xml:space="preserve"> (TKP), </w:t>
      </w:r>
      <w:proofErr w:type="spellStart"/>
      <w:r w:rsidRPr="00A10996">
        <w:rPr>
          <w:rFonts w:ascii="Cambria" w:eastAsia="Cambria" w:hAnsi="Cambria" w:cs="Cambria"/>
          <w:sz w:val="24"/>
          <w:szCs w:val="24"/>
        </w:rPr>
        <w:t>permintaan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salinan</w:t>
      </w:r>
      <w:proofErr w:type="spellEnd"/>
      <w:r w:rsidRPr="00A10996">
        <w:rPr>
          <w:rFonts w:ascii="Cambria" w:eastAsia="Cambria" w:hAnsi="Cambria" w:cs="Cambria"/>
          <w:sz w:val="24"/>
          <w:szCs w:val="24"/>
        </w:rPr>
        <w:t xml:space="preserve"> CCTV, </w:t>
      </w:r>
      <w:proofErr w:type="spellStart"/>
      <w:r w:rsidRPr="00A10996">
        <w:rPr>
          <w:rFonts w:ascii="Cambria" w:eastAsia="Cambria" w:hAnsi="Cambria" w:cs="Cambria"/>
          <w:sz w:val="24"/>
          <w:szCs w:val="24"/>
        </w:rPr>
        <w:t>otopsi</w:t>
      </w:r>
      <w:proofErr w:type="spellEnd"/>
      <w:r w:rsidRPr="00A10996">
        <w:rPr>
          <w:rFonts w:ascii="Cambria" w:eastAsia="Cambria" w:hAnsi="Cambria" w:cs="Cambria"/>
          <w:sz w:val="24"/>
          <w:szCs w:val="24"/>
        </w:rPr>
        <w:t xml:space="preserve">, uji </w:t>
      </w:r>
      <w:proofErr w:type="spellStart"/>
      <w:r w:rsidRPr="00A10996">
        <w:rPr>
          <w:rFonts w:ascii="Cambria" w:eastAsia="Cambria" w:hAnsi="Cambria" w:cs="Cambria"/>
          <w:sz w:val="24"/>
          <w:szCs w:val="24"/>
        </w:rPr>
        <w:t>balistik</w:t>
      </w:r>
      <w:proofErr w:type="spellEnd"/>
      <w:r w:rsidRPr="00A10996">
        <w:rPr>
          <w:rFonts w:ascii="Cambria" w:eastAsia="Cambria" w:hAnsi="Cambria" w:cs="Cambria"/>
          <w:sz w:val="24"/>
          <w:szCs w:val="24"/>
        </w:rPr>
        <w:t xml:space="preserve">, cloning </w:t>
      </w:r>
      <w:proofErr w:type="spellStart"/>
      <w:r w:rsidRPr="00A10996">
        <w:rPr>
          <w:rFonts w:ascii="Cambria" w:eastAsia="Cambria" w:hAnsi="Cambria" w:cs="Cambria"/>
          <w:sz w:val="24"/>
          <w:szCs w:val="24"/>
        </w:rPr>
        <w:t>ponsel</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hingga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permintaan</w:t>
      </w:r>
      <w:proofErr w:type="spellEnd"/>
      <w:r w:rsidRPr="00A10996">
        <w:rPr>
          <w:rFonts w:ascii="Cambria" w:eastAsia="Cambria" w:hAnsi="Cambria" w:cs="Cambria"/>
          <w:sz w:val="24"/>
          <w:szCs w:val="24"/>
        </w:rPr>
        <w:t xml:space="preserve"> data call detail record (CDR) </w:t>
      </w:r>
      <w:proofErr w:type="spellStart"/>
      <w:r w:rsidRPr="00A10996">
        <w:rPr>
          <w:rFonts w:ascii="Cambria" w:eastAsia="Cambria" w:hAnsi="Cambria" w:cs="Cambria"/>
          <w:sz w:val="24"/>
          <w:szCs w:val="24"/>
        </w:rPr>
        <w:t>sebagai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Pengaturan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elektronik</w:t>
      </w:r>
      <w:proofErr w:type="spellEnd"/>
      <w:r w:rsidRPr="00A10996">
        <w:rPr>
          <w:rFonts w:ascii="Cambria" w:eastAsia="Cambria" w:hAnsi="Cambria" w:cs="Cambria"/>
          <w:sz w:val="24"/>
          <w:szCs w:val="24"/>
        </w:rPr>
        <w:t xml:space="preserve"> di Indonesia </w:t>
      </w:r>
      <w:proofErr w:type="spellStart"/>
      <w:r w:rsidRPr="00A10996">
        <w:rPr>
          <w:rFonts w:ascii="Cambria" w:eastAsia="Cambria" w:hAnsi="Cambria" w:cs="Cambria"/>
          <w:sz w:val="24"/>
          <w:szCs w:val="24"/>
        </w:rPr>
        <w:t>hanya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diatur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terbatas</w:t>
      </w:r>
      <w:proofErr w:type="spellEnd"/>
      <w:r w:rsidRPr="00A10996">
        <w:rPr>
          <w:rFonts w:ascii="Cambria" w:eastAsia="Cambria" w:hAnsi="Cambria" w:cs="Cambria"/>
          <w:sz w:val="24"/>
          <w:szCs w:val="24"/>
        </w:rPr>
        <w:t xml:space="preserve"> oleh UU No. 11 </w:t>
      </w:r>
      <w:proofErr w:type="spellStart"/>
      <w:r w:rsidRPr="00A10996">
        <w:rPr>
          <w:rFonts w:ascii="Cambria" w:eastAsia="Cambria" w:hAnsi="Cambria" w:cs="Cambria"/>
          <w:sz w:val="24"/>
          <w:szCs w:val="24"/>
        </w:rPr>
        <w:t>Tahun</w:t>
      </w:r>
      <w:proofErr w:type="spellEnd"/>
      <w:r w:rsidRPr="00A10996">
        <w:rPr>
          <w:rFonts w:ascii="Cambria" w:eastAsia="Cambria" w:hAnsi="Cambria" w:cs="Cambria"/>
          <w:sz w:val="24"/>
          <w:szCs w:val="24"/>
        </w:rPr>
        <w:t xml:space="preserve"> 2008 (UU ITE), </w:t>
      </w:r>
      <w:proofErr w:type="spellStart"/>
      <w:r w:rsidRPr="00A10996">
        <w:rPr>
          <w:rFonts w:ascii="Cambria" w:eastAsia="Cambria" w:hAnsi="Cambria" w:cs="Cambria"/>
          <w:sz w:val="24"/>
          <w:szCs w:val="24"/>
        </w:rPr>
        <w:t>sedangkan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konteks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pembuktian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tindak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pidana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diperlukan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sekurangnya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dua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alat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sah</w:t>
      </w:r>
      <w:proofErr w:type="spellEnd"/>
      <w:r w:rsidRPr="00A10996">
        <w:rPr>
          <w:rFonts w:ascii="Cambria" w:eastAsia="Cambria" w:hAnsi="Cambria" w:cs="Cambria"/>
          <w:sz w:val="24"/>
          <w:szCs w:val="24"/>
        </w:rPr>
        <w:t xml:space="preserve"> (Pasal 184 KUHAP) yang </w:t>
      </w:r>
      <w:proofErr w:type="spellStart"/>
      <w:r w:rsidRPr="00A10996">
        <w:rPr>
          <w:rFonts w:ascii="Cambria" w:eastAsia="Cambria" w:hAnsi="Cambria" w:cs="Cambria"/>
          <w:sz w:val="24"/>
          <w:szCs w:val="24"/>
        </w:rPr>
        <w:t>didukung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elektronik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Tobing</w:t>
      </w:r>
      <w:proofErr w:type="spellEnd"/>
      <w:r w:rsidRPr="00A10996">
        <w:rPr>
          <w:rFonts w:ascii="Cambria" w:eastAsia="Cambria" w:hAnsi="Cambria" w:cs="Cambria"/>
          <w:sz w:val="24"/>
          <w:szCs w:val="24"/>
        </w:rPr>
        <w:t xml:space="preserve"> juga </w:t>
      </w:r>
      <w:proofErr w:type="spellStart"/>
      <w:r w:rsidRPr="00A10996">
        <w:rPr>
          <w:rFonts w:ascii="Cambria" w:eastAsia="Cambria" w:hAnsi="Cambria" w:cs="Cambria"/>
          <w:sz w:val="24"/>
          <w:szCs w:val="24"/>
        </w:rPr>
        <w:t>menemukan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hambatan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regulasi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keterbatasan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sumber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daya</w:t>
      </w:r>
      <w:proofErr w:type="spellEnd"/>
      <w:r w:rsidRPr="00A10996">
        <w:rPr>
          <w:rFonts w:ascii="Cambria" w:eastAsia="Cambria" w:hAnsi="Cambria" w:cs="Cambria"/>
          <w:sz w:val="24"/>
          <w:szCs w:val="24"/>
        </w:rPr>
        <w:t xml:space="preserve"> manusia, dan </w:t>
      </w:r>
      <w:proofErr w:type="spellStart"/>
      <w:r w:rsidRPr="00A10996">
        <w:rPr>
          <w:rFonts w:ascii="Cambria" w:eastAsia="Cambria" w:hAnsi="Cambria" w:cs="Cambria"/>
          <w:sz w:val="24"/>
          <w:szCs w:val="24"/>
        </w:rPr>
        <w:t>budaya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belum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sepenuhnya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mengandalkan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teknologi</w:t>
      </w:r>
      <w:proofErr w:type="spellEnd"/>
      <w:r w:rsidRPr="00A10996">
        <w:rPr>
          <w:rFonts w:ascii="Cambria" w:eastAsia="Cambria" w:hAnsi="Cambria"/>
          <w:sz w:val="24"/>
          <w:szCs w:val="24"/>
        </w:rPr>
        <w:t>.</w:t>
      </w:r>
    </w:p>
    <w:p w14:paraId="1129610C"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color w:val="000000"/>
          <w:sz w:val="24"/>
          <w:szCs w:val="24"/>
          <w:shd w:val="clear" w:color="auto" w:fill="FFFFFF"/>
        </w:rPr>
      </w:pPr>
      <w:proofErr w:type="spellStart"/>
      <w:r w:rsidRPr="00A10996">
        <w:rPr>
          <w:rFonts w:ascii="Cambria" w:eastAsia="Cambria" w:hAnsi="Cambria"/>
          <w:sz w:val="24"/>
          <w:szCs w:val="24"/>
        </w:rPr>
        <w:t>Selanjutnya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berdasarkan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penelitian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terdahulu</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dilakukan</w:t>
      </w:r>
      <w:proofErr w:type="spellEnd"/>
      <w:r w:rsidRPr="00A10996">
        <w:rPr>
          <w:rFonts w:ascii="Cambria" w:eastAsia="Cambria" w:hAnsi="Cambria"/>
          <w:sz w:val="24"/>
          <w:szCs w:val="24"/>
        </w:rPr>
        <w:t xml:space="preserve"> oleh </w:t>
      </w:r>
      <w:r w:rsidRPr="00A10996">
        <w:rPr>
          <w:rFonts w:ascii="Cambria" w:eastAsia="Cambria" w:hAnsi="Cambria" w:cs="Cambria"/>
          <w:color w:val="000000"/>
          <w:sz w:val="24"/>
          <w:szCs w:val="24"/>
          <w:shd w:val="clear" w:color="auto" w:fill="FFFFFF"/>
        </w:rPr>
        <w:t xml:space="preserve">Muhammad </w:t>
      </w:r>
      <w:proofErr w:type="spellStart"/>
      <w:r w:rsidRPr="00A10996">
        <w:rPr>
          <w:rFonts w:ascii="Cambria" w:eastAsia="Cambria" w:hAnsi="Cambria" w:cs="Cambria"/>
          <w:color w:val="000000"/>
          <w:sz w:val="24"/>
          <w:szCs w:val="24"/>
          <w:shd w:val="clear" w:color="auto" w:fill="FFFFFF"/>
        </w:rPr>
        <w:t>Rivaldi</w:t>
      </w:r>
      <w:proofErr w:type="spellEnd"/>
      <w:r w:rsidRPr="00A10996">
        <w:rPr>
          <w:rFonts w:ascii="Cambria" w:eastAsia="Cambria" w:hAnsi="Cambria" w:cs="Cambria"/>
          <w:color w:val="000000"/>
          <w:sz w:val="24"/>
          <w:szCs w:val="24"/>
          <w:shd w:val="clear" w:color="auto" w:fill="FFFFFF"/>
        </w:rPr>
        <w:t xml:space="preserve"> </w:t>
      </w:r>
      <w:proofErr w:type="spellStart"/>
      <w:r w:rsidRPr="00A10996">
        <w:rPr>
          <w:rFonts w:ascii="Cambria" w:eastAsia="Cambria" w:hAnsi="Cambria" w:cs="Cambria"/>
          <w:color w:val="000000"/>
          <w:sz w:val="24"/>
          <w:szCs w:val="24"/>
          <w:shd w:val="clear" w:color="auto" w:fill="FFFFFF"/>
        </w:rPr>
        <w:t>Zachri</w:t>
      </w:r>
      <w:proofErr w:type="spellEnd"/>
      <w:r w:rsidRPr="00A10996">
        <w:rPr>
          <w:rFonts w:ascii="Cambria" w:eastAsia="Cambria" w:hAnsi="Cambria" w:cs="Cambria"/>
          <w:color w:val="000000"/>
          <w:sz w:val="24"/>
          <w:szCs w:val="24"/>
          <w:shd w:val="clear" w:color="auto" w:fill="FFFFFF"/>
        </w:rPr>
        <w:t xml:space="preserve">, </w:t>
      </w:r>
      <w:proofErr w:type="spellStart"/>
      <w:r w:rsidRPr="00A10996">
        <w:rPr>
          <w:rFonts w:ascii="Cambria" w:eastAsia="Cambria" w:hAnsi="Cambria" w:cs="Cambria"/>
          <w:color w:val="000000"/>
          <w:sz w:val="24"/>
          <w:szCs w:val="24"/>
          <w:shd w:val="clear" w:color="auto" w:fill="FFFFFF"/>
        </w:rPr>
        <w:t>dengan</w:t>
      </w:r>
      <w:proofErr w:type="spellEnd"/>
      <w:r w:rsidRPr="00A10996">
        <w:rPr>
          <w:rFonts w:ascii="Cambria" w:eastAsia="Cambria" w:hAnsi="Cambria" w:cs="Cambria"/>
          <w:color w:val="000000"/>
          <w:sz w:val="24"/>
          <w:szCs w:val="24"/>
          <w:shd w:val="clear" w:color="auto" w:fill="FFFFFF"/>
        </w:rPr>
        <w:t xml:space="preserve"> </w:t>
      </w:r>
      <w:proofErr w:type="spellStart"/>
      <w:r w:rsidRPr="00A10996">
        <w:rPr>
          <w:rFonts w:ascii="Cambria" w:eastAsia="Cambria" w:hAnsi="Cambria" w:cs="Cambria"/>
          <w:color w:val="000000"/>
          <w:sz w:val="24"/>
          <w:szCs w:val="24"/>
          <w:shd w:val="clear" w:color="auto" w:fill="FFFFFF"/>
        </w:rPr>
        <w:t>judul</w:t>
      </w:r>
      <w:proofErr w:type="spellEnd"/>
      <w:r w:rsidRPr="00A10996">
        <w:rPr>
          <w:rFonts w:ascii="Cambria" w:eastAsia="Cambria" w:hAnsi="Cambria" w:cs="Cambria"/>
          <w:color w:val="000000"/>
          <w:sz w:val="24"/>
          <w:szCs w:val="24"/>
          <w:shd w:val="clear" w:color="auto" w:fill="FFFFFF"/>
        </w:rPr>
        <w:t xml:space="preserve"> </w:t>
      </w:r>
      <w:r w:rsidRPr="00A10996">
        <w:rPr>
          <w:rFonts w:ascii="Cambria" w:eastAsia="Cambria" w:hAnsi="Cambria" w:cs="Cambria"/>
          <w:i/>
          <w:iCs/>
          <w:color w:val="000000"/>
          <w:sz w:val="24"/>
          <w:szCs w:val="24"/>
          <w:shd w:val="clear" w:color="auto" w:fill="FFFFFF"/>
        </w:rPr>
        <w:t>“</w:t>
      </w:r>
      <w:proofErr w:type="spellStart"/>
      <w:r w:rsidRPr="00A10996">
        <w:rPr>
          <w:rFonts w:ascii="Cambria" w:eastAsia="Cambria" w:hAnsi="Cambria"/>
          <w:color w:val="000000"/>
          <w:sz w:val="24"/>
          <w:szCs w:val="24"/>
          <w:shd w:val="clear" w:color="auto" w:fill="FFFFFF"/>
        </w:rPr>
        <w:t>Kekuatan</w:t>
      </w:r>
      <w:proofErr w:type="spellEnd"/>
      <w:r w:rsidRPr="00A10996">
        <w:rPr>
          <w:rFonts w:ascii="Cambria" w:eastAsia="Cambria" w:hAnsi="Cambria"/>
          <w:color w:val="000000"/>
          <w:sz w:val="24"/>
          <w:szCs w:val="24"/>
          <w:shd w:val="clear" w:color="auto" w:fill="FFFFFF"/>
        </w:rPr>
        <w:t xml:space="preserve"> Hukum Alat Bukti Digital </w:t>
      </w:r>
      <w:proofErr w:type="spellStart"/>
      <w:r w:rsidRPr="00A10996">
        <w:rPr>
          <w:rFonts w:ascii="Cambria" w:eastAsia="Cambria" w:hAnsi="Cambria"/>
          <w:color w:val="000000"/>
          <w:sz w:val="24"/>
          <w:szCs w:val="24"/>
          <w:shd w:val="clear" w:color="auto" w:fill="FFFFFF"/>
        </w:rPr>
        <w:t>Forensik</w:t>
      </w:r>
      <w:proofErr w:type="spellEnd"/>
      <w:r w:rsidRPr="00A10996">
        <w:rPr>
          <w:rFonts w:ascii="Cambria" w:eastAsia="Cambria" w:hAnsi="Cambria"/>
          <w:color w:val="000000"/>
          <w:sz w:val="24"/>
          <w:szCs w:val="24"/>
          <w:shd w:val="clear" w:color="auto" w:fill="FFFFFF"/>
        </w:rPr>
        <w:t xml:space="preserve"> </w:t>
      </w:r>
      <w:proofErr w:type="spellStart"/>
      <w:r w:rsidRPr="00A10996">
        <w:rPr>
          <w:rFonts w:ascii="Cambria" w:eastAsia="Cambria" w:hAnsi="Cambria"/>
          <w:color w:val="000000"/>
          <w:sz w:val="24"/>
          <w:szCs w:val="24"/>
          <w:shd w:val="clear" w:color="auto" w:fill="FFFFFF"/>
        </w:rPr>
        <w:t>Dalam</w:t>
      </w:r>
      <w:proofErr w:type="spellEnd"/>
      <w:r w:rsidRPr="00A10996">
        <w:rPr>
          <w:rFonts w:ascii="Cambria" w:eastAsia="Cambria" w:hAnsi="Cambria"/>
          <w:color w:val="000000"/>
          <w:sz w:val="24"/>
          <w:szCs w:val="24"/>
          <w:shd w:val="clear" w:color="auto" w:fill="FFFFFF"/>
        </w:rPr>
        <w:t xml:space="preserve"> </w:t>
      </w:r>
      <w:proofErr w:type="spellStart"/>
      <w:r w:rsidRPr="00A10996">
        <w:rPr>
          <w:rFonts w:ascii="Cambria" w:eastAsia="Cambria" w:hAnsi="Cambria"/>
          <w:color w:val="000000"/>
          <w:sz w:val="24"/>
          <w:szCs w:val="24"/>
          <w:shd w:val="clear" w:color="auto" w:fill="FFFFFF"/>
        </w:rPr>
        <w:lastRenderedPageBreak/>
        <w:t>Penggunaan</w:t>
      </w:r>
      <w:proofErr w:type="spellEnd"/>
      <w:r w:rsidRPr="00A10996">
        <w:rPr>
          <w:rFonts w:ascii="Cambria" w:eastAsia="Cambria" w:hAnsi="Cambria"/>
          <w:color w:val="000000"/>
          <w:sz w:val="24"/>
          <w:szCs w:val="24"/>
          <w:shd w:val="clear" w:color="auto" w:fill="FFFFFF"/>
        </w:rPr>
        <w:t xml:space="preserve"> Nilai Hash </w:t>
      </w:r>
      <w:proofErr w:type="spellStart"/>
      <w:r w:rsidRPr="00A10996">
        <w:rPr>
          <w:rFonts w:ascii="Cambria" w:eastAsia="Cambria" w:hAnsi="Cambria"/>
          <w:color w:val="000000"/>
          <w:sz w:val="24"/>
          <w:szCs w:val="24"/>
          <w:shd w:val="clear" w:color="auto" w:fill="FFFFFF"/>
        </w:rPr>
        <w:t>Berdasarkan</w:t>
      </w:r>
      <w:proofErr w:type="spellEnd"/>
      <w:r w:rsidRPr="00A10996">
        <w:rPr>
          <w:rFonts w:ascii="Cambria" w:eastAsia="Cambria" w:hAnsi="Cambria"/>
          <w:color w:val="000000"/>
          <w:sz w:val="24"/>
          <w:szCs w:val="24"/>
          <w:shd w:val="clear" w:color="auto" w:fill="FFFFFF"/>
        </w:rPr>
        <w:t xml:space="preserve"> KUHAP </w:t>
      </w:r>
      <w:r w:rsidRPr="00A10996">
        <w:rPr>
          <w:rFonts w:ascii="Cambria" w:eastAsia="Cambria" w:hAnsi="Cambria"/>
          <w:i/>
          <w:iCs/>
          <w:color w:val="000000"/>
          <w:sz w:val="24"/>
          <w:szCs w:val="24"/>
          <w:shd w:val="clear" w:color="auto" w:fill="FFFFFF"/>
        </w:rPr>
        <w:t>Jo</w:t>
      </w:r>
      <w:r w:rsidRPr="00A10996">
        <w:rPr>
          <w:rFonts w:ascii="Cambria" w:eastAsia="Cambria" w:hAnsi="Cambria"/>
          <w:color w:val="000000"/>
          <w:sz w:val="24"/>
          <w:szCs w:val="24"/>
          <w:shd w:val="clear" w:color="auto" w:fill="FFFFFF"/>
        </w:rPr>
        <w:t xml:space="preserve"> UU No. 11 </w:t>
      </w:r>
      <w:proofErr w:type="spellStart"/>
      <w:r w:rsidRPr="00A10996">
        <w:rPr>
          <w:rFonts w:ascii="Cambria" w:eastAsia="Cambria" w:hAnsi="Cambria"/>
          <w:color w:val="000000"/>
          <w:sz w:val="24"/>
          <w:szCs w:val="24"/>
          <w:shd w:val="clear" w:color="auto" w:fill="FFFFFF"/>
        </w:rPr>
        <w:t>Tahun</w:t>
      </w:r>
      <w:proofErr w:type="spellEnd"/>
      <w:r w:rsidRPr="00A10996">
        <w:rPr>
          <w:rFonts w:ascii="Cambria" w:eastAsia="Cambria" w:hAnsi="Cambria"/>
          <w:color w:val="000000"/>
          <w:sz w:val="24"/>
          <w:szCs w:val="24"/>
          <w:shd w:val="clear" w:color="auto" w:fill="FFFFFF"/>
        </w:rPr>
        <w:t xml:space="preserve"> 2008 </w:t>
      </w:r>
      <w:proofErr w:type="spellStart"/>
      <w:r w:rsidRPr="00A10996">
        <w:rPr>
          <w:rFonts w:ascii="Cambria" w:eastAsia="Cambria" w:hAnsi="Cambria"/>
          <w:color w:val="000000"/>
          <w:sz w:val="24"/>
          <w:szCs w:val="24"/>
          <w:shd w:val="clear" w:color="auto" w:fill="FFFFFF"/>
        </w:rPr>
        <w:t>Tentang</w:t>
      </w:r>
      <w:proofErr w:type="spellEnd"/>
      <w:r w:rsidRPr="00A10996">
        <w:rPr>
          <w:rFonts w:ascii="Cambria" w:eastAsia="Cambria" w:hAnsi="Cambria"/>
          <w:color w:val="000000"/>
          <w:sz w:val="24"/>
          <w:szCs w:val="24"/>
          <w:shd w:val="clear" w:color="auto" w:fill="FFFFFF"/>
        </w:rPr>
        <w:t xml:space="preserve"> </w:t>
      </w:r>
      <w:proofErr w:type="spellStart"/>
      <w:r w:rsidRPr="00A10996">
        <w:rPr>
          <w:rFonts w:ascii="Cambria" w:eastAsia="Cambria" w:hAnsi="Cambria"/>
          <w:color w:val="000000"/>
          <w:sz w:val="24"/>
          <w:szCs w:val="24"/>
          <w:shd w:val="clear" w:color="auto" w:fill="FFFFFF"/>
        </w:rPr>
        <w:t>Informasi</w:t>
      </w:r>
      <w:proofErr w:type="spellEnd"/>
      <w:r w:rsidRPr="00A10996">
        <w:rPr>
          <w:rFonts w:ascii="Cambria" w:eastAsia="Cambria" w:hAnsi="Cambria"/>
          <w:color w:val="000000"/>
          <w:sz w:val="24"/>
          <w:szCs w:val="24"/>
          <w:shd w:val="clear" w:color="auto" w:fill="FFFFFF"/>
        </w:rPr>
        <w:t xml:space="preserve"> </w:t>
      </w:r>
      <w:proofErr w:type="spellStart"/>
      <w:r w:rsidRPr="00A10996">
        <w:rPr>
          <w:rFonts w:ascii="Cambria" w:eastAsia="Cambria" w:hAnsi="Cambria"/>
          <w:color w:val="000000"/>
          <w:sz w:val="24"/>
          <w:szCs w:val="24"/>
          <w:shd w:val="clear" w:color="auto" w:fill="FFFFFF"/>
        </w:rPr>
        <w:t>Transaksi</w:t>
      </w:r>
      <w:proofErr w:type="spellEnd"/>
      <w:r w:rsidRPr="00A10996">
        <w:rPr>
          <w:rFonts w:ascii="Cambria" w:eastAsia="Cambria" w:hAnsi="Cambria"/>
          <w:color w:val="000000"/>
          <w:sz w:val="24"/>
          <w:szCs w:val="24"/>
          <w:shd w:val="clear" w:color="auto" w:fill="FFFFFF"/>
        </w:rPr>
        <w:t xml:space="preserve"> </w:t>
      </w:r>
      <w:proofErr w:type="spellStart"/>
      <w:r w:rsidRPr="00A10996">
        <w:rPr>
          <w:rFonts w:ascii="Cambria" w:eastAsia="Cambria" w:hAnsi="Cambria"/>
          <w:color w:val="000000"/>
          <w:sz w:val="24"/>
          <w:szCs w:val="24"/>
          <w:shd w:val="clear" w:color="auto" w:fill="FFFFFF"/>
        </w:rPr>
        <w:t>Elektronik</w:t>
      </w:r>
      <w:proofErr w:type="spellEnd"/>
      <w:r w:rsidRPr="00A10996">
        <w:rPr>
          <w:rFonts w:ascii="Cambria" w:eastAsia="Cambria" w:hAnsi="Cambria"/>
          <w:i/>
          <w:iCs/>
          <w:color w:val="000000"/>
          <w:sz w:val="24"/>
          <w:szCs w:val="24"/>
          <w:shd w:val="clear" w:color="auto" w:fill="FFFFFF"/>
        </w:rPr>
        <w:t>”.</w:t>
      </w:r>
      <w:r w:rsidRPr="00A10996">
        <w:rPr>
          <w:rFonts w:ascii="Cambria" w:eastAsia="Cambria" w:hAnsi="Cambria"/>
          <w:color w:val="000000"/>
          <w:sz w:val="24"/>
          <w:szCs w:val="24"/>
          <w:shd w:val="clear" w:color="auto" w:fill="FFFFFF"/>
          <w:vertAlign w:val="superscript"/>
        </w:rPr>
        <w:footnoteReference w:id="14"/>
      </w:r>
      <w:r w:rsidRPr="00A10996">
        <w:rPr>
          <w:rFonts w:ascii="Cambria" w:eastAsia="Cambria" w:hAnsi="Cambria"/>
          <w:i/>
          <w:iCs/>
          <w:color w:val="000000"/>
          <w:sz w:val="24"/>
          <w:szCs w:val="24"/>
          <w:shd w:val="clear" w:color="auto" w:fill="FFFFFF"/>
        </w:rPr>
        <w:t xml:space="preserve"> </w:t>
      </w:r>
      <w:proofErr w:type="spellStart"/>
      <w:r w:rsidRPr="00A10996">
        <w:rPr>
          <w:rFonts w:ascii="Cambria" w:eastAsia="Cambria" w:hAnsi="Cambria" w:cs="Cambria"/>
          <w:sz w:val="24"/>
          <w:szCs w:val="24"/>
        </w:rPr>
        <w:t>Zachri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meneliti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validitas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alat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digital </w:t>
      </w:r>
      <w:proofErr w:type="spellStart"/>
      <w:r w:rsidRPr="00A10996">
        <w:rPr>
          <w:rFonts w:ascii="Cambria" w:eastAsia="Cambria" w:hAnsi="Cambria" w:cs="Cambria"/>
          <w:sz w:val="24"/>
          <w:szCs w:val="24"/>
        </w:rPr>
        <w:t>forensik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khususnya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penggunaan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nilai</w:t>
      </w:r>
      <w:proofErr w:type="spellEnd"/>
      <w:r w:rsidRPr="00A10996">
        <w:rPr>
          <w:rFonts w:ascii="Cambria" w:eastAsia="Cambria" w:hAnsi="Cambria" w:cs="Cambria"/>
          <w:sz w:val="24"/>
          <w:szCs w:val="24"/>
        </w:rPr>
        <w:t xml:space="preserve"> hash </w:t>
      </w:r>
      <w:proofErr w:type="spellStart"/>
      <w:r w:rsidRPr="00A10996">
        <w:rPr>
          <w:rFonts w:ascii="Cambria" w:eastAsia="Cambria" w:hAnsi="Cambria" w:cs="Cambria"/>
          <w:sz w:val="24"/>
          <w:szCs w:val="24"/>
        </w:rPr>
        <w:t>untuk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membuktikan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integritas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digital.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kasus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terkait</w:t>
      </w:r>
      <w:proofErr w:type="spellEnd"/>
      <w:r w:rsidRPr="00A10996">
        <w:rPr>
          <w:rFonts w:ascii="Cambria" w:eastAsia="Cambria" w:hAnsi="Cambria" w:cs="Cambria"/>
          <w:sz w:val="24"/>
          <w:szCs w:val="24"/>
        </w:rPr>
        <w:t xml:space="preserve">, Pasal 5 UU No. 11 </w:t>
      </w:r>
      <w:proofErr w:type="spellStart"/>
      <w:r w:rsidRPr="00A10996">
        <w:rPr>
          <w:rFonts w:ascii="Cambria" w:eastAsia="Cambria" w:hAnsi="Cambria" w:cs="Cambria"/>
          <w:sz w:val="24"/>
          <w:szCs w:val="24"/>
        </w:rPr>
        <w:t>Tahun</w:t>
      </w:r>
      <w:proofErr w:type="spellEnd"/>
      <w:r w:rsidRPr="00A10996">
        <w:rPr>
          <w:rFonts w:ascii="Cambria" w:eastAsia="Cambria" w:hAnsi="Cambria" w:cs="Cambria"/>
          <w:sz w:val="24"/>
          <w:szCs w:val="24"/>
        </w:rPr>
        <w:t xml:space="preserve"> 2008 (UU ITE) </w:t>
      </w:r>
      <w:proofErr w:type="spellStart"/>
      <w:r w:rsidRPr="00A10996">
        <w:rPr>
          <w:rFonts w:ascii="Cambria" w:eastAsia="Cambria" w:hAnsi="Cambria" w:cs="Cambria"/>
          <w:sz w:val="24"/>
          <w:szCs w:val="24"/>
        </w:rPr>
        <w:t>menyatakan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bahwa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informasi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elektronik</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dokumen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elektronik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memiliki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kekuatan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sebagai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sah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Namun</w:t>
      </w:r>
      <w:proofErr w:type="spellEnd"/>
      <w:r w:rsidRPr="00A10996">
        <w:rPr>
          <w:rFonts w:ascii="Cambria" w:eastAsia="Cambria" w:hAnsi="Cambria" w:cs="Cambria"/>
          <w:sz w:val="24"/>
          <w:szCs w:val="24"/>
        </w:rPr>
        <w:t xml:space="preserve">, Pasal 30 UU ITE </w:t>
      </w:r>
      <w:proofErr w:type="spellStart"/>
      <w:r w:rsidRPr="00A10996">
        <w:rPr>
          <w:rFonts w:ascii="Cambria" w:eastAsia="Cambria" w:hAnsi="Cambria" w:cs="Cambria"/>
          <w:sz w:val="24"/>
          <w:szCs w:val="24"/>
        </w:rPr>
        <w:t>kurang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memberikan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penjelasan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rinci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terkait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prosedur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penyitaan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elektronik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sehingga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menciptakan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ketidakpastian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menggunakan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contoh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kasus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pembuktian</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melibatkan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penggunaan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nilai</w:t>
      </w:r>
      <w:proofErr w:type="spellEnd"/>
      <w:r w:rsidRPr="00A10996">
        <w:rPr>
          <w:rFonts w:ascii="Cambria" w:eastAsia="Cambria" w:hAnsi="Cambria" w:cs="Cambria"/>
          <w:sz w:val="24"/>
          <w:szCs w:val="24"/>
        </w:rPr>
        <w:t xml:space="preserve"> hash pada DVD-R </w:t>
      </w:r>
      <w:proofErr w:type="spellStart"/>
      <w:r w:rsidRPr="00A10996">
        <w:rPr>
          <w:rFonts w:ascii="Cambria" w:eastAsia="Cambria" w:hAnsi="Cambria" w:cs="Cambria"/>
          <w:sz w:val="24"/>
          <w:szCs w:val="24"/>
        </w:rPr>
        <w:t>sebagai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autentik</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integritas</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sah</w:t>
      </w:r>
      <w:proofErr w:type="spellEnd"/>
      <w:r w:rsidRPr="00A10996">
        <w:rPr>
          <w:rFonts w:ascii="Cambria" w:eastAsia="Cambria" w:hAnsi="Cambria"/>
          <w:color w:val="000000"/>
          <w:sz w:val="24"/>
          <w:szCs w:val="24"/>
          <w:shd w:val="clear" w:color="auto" w:fill="FFFFFF"/>
        </w:rPr>
        <w:t>.</w:t>
      </w:r>
    </w:p>
    <w:p w14:paraId="7B7CB411"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color w:val="000000"/>
          <w:sz w:val="24"/>
          <w:szCs w:val="24"/>
          <w:shd w:val="clear" w:color="auto" w:fill="FFFFFF"/>
        </w:rPr>
      </w:pPr>
      <w:proofErr w:type="spellStart"/>
      <w:r w:rsidRPr="00A10996">
        <w:rPr>
          <w:rFonts w:ascii="Cambria" w:eastAsia="Cambria" w:hAnsi="Cambria" w:cs="Cambria"/>
          <w:sz w:val="24"/>
          <w:szCs w:val="24"/>
        </w:rPr>
        <w:t>Perbedaan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utama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sedang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dilaksanakan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dengan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beberapa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terdahulu</w:t>
      </w:r>
      <w:proofErr w:type="spellEnd"/>
      <w:r w:rsidRPr="00A10996">
        <w:rPr>
          <w:rFonts w:ascii="Cambria" w:eastAsia="Cambria" w:hAnsi="Cambria" w:cs="Cambria"/>
          <w:sz w:val="24"/>
          <w:szCs w:val="24"/>
        </w:rPr>
        <w:t xml:space="preserve"> di </w:t>
      </w:r>
      <w:proofErr w:type="spellStart"/>
      <w:r w:rsidRPr="00A10996">
        <w:rPr>
          <w:rFonts w:ascii="Cambria" w:eastAsia="Cambria" w:hAnsi="Cambria" w:cs="Cambria"/>
          <w:sz w:val="24"/>
          <w:szCs w:val="24"/>
        </w:rPr>
        <w:t>atas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adalah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fokus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ini</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secara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spesifik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menganalisis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penggunaan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teknologi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forensik</w:t>
      </w:r>
      <w:proofErr w:type="spellEnd"/>
      <w:r w:rsidRPr="00A10996">
        <w:rPr>
          <w:rFonts w:ascii="Cambria" w:eastAsia="Cambria" w:hAnsi="Cambria" w:cs="Cambria"/>
          <w:sz w:val="24"/>
          <w:szCs w:val="24"/>
        </w:rPr>
        <w:t xml:space="preserve"> digital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penegakan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terhadap</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tindak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pidana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pembunuhan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berencana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dengan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studi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kasus</w:t>
      </w:r>
      <w:proofErr w:type="spellEnd"/>
      <w:r w:rsidRPr="00A10996">
        <w:rPr>
          <w:rFonts w:ascii="Cambria" w:eastAsia="Cambria" w:hAnsi="Cambria" w:cs="Cambria"/>
          <w:sz w:val="24"/>
          <w:szCs w:val="24"/>
        </w:rPr>
        <w:t xml:space="preserve"> pada </w:t>
      </w:r>
      <w:proofErr w:type="spellStart"/>
      <w:r w:rsidRPr="00A10996">
        <w:rPr>
          <w:rFonts w:ascii="Cambria" w:eastAsia="Cambria" w:hAnsi="Cambria" w:cs="Cambria"/>
          <w:sz w:val="24"/>
          <w:szCs w:val="24"/>
        </w:rPr>
        <w:t>putusan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Mahkamah</w:t>
      </w:r>
      <w:proofErr w:type="spellEnd"/>
      <w:r w:rsidRPr="00A10996">
        <w:rPr>
          <w:rFonts w:ascii="Cambria" w:eastAsia="Cambria" w:hAnsi="Cambria" w:cs="Cambria"/>
          <w:sz w:val="24"/>
          <w:szCs w:val="24"/>
        </w:rPr>
        <w:t xml:space="preserve"> Agung </w:t>
      </w:r>
      <w:proofErr w:type="spellStart"/>
      <w:r w:rsidRPr="00A10996">
        <w:rPr>
          <w:rFonts w:ascii="Cambria" w:eastAsia="Cambria" w:hAnsi="Cambria" w:cs="Cambria"/>
          <w:sz w:val="24"/>
          <w:szCs w:val="24"/>
        </w:rPr>
        <w:t>Nomor</w:t>
      </w:r>
      <w:proofErr w:type="spellEnd"/>
      <w:r w:rsidRPr="00A10996">
        <w:rPr>
          <w:rFonts w:ascii="Cambria" w:eastAsia="Cambria" w:hAnsi="Cambria" w:cs="Cambria"/>
          <w:sz w:val="24"/>
          <w:szCs w:val="24"/>
        </w:rPr>
        <w:t xml:space="preserve"> 498 K/PID/2017, </w:t>
      </w:r>
      <w:proofErr w:type="spellStart"/>
      <w:r w:rsidRPr="00A10996">
        <w:rPr>
          <w:rFonts w:ascii="Cambria" w:eastAsia="Cambria" w:hAnsi="Cambria" w:cs="Cambria"/>
          <w:sz w:val="24"/>
          <w:szCs w:val="24"/>
        </w:rPr>
        <w:t>terkait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kasus</w:t>
      </w:r>
      <w:proofErr w:type="spellEnd"/>
      <w:r w:rsidRPr="00A10996">
        <w:rPr>
          <w:rFonts w:ascii="Cambria" w:eastAsia="Cambria" w:hAnsi="Cambria" w:cs="Cambria"/>
          <w:sz w:val="24"/>
          <w:szCs w:val="24"/>
        </w:rPr>
        <w:t xml:space="preserve"> kopi </w:t>
      </w:r>
      <w:proofErr w:type="spellStart"/>
      <w:r w:rsidRPr="00A10996">
        <w:rPr>
          <w:rFonts w:ascii="Cambria" w:eastAsia="Cambria" w:hAnsi="Cambria" w:cs="Cambria"/>
          <w:sz w:val="24"/>
          <w:szCs w:val="24"/>
        </w:rPr>
        <w:t>sianida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Sementara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terdahulu</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seperti</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dilakukan</w:t>
      </w:r>
      <w:proofErr w:type="spellEnd"/>
      <w:r w:rsidRPr="00A10996">
        <w:rPr>
          <w:rFonts w:ascii="Cambria" w:eastAsia="Cambria" w:hAnsi="Cambria" w:cs="Cambria"/>
          <w:sz w:val="24"/>
          <w:szCs w:val="24"/>
        </w:rPr>
        <w:t xml:space="preserve"> oleh </w:t>
      </w:r>
      <w:proofErr w:type="spellStart"/>
      <w:r w:rsidRPr="00A10996">
        <w:rPr>
          <w:rFonts w:ascii="Cambria" w:eastAsia="Cambria" w:hAnsi="Cambria" w:cs="Cambria"/>
          <w:sz w:val="24"/>
          <w:szCs w:val="24"/>
        </w:rPr>
        <w:t>Asrid</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Tatumpe</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lebih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menekankan</w:t>
      </w:r>
      <w:proofErr w:type="spellEnd"/>
      <w:r w:rsidRPr="00A10996">
        <w:rPr>
          <w:rFonts w:ascii="Cambria" w:eastAsia="Cambria" w:hAnsi="Cambria" w:cs="Cambria"/>
          <w:sz w:val="24"/>
          <w:szCs w:val="24"/>
        </w:rPr>
        <w:t xml:space="preserve"> pada </w:t>
      </w:r>
      <w:proofErr w:type="spellStart"/>
      <w:r w:rsidRPr="00A10996">
        <w:rPr>
          <w:rFonts w:ascii="Cambria" w:eastAsia="Cambria" w:hAnsi="Cambria" w:cs="Cambria"/>
          <w:sz w:val="24"/>
          <w:szCs w:val="24"/>
        </w:rPr>
        <w:t>penggunaan</w:t>
      </w:r>
      <w:proofErr w:type="spellEnd"/>
      <w:r w:rsidRPr="00A10996">
        <w:rPr>
          <w:rFonts w:ascii="Cambria" w:eastAsia="Cambria" w:hAnsi="Cambria" w:cs="Cambria"/>
          <w:sz w:val="24"/>
          <w:szCs w:val="24"/>
        </w:rPr>
        <w:t xml:space="preserve"> digital </w:t>
      </w:r>
      <w:proofErr w:type="spellStart"/>
      <w:r w:rsidRPr="00A10996">
        <w:rPr>
          <w:rFonts w:ascii="Cambria" w:eastAsia="Cambria" w:hAnsi="Cambria" w:cs="Cambria"/>
          <w:sz w:val="24"/>
          <w:szCs w:val="24"/>
        </w:rPr>
        <w:t>forensik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pembuktian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umum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tindak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pidana</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Martuasah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Tobing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mengkaji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penggunaan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teknologi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penyelidikan</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penyidikan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tanpa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spesifikasi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kasus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Namira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Diffany</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Nuzan</w:t>
      </w:r>
      <w:proofErr w:type="spellEnd"/>
      <w:r w:rsidRPr="00A10996">
        <w:rPr>
          <w:rFonts w:ascii="Cambria" w:eastAsia="Cambria" w:hAnsi="Cambria" w:cs="Cambria"/>
          <w:sz w:val="24"/>
          <w:szCs w:val="24"/>
        </w:rPr>
        <w:t xml:space="preserve"> dan Muhammad </w:t>
      </w:r>
      <w:proofErr w:type="spellStart"/>
      <w:r w:rsidRPr="00A10996">
        <w:rPr>
          <w:rFonts w:ascii="Cambria" w:eastAsia="Cambria" w:hAnsi="Cambria" w:cs="Cambria"/>
          <w:sz w:val="24"/>
          <w:szCs w:val="24"/>
        </w:rPr>
        <w:t>Rivaldi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Zachri</w:t>
      </w:r>
      <w:proofErr w:type="spellEnd"/>
      <w:r w:rsidRPr="00A10996">
        <w:rPr>
          <w:rFonts w:ascii="Cambria" w:eastAsia="Cambria" w:hAnsi="Cambria" w:cs="Cambria"/>
          <w:sz w:val="24"/>
          <w:szCs w:val="24"/>
        </w:rPr>
        <w:t xml:space="preserve"> juga </w:t>
      </w:r>
      <w:proofErr w:type="spellStart"/>
      <w:r w:rsidRPr="00A10996">
        <w:rPr>
          <w:rFonts w:ascii="Cambria" w:eastAsia="Cambria" w:hAnsi="Cambria" w:cs="Cambria"/>
          <w:sz w:val="24"/>
          <w:szCs w:val="24"/>
        </w:rPr>
        <w:t>lebih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berfokus</w:t>
      </w:r>
      <w:proofErr w:type="spellEnd"/>
      <w:r w:rsidRPr="00A10996">
        <w:rPr>
          <w:rFonts w:ascii="Cambria" w:eastAsia="Cambria" w:hAnsi="Cambria" w:cs="Cambria"/>
          <w:sz w:val="24"/>
          <w:szCs w:val="24"/>
        </w:rPr>
        <w:t xml:space="preserve"> pada </w:t>
      </w:r>
      <w:proofErr w:type="spellStart"/>
      <w:r w:rsidRPr="00A10996">
        <w:rPr>
          <w:rFonts w:ascii="Cambria" w:eastAsia="Cambria" w:hAnsi="Cambria" w:cs="Cambria"/>
          <w:sz w:val="24"/>
          <w:szCs w:val="24"/>
        </w:rPr>
        <w:t>aspek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pidana</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kekuatan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bukti</w:t>
      </w:r>
      <w:proofErr w:type="spellEnd"/>
      <w:r w:rsidRPr="00A10996">
        <w:rPr>
          <w:rFonts w:ascii="Cambria" w:eastAsia="Cambria" w:hAnsi="Cambria" w:cs="Cambria"/>
          <w:sz w:val="24"/>
          <w:szCs w:val="24"/>
        </w:rPr>
        <w:t xml:space="preserve"> digital </w:t>
      </w:r>
      <w:proofErr w:type="spellStart"/>
      <w:r w:rsidRPr="00A10996">
        <w:rPr>
          <w:rFonts w:ascii="Cambria" w:eastAsia="Cambria" w:hAnsi="Cambria" w:cs="Cambria"/>
          <w:sz w:val="24"/>
          <w:szCs w:val="24"/>
        </w:rPr>
        <w:t>secara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umum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penerapan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teknologi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forensik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konteks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kasus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spesifik</w:t>
      </w:r>
      <w:proofErr w:type="spellEnd"/>
      <w:r w:rsidRPr="00A10996">
        <w:rPr>
          <w:rFonts w:ascii="Cambria" w:eastAsia="Cambria" w:hAnsi="Cambria" w:cs="Cambria"/>
          <w:sz w:val="24"/>
          <w:szCs w:val="24"/>
        </w:rPr>
        <w:t>.</w:t>
      </w:r>
    </w:p>
    <w:p w14:paraId="7A14DE8B"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r w:rsidRPr="00A10996">
        <w:rPr>
          <w:rFonts w:ascii="Cambria" w:eastAsia="Cambria" w:hAnsi="Cambria"/>
          <w:sz w:val="24"/>
          <w:szCs w:val="24"/>
        </w:rPr>
        <w:t>P</w:t>
      </w:r>
      <w:r w:rsidRPr="00A10996">
        <w:rPr>
          <w:rFonts w:ascii="Cambria" w:eastAsia="Cambria" w:hAnsi="Cambria"/>
          <w:sz w:val="24"/>
          <w:szCs w:val="24"/>
          <w:lang w:val="sv-SE"/>
        </w:rPr>
        <w:t xml:space="preserve">entingnya peranan digital forensik dalam mengungkap barang bukti elektronik yang dimana barang bukti tersebut rentan untuk diubah maupun dimanipulasi oleh setiap pelaku kejahatan berbasis informasi dan transaksi elektronik agar mampu menghilangkan jejak perbuatan yang dilakukannya sehingga otentifikasi dari barang bukti tersebut perlu di pertanyakan keasliannya, oleh karenanya menyulitkan aparat penegak hukum dalam pembuktian di muka persidangan Pengadilan Jakarta Pusat. </w:t>
      </w:r>
    </w:p>
    <w:p w14:paraId="0DAA69C5"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r w:rsidRPr="00A10996">
        <w:rPr>
          <w:rFonts w:ascii="Cambria" w:eastAsia="Cambria" w:hAnsi="Cambria"/>
          <w:sz w:val="24"/>
          <w:szCs w:val="24"/>
          <w:lang w:val="sv-SE"/>
        </w:rPr>
        <w:t xml:space="preserve">Oleh karena itu, peranan digital forensik dalam mengungkap barang bukti elektronik yang dimana barang bukti tersebut rentan untuk diubah maupun dimanipulasi </w:t>
      </w:r>
      <w:r w:rsidRPr="00A10996">
        <w:rPr>
          <w:rFonts w:ascii="Cambria" w:eastAsia="Cambria" w:hAnsi="Cambria"/>
          <w:sz w:val="24"/>
          <w:szCs w:val="24"/>
          <w:lang w:val="sv-SE"/>
        </w:rPr>
        <w:lastRenderedPageBreak/>
        <w:t xml:space="preserve">oleh setiap pelaku kejahatan berbasis informasi </w:t>
      </w:r>
      <w:proofErr w:type="spellStart"/>
      <w:r w:rsidRPr="00A10996">
        <w:rPr>
          <w:rFonts w:ascii="Cambria" w:eastAsia="Cambria" w:hAnsi="Cambria"/>
          <w:sz w:val="24"/>
          <w:szCs w:val="24"/>
        </w:rPr>
        <w:t>misalnya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rekaman</w:t>
      </w:r>
      <w:proofErr w:type="spellEnd"/>
      <w:r w:rsidRPr="00A10996">
        <w:rPr>
          <w:rFonts w:ascii="Cambria" w:eastAsia="Cambria" w:hAnsi="Cambria"/>
          <w:sz w:val="24"/>
          <w:szCs w:val="24"/>
        </w:rPr>
        <w:t xml:space="preserve"> radio </w:t>
      </w:r>
      <w:proofErr w:type="spellStart"/>
      <w:r w:rsidRPr="00A10996">
        <w:rPr>
          <w:rFonts w:ascii="Cambria" w:eastAsia="Cambria" w:hAnsi="Cambria"/>
          <w:sz w:val="24"/>
          <w:szCs w:val="24"/>
        </w:rPr>
        <w:t>kaset</w:t>
      </w:r>
      <w:proofErr w:type="spellEnd"/>
      <w:r w:rsidRPr="00A10996">
        <w:rPr>
          <w:rFonts w:ascii="Cambria" w:eastAsia="Cambria" w:hAnsi="Cambria"/>
          <w:sz w:val="24"/>
          <w:szCs w:val="24"/>
        </w:rPr>
        <w:t>, VCD (</w:t>
      </w:r>
      <w:r w:rsidRPr="00A10996">
        <w:rPr>
          <w:rFonts w:ascii="Cambria" w:eastAsia="Cambria" w:hAnsi="Cambria"/>
          <w:i/>
          <w:iCs/>
          <w:sz w:val="24"/>
          <w:szCs w:val="24"/>
        </w:rPr>
        <w:t>Video</w:t>
      </w:r>
      <w:r w:rsidRPr="00A10996">
        <w:rPr>
          <w:rFonts w:ascii="Cambria" w:eastAsia="Cambria" w:hAnsi="Cambria"/>
          <w:sz w:val="24"/>
          <w:szCs w:val="24"/>
        </w:rPr>
        <w:t xml:space="preserve"> </w:t>
      </w:r>
      <w:r w:rsidRPr="00A10996">
        <w:rPr>
          <w:rFonts w:ascii="Cambria" w:eastAsia="Cambria" w:hAnsi="Cambria"/>
          <w:i/>
          <w:iCs/>
          <w:sz w:val="24"/>
          <w:szCs w:val="24"/>
        </w:rPr>
        <w:t>Compact Disk</w:t>
      </w:r>
      <w:r w:rsidRPr="00A10996">
        <w:rPr>
          <w:rFonts w:ascii="Cambria" w:eastAsia="Cambria" w:hAnsi="Cambria"/>
          <w:sz w:val="24"/>
          <w:szCs w:val="24"/>
        </w:rPr>
        <w:t xml:space="preserve">) </w:t>
      </w:r>
      <w:proofErr w:type="spellStart"/>
      <w:r w:rsidRPr="00A10996">
        <w:rPr>
          <w:rFonts w:ascii="Cambria" w:eastAsia="Cambria" w:hAnsi="Cambria"/>
          <w:sz w:val="24"/>
          <w:szCs w:val="24"/>
        </w:rPr>
        <w:t>atau</w:t>
      </w:r>
      <w:proofErr w:type="spellEnd"/>
      <w:r w:rsidRPr="00A10996">
        <w:rPr>
          <w:rFonts w:ascii="Cambria" w:eastAsia="Cambria" w:hAnsi="Cambria"/>
          <w:sz w:val="24"/>
          <w:szCs w:val="24"/>
        </w:rPr>
        <w:t xml:space="preserve"> DVD (</w:t>
      </w:r>
      <w:r w:rsidRPr="00A10996">
        <w:rPr>
          <w:rFonts w:ascii="Cambria" w:eastAsia="Cambria" w:hAnsi="Cambria"/>
          <w:i/>
          <w:iCs/>
          <w:sz w:val="24"/>
          <w:szCs w:val="24"/>
        </w:rPr>
        <w:t>Digital</w:t>
      </w:r>
      <w:r w:rsidRPr="00A10996">
        <w:rPr>
          <w:rFonts w:ascii="Cambria" w:eastAsia="Cambria" w:hAnsi="Cambria"/>
          <w:sz w:val="24"/>
          <w:szCs w:val="24"/>
        </w:rPr>
        <w:t xml:space="preserve"> </w:t>
      </w:r>
      <w:r w:rsidRPr="00A10996">
        <w:rPr>
          <w:rFonts w:ascii="Cambria" w:eastAsia="Cambria" w:hAnsi="Cambria"/>
          <w:i/>
          <w:iCs/>
          <w:sz w:val="24"/>
          <w:szCs w:val="24"/>
        </w:rPr>
        <w:t>Versatile Disk</w:t>
      </w:r>
      <w:r w:rsidRPr="00A10996">
        <w:rPr>
          <w:rFonts w:ascii="Cambria" w:eastAsia="Cambria" w:hAnsi="Cambria"/>
          <w:sz w:val="24"/>
          <w:szCs w:val="24"/>
        </w:rPr>
        <w:t xml:space="preserve">), </w:t>
      </w:r>
      <w:proofErr w:type="spellStart"/>
      <w:r w:rsidRPr="00A10996">
        <w:rPr>
          <w:rFonts w:ascii="Cambria" w:eastAsia="Cambria" w:hAnsi="Cambria"/>
          <w:sz w:val="24"/>
          <w:szCs w:val="24"/>
        </w:rPr>
        <w:t>foto</w:t>
      </w:r>
      <w:proofErr w:type="spellEnd"/>
      <w:r w:rsidRPr="00A10996">
        <w:rPr>
          <w:rFonts w:ascii="Cambria" w:eastAsia="Cambria" w:hAnsi="Cambria"/>
          <w:sz w:val="24"/>
          <w:szCs w:val="24"/>
        </w:rPr>
        <w:t xml:space="preserve">, </w:t>
      </w:r>
      <w:proofErr w:type="spellStart"/>
      <w:r w:rsidRPr="00A10996">
        <w:rPr>
          <w:rFonts w:ascii="Cambria" w:eastAsia="Cambria" w:hAnsi="Cambria"/>
          <w:i/>
          <w:iCs/>
          <w:sz w:val="24"/>
          <w:szCs w:val="24"/>
        </w:rPr>
        <w:t>faximile</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hasil</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rekaman</w:t>
      </w:r>
      <w:proofErr w:type="spellEnd"/>
      <w:r w:rsidRPr="00A10996">
        <w:rPr>
          <w:rFonts w:ascii="Cambria" w:eastAsia="Cambria" w:hAnsi="Cambria"/>
          <w:sz w:val="24"/>
          <w:szCs w:val="24"/>
        </w:rPr>
        <w:t xml:space="preserve"> CCTV (</w:t>
      </w:r>
      <w:proofErr w:type="spellStart"/>
      <w:r w:rsidRPr="00A10996">
        <w:rPr>
          <w:rFonts w:ascii="Cambria" w:eastAsia="Cambria" w:hAnsi="Cambria"/>
          <w:i/>
          <w:iCs/>
          <w:sz w:val="24"/>
          <w:szCs w:val="24"/>
        </w:rPr>
        <w:t>Clossed</w:t>
      </w:r>
      <w:proofErr w:type="spellEnd"/>
      <w:r w:rsidRPr="00A10996">
        <w:rPr>
          <w:rFonts w:ascii="Cambria" w:eastAsia="Cambria" w:hAnsi="Cambria"/>
          <w:i/>
          <w:iCs/>
          <w:sz w:val="24"/>
          <w:szCs w:val="24"/>
        </w:rPr>
        <w:t xml:space="preserve"> Circuit Television</w:t>
      </w:r>
      <w:r w:rsidRPr="00A10996">
        <w:rPr>
          <w:rFonts w:ascii="Cambria" w:eastAsia="Cambria" w:hAnsi="Cambria"/>
          <w:sz w:val="24"/>
          <w:szCs w:val="24"/>
        </w:rPr>
        <w:t xml:space="preserve">), </w:t>
      </w:r>
      <w:proofErr w:type="spellStart"/>
      <w:r w:rsidRPr="00A10996">
        <w:rPr>
          <w:rFonts w:ascii="Cambria" w:eastAsia="Cambria" w:hAnsi="Cambria"/>
          <w:sz w:val="24"/>
          <w:szCs w:val="24"/>
        </w:rPr>
        <w:t>bahkan</w:t>
      </w:r>
      <w:proofErr w:type="spellEnd"/>
      <w:r w:rsidRPr="00A10996">
        <w:rPr>
          <w:rFonts w:ascii="Cambria" w:eastAsia="Cambria" w:hAnsi="Cambria"/>
          <w:sz w:val="24"/>
          <w:szCs w:val="24"/>
        </w:rPr>
        <w:t xml:space="preserve"> SMS (</w:t>
      </w:r>
      <w:r w:rsidRPr="00A10996">
        <w:rPr>
          <w:rFonts w:ascii="Cambria" w:eastAsia="Cambria" w:hAnsi="Cambria"/>
          <w:i/>
          <w:iCs/>
          <w:sz w:val="24"/>
          <w:szCs w:val="24"/>
        </w:rPr>
        <w:t>Short Message Service</w:t>
      </w:r>
      <w:r w:rsidRPr="00A10996">
        <w:rPr>
          <w:rFonts w:ascii="Cambria" w:eastAsia="Cambria" w:hAnsi="Cambria"/>
          <w:sz w:val="24"/>
          <w:szCs w:val="24"/>
        </w:rPr>
        <w:t xml:space="preserve">) </w:t>
      </w:r>
      <w:proofErr w:type="spellStart"/>
      <w:r w:rsidRPr="00A10996">
        <w:rPr>
          <w:rFonts w:ascii="Cambria" w:eastAsia="Cambria" w:hAnsi="Cambria"/>
          <w:sz w:val="24"/>
          <w:szCs w:val="24"/>
        </w:rPr>
        <w:t>atau</w:t>
      </w:r>
      <w:proofErr w:type="spellEnd"/>
      <w:r w:rsidRPr="00A10996">
        <w:rPr>
          <w:rFonts w:ascii="Cambria" w:eastAsia="Cambria" w:hAnsi="Cambria"/>
          <w:sz w:val="24"/>
          <w:szCs w:val="24"/>
        </w:rPr>
        <w:t xml:space="preserve"> MMS (</w:t>
      </w:r>
      <w:r w:rsidRPr="00A10996">
        <w:rPr>
          <w:rFonts w:ascii="Cambria" w:eastAsia="Cambria" w:hAnsi="Cambria"/>
          <w:i/>
          <w:iCs/>
          <w:sz w:val="24"/>
          <w:szCs w:val="24"/>
        </w:rPr>
        <w:t>Multimedia Messaging Service</w:t>
      </w:r>
      <w:r w:rsidRPr="00A10996">
        <w:rPr>
          <w:rFonts w:ascii="Cambria" w:eastAsia="Cambria" w:hAnsi="Cambria"/>
          <w:sz w:val="24"/>
          <w:szCs w:val="24"/>
        </w:rPr>
        <w:t>).</w:t>
      </w:r>
      <w:r w:rsidRPr="00A10996">
        <w:rPr>
          <w:rFonts w:ascii="Cambria" w:eastAsia="Cambria" w:hAnsi="Cambria"/>
          <w:sz w:val="24"/>
          <w:szCs w:val="24"/>
          <w:vertAlign w:val="superscript"/>
        </w:rPr>
        <w:footnoteReference w:id="15"/>
      </w:r>
      <w:r w:rsidRPr="00A10996">
        <w:rPr>
          <w:rFonts w:ascii="Cambria" w:eastAsia="Cambria" w:hAnsi="Cambria"/>
          <w:sz w:val="24"/>
          <w:szCs w:val="24"/>
        </w:rPr>
        <w:t xml:space="preserve"> </w:t>
      </w:r>
      <w:proofErr w:type="spellStart"/>
      <w:r w:rsidRPr="00A10996">
        <w:rPr>
          <w:rFonts w:ascii="Cambria" w:eastAsia="Cambria" w:hAnsi="Cambria"/>
          <w:sz w:val="24"/>
          <w:szCs w:val="24"/>
        </w:rPr>
        <w:t>Kehadiran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kehidupan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penegakan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hukum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telah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menimbulkan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kontroversi</w:t>
      </w:r>
      <w:proofErr w:type="spellEnd"/>
      <w:r w:rsidRPr="00A10996">
        <w:rPr>
          <w:rFonts w:ascii="Cambria" w:eastAsia="Cambria" w:hAnsi="Cambria"/>
          <w:sz w:val="24"/>
          <w:szCs w:val="24"/>
        </w:rPr>
        <w:t xml:space="preserve">. </w:t>
      </w:r>
    </w:p>
    <w:p w14:paraId="5DA85400"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sz w:val="24"/>
          <w:szCs w:val="24"/>
        </w:rPr>
      </w:pPr>
      <w:proofErr w:type="spellStart"/>
      <w:r w:rsidRPr="00A10996">
        <w:rPr>
          <w:rFonts w:ascii="Cambria" w:eastAsia="Cambria" w:hAnsi="Cambria"/>
          <w:sz w:val="24"/>
          <w:szCs w:val="24"/>
        </w:rPr>
        <w:t>Pengaturan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tidak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terdapat</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KUHAP, </w:t>
      </w:r>
      <w:proofErr w:type="spellStart"/>
      <w:r w:rsidRPr="00A10996">
        <w:rPr>
          <w:rFonts w:ascii="Cambria" w:eastAsia="Cambria" w:hAnsi="Cambria"/>
          <w:sz w:val="24"/>
          <w:szCs w:val="24"/>
        </w:rPr>
        <w:t>namun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hanya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diatur</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undang-undang</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bersifat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khusus</w:t>
      </w:r>
      <w:proofErr w:type="spellEnd"/>
      <w:r w:rsidRPr="00A10996">
        <w:rPr>
          <w:rFonts w:ascii="Cambria" w:eastAsia="Cambria" w:hAnsi="Cambria"/>
          <w:sz w:val="24"/>
          <w:szCs w:val="24"/>
        </w:rPr>
        <w:t>.</w:t>
      </w:r>
      <w:r w:rsidRPr="00A10996">
        <w:rPr>
          <w:rFonts w:ascii="Cambria" w:eastAsia="Cambria" w:hAnsi="Cambria"/>
          <w:sz w:val="24"/>
          <w:szCs w:val="24"/>
          <w:vertAlign w:val="superscript"/>
        </w:rPr>
        <w:footnoteReference w:id="16"/>
      </w:r>
      <w:r w:rsidRPr="00A10996">
        <w:rPr>
          <w:rFonts w:ascii="Cambria" w:eastAsia="Cambria" w:hAnsi="Cambria"/>
          <w:sz w:val="24"/>
          <w:szCs w:val="24"/>
        </w:rPr>
        <w:t xml:space="preserve"> </w:t>
      </w:r>
      <w:proofErr w:type="spellStart"/>
      <w:r w:rsidRPr="00A10996">
        <w:rPr>
          <w:rFonts w:ascii="Cambria" w:eastAsia="Cambria" w:hAnsi="Cambria"/>
          <w:sz w:val="24"/>
          <w:szCs w:val="24"/>
        </w:rPr>
        <w:t>Berkaitan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dengan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elektronik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ada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pihak</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mempertanyakan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statusnya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ketika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digunakan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untuk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pembuktian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tindak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umum</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pengadilan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misalnya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penggunaan</w:t>
      </w:r>
      <w:proofErr w:type="spellEnd"/>
      <w:r w:rsidRPr="00A10996">
        <w:rPr>
          <w:rFonts w:ascii="Cambria" w:eastAsia="Cambria" w:hAnsi="Cambria"/>
          <w:sz w:val="24"/>
          <w:szCs w:val="24"/>
        </w:rPr>
        <w:t xml:space="preserve"> CCTV </w:t>
      </w:r>
      <w:proofErr w:type="spellStart"/>
      <w:r w:rsidRPr="00A10996">
        <w:rPr>
          <w:rFonts w:ascii="Cambria" w:eastAsia="Cambria" w:hAnsi="Cambria"/>
          <w:sz w:val="24"/>
          <w:szCs w:val="24"/>
        </w:rPr>
        <w:t>untuk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pembuktian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tindak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pidana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pembunuhan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kasus</w:t>
      </w:r>
      <w:proofErr w:type="spellEnd"/>
      <w:r w:rsidRPr="00A10996">
        <w:rPr>
          <w:rFonts w:ascii="Cambria" w:eastAsia="Cambria" w:hAnsi="Cambria"/>
          <w:sz w:val="24"/>
          <w:szCs w:val="24"/>
        </w:rPr>
        <w:t xml:space="preserve"> Jessica.</w:t>
      </w:r>
    </w:p>
    <w:p w14:paraId="1DAB6F00"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cs="Cambria"/>
          <w:color w:val="000000"/>
          <w:sz w:val="24"/>
          <w:szCs w:val="24"/>
        </w:rPr>
      </w:pPr>
      <w:proofErr w:type="spellStart"/>
      <w:r w:rsidRPr="00A10996">
        <w:rPr>
          <w:rFonts w:ascii="Cambria" w:eastAsia="Cambria" w:hAnsi="Cambria"/>
          <w:sz w:val="24"/>
          <w:szCs w:val="24"/>
        </w:rPr>
        <w:t>Diketahui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bahwa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yang </w:t>
      </w:r>
      <w:proofErr w:type="spellStart"/>
      <w:r w:rsidRPr="00A10996">
        <w:rPr>
          <w:rFonts w:ascii="Cambria" w:eastAsia="Cambria" w:hAnsi="Cambria"/>
          <w:sz w:val="24"/>
          <w:szCs w:val="24"/>
        </w:rPr>
        <w:t>otentik</w:t>
      </w:r>
      <w:proofErr w:type="spellEnd"/>
      <w:r w:rsidRPr="00A10996">
        <w:rPr>
          <w:rFonts w:ascii="Cambria" w:eastAsia="Cambria" w:hAnsi="Cambria"/>
          <w:sz w:val="24"/>
          <w:szCs w:val="24"/>
        </w:rPr>
        <w:t xml:space="preserve"> dan </w:t>
      </w:r>
      <w:proofErr w:type="spellStart"/>
      <w:r w:rsidRPr="00A10996">
        <w:rPr>
          <w:rFonts w:ascii="Cambria" w:eastAsia="Cambria" w:hAnsi="Cambria"/>
          <w:sz w:val="24"/>
          <w:szCs w:val="24"/>
        </w:rPr>
        <w:t>dapat</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manipulasi</w:t>
      </w:r>
      <w:proofErr w:type="spellEnd"/>
      <w:r w:rsidRPr="00A10996">
        <w:rPr>
          <w:rFonts w:ascii="Cambria" w:eastAsia="Cambria" w:hAnsi="Cambria"/>
          <w:sz w:val="24"/>
          <w:szCs w:val="24"/>
        </w:rPr>
        <w:t xml:space="preserve"> salah </w:t>
      </w:r>
      <w:proofErr w:type="spellStart"/>
      <w:r w:rsidRPr="00A10996">
        <w:rPr>
          <w:rFonts w:ascii="Cambria" w:eastAsia="Cambria" w:hAnsi="Cambria"/>
          <w:sz w:val="24"/>
          <w:szCs w:val="24"/>
        </w:rPr>
        <w:t>satunya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adalah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rekaman</w:t>
      </w:r>
      <w:proofErr w:type="spellEnd"/>
      <w:r w:rsidRPr="00A10996">
        <w:rPr>
          <w:rFonts w:ascii="Cambria" w:eastAsia="Cambria" w:hAnsi="Cambria"/>
          <w:sz w:val="24"/>
          <w:szCs w:val="24"/>
        </w:rPr>
        <w:t xml:space="preserve"> CCTV. </w:t>
      </w:r>
      <w:proofErr w:type="spellStart"/>
      <w:r w:rsidRPr="00A10996">
        <w:rPr>
          <w:rFonts w:ascii="Cambria" w:eastAsia="Cambria" w:hAnsi="Cambria"/>
          <w:sz w:val="24"/>
          <w:szCs w:val="24"/>
        </w:rPr>
        <w:t>Sebagai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contoh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hasil</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rekaman</w:t>
      </w:r>
      <w:proofErr w:type="spellEnd"/>
      <w:r w:rsidRPr="00A10996">
        <w:rPr>
          <w:rFonts w:ascii="Cambria" w:eastAsia="Cambria" w:hAnsi="Cambria"/>
          <w:sz w:val="24"/>
          <w:szCs w:val="24"/>
        </w:rPr>
        <w:t xml:space="preserve"> CCTV yang </w:t>
      </w:r>
      <w:proofErr w:type="spellStart"/>
      <w:r w:rsidRPr="00A10996">
        <w:rPr>
          <w:rFonts w:ascii="Cambria" w:eastAsia="Cambria" w:hAnsi="Cambria"/>
          <w:sz w:val="24"/>
          <w:szCs w:val="24"/>
        </w:rPr>
        <w:t>dilakukan</w:t>
      </w:r>
      <w:proofErr w:type="spellEnd"/>
      <w:r w:rsidRPr="00A10996">
        <w:rPr>
          <w:rFonts w:ascii="Cambria" w:eastAsia="Cambria" w:hAnsi="Cambria"/>
          <w:sz w:val="24"/>
          <w:szCs w:val="24"/>
        </w:rPr>
        <w:t xml:space="preserve"> Jessica </w:t>
      </w:r>
      <w:proofErr w:type="spellStart"/>
      <w:r w:rsidRPr="00A10996">
        <w:rPr>
          <w:rFonts w:ascii="Cambria" w:eastAsia="Cambria" w:hAnsi="Cambria"/>
          <w:sz w:val="24"/>
          <w:szCs w:val="24"/>
        </w:rPr>
        <w:t>terdapat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sebuah</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kejanggalan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dimana</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persidangan</w:t>
      </w:r>
      <w:proofErr w:type="spellEnd"/>
      <w:r w:rsidRPr="00A10996">
        <w:rPr>
          <w:rFonts w:ascii="Cambria" w:eastAsia="Cambria" w:hAnsi="Cambria"/>
          <w:sz w:val="24"/>
          <w:szCs w:val="24"/>
        </w:rPr>
        <w:t xml:space="preserve"> hakim </w:t>
      </w:r>
      <w:proofErr w:type="spellStart"/>
      <w:r w:rsidRPr="00A10996">
        <w:rPr>
          <w:rFonts w:ascii="Cambria" w:eastAsia="Cambria" w:hAnsi="Cambria"/>
          <w:sz w:val="24"/>
          <w:szCs w:val="24"/>
        </w:rPr>
        <w:t>mengindahkan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alat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tersebut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Sehingga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alat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bukti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ahli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tidak</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hadirkan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lagi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sebagai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saksi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ahli</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pengadilan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dalam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kasus</w:t>
      </w:r>
      <w:proofErr w:type="spellEnd"/>
      <w:r w:rsidRPr="00A10996">
        <w:rPr>
          <w:rFonts w:ascii="Cambria" w:eastAsia="Cambria" w:hAnsi="Cambria"/>
          <w:sz w:val="24"/>
          <w:szCs w:val="24"/>
        </w:rPr>
        <w:t xml:space="preserve"> kopi </w:t>
      </w:r>
      <w:proofErr w:type="spellStart"/>
      <w:r w:rsidRPr="00A10996">
        <w:rPr>
          <w:rFonts w:ascii="Cambria" w:eastAsia="Cambria" w:hAnsi="Cambria"/>
          <w:sz w:val="24"/>
          <w:szCs w:val="24"/>
        </w:rPr>
        <w:t>Sianida</w:t>
      </w:r>
      <w:proofErr w:type="spellEnd"/>
      <w:r w:rsidRPr="00A10996">
        <w:rPr>
          <w:rFonts w:ascii="Cambria" w:eastAsia="Cambria" w:hAnsi="Cambria"/>
          <w:sz w:val="24"/>
          <w:szCs w:val="24"/>
        </w:rPr>
        <w:t xml:space="preserve">, Mirna </w:t>
      </w:r>
      <w:proofErr w:type="spellStart"/>
      <w:r w:rsidRPr="00A10996">
        <w:rPr>
          <w:rFonts w:ascii="Cambria" w:eastAsia="Cambria" w:hAnsi="Cambria"/>
          <w:sz w:val="24"/>
          <w:szCs w:val="24"/>
        </w:rPr>
        <w:t>sebagai</w:t>
      </w:r>
      <w:proofErr w:type="spellEnd"/>
      <w:r w:rsidRPr="00A10996">
        <w:rPr>
          <w:rFonts w:ascii="Cambria" w:eastAsia="Cambria" w:hAnsi="Cambria"/>
          <w:sz w:val="24"/>
          <w:szCs w:val="24"/>
        </w:rPr>
        <w:t xml:space="preserve"> korban yang di </w:t>
      </w:r>
      <w:proofErr w:type="spellStart"/>
      <w:r w:rsidRPr="00A10996">
        <w:rPr>
          <w:rFonts w:ascii="Cambria" w:eastAsia="Cambria" w:hAnsi="Cambria"/>
          <w:sz w:val="24"/>
          <w:szCs w:val="24"/>
        </w:rPr>
        <w:t>racuni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Sianida</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tidak</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lakukan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hasil</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pemeriksaan</w:t>
      </w:r>
      <w:proofErr w:type="spellEnd"/>
      <w:r w:rsidRPr="00A10996">
        <w:rPr>
          <w:rFonts w:ascii="Cambria" w:eastAsia="Cambria" w:hAnsi="Cambria"/>
          <w:sz w:val="24"/>
          <w:szCs w:val="24"/>
        </w:rPr>
        <w:t xml:space="preserve"> juga </w:t>
      </w:r>
      <w:proofErr w:type="spellStart"/>
      <w:r w:rsidRPr="00A10996">
        <w:rPr>
          <w:rFonts w:ascii="Cambria" w:eastAsia="Cambria" w:hAnsi="Cambria"/>
          <w:sz w:val="24"/>
          <w:szCs w:val="24"/>
        </w:rPr>
        <w:t>terdapat</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kejanggalan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dimana</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lakukan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hasil</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pemeriksaan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Laboratorium</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Forensik</w:t>
      </w:r>
      <w:proofErr w:type="spellEnd"/>
      <w:r w:rsidRPr="00A10996">
        <w:rPr>
          <w:rFonts w:ascii="Cambria" w:eastAsia="Cambria" w:hAnsi="Cambria"/>
          <w:sz w:val="24"/>
          <w:szCs w:val="24"/>
        </w:rPr>
        <w:t xml:space="preserve"> oleh </w:t>
      </w:r>
      <w:proofErr w:type="spellStart"/>
      <w:r w:rsidRPr="00A10996">
        <w:rPr>
          <w:rFonts w:ascii="Cambria" w:eastAsia="Cambria" w:hAnsi="Cambria"/>
          <w:sz w:val="24"/>
          <w:szCs w:val="24"/>
        </w:rPr>
        <w:t>Polri</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tidak</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ditemukan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racun</w:t>
      </w:r>
      <w:proofErr w:type="spellEnd"/>
      <w:r w:rsidRPr="00A10996">
        <w:rPr>
          <w:rFonts w:ascii="Cambria" w:eastAsia="Cambria" w:hAnsi="Cambria"/>
          <w:sz w:val="24"/>
          <w:szCs w:val="24"/>
        </w:rPr>
        <w:t xml:space="preserve"> </w:t>
      </w:r>
      <w:proofErr w:type="spellStart"/>
      <w:r w:rsidRPr="00A10996">
        <w:rPr>
          <w:rFonts w:ascii="Cambria" w:eastAsia="Cambria" w:hAnsi="Cambria"/>
          <w:sz w:val="24"/>
          <w:szCs w:val="24"/>
        </w:rPr>
        <w:t>sianida</w:t>
      </w:r>
      <w:proofErr w:type="spellEnd"/>
      <w:r w:rsidRPr="00A10996">
        <w:rPr>
          <w:rFonts w:ascii="Cambria" w:eastAsia="Cambria" w:hAnsi="Cambria"/>
          <w:sz w:val="24"/>
          <w:szCs w:val="24"/>
        </w:rPr>
        <w:t xml:space="preserve"> di </w:t>
      </w:r>
      <w:proofErr w:type="spellStart"/>
      <w:r w:rsidRPr="00A10996">
        <w:rPr>
          <w:rFonts w:ascii="Cambria" w:eastAsia="Cambria" w:hAnsi="Cambria"/>
          <w:sz w:val="24"/>
          <w:szCs w:val="24"/>
        </w:rPr>
        <w:t>tubuh</w:t>
      </w:r>
      <w:proofErr w:type="spellEnd"/>
      <w:r w:rsidRPr="00A10996">
        <w:rPr>
          <w:rFonts w:ascii="Cambria" w:eastAsia="Cambria" w:hAnsi="Cambria"/>
          <w:sz w:val="24"/>
          <w:szCs w:val="24"/>
        </w:rPr>
        <w:t xml:space="preserve"> Mirna.</w:t>
      </w:r>
    </w:p>
    <w:p w14:paraId="54CE1529" w14:textId="77777777" w:rsidR="00A10996" w:rsidRPr="00A10996" w:rsidRDefault="00A10996" w:rsidP="00A10996">
      <w:pPr>
        <w:widowControl w:val="0"/>
        <w:autoSpaceDE w:val="0"/>
        <w:autoSpaceDN w:val="0"/>
        <w:spacing w:after="0" w:line="360" w:lineRule="auto"/>
        <w:ind w:left="992" w:right="125"/>
        <w:contextualSpacing/>
        <w:jc w:val="both"/>
        <w:rPr>
          <w:rFonts w:ascii="Cambria" w:eastAsia="Cambria" w:hAnsi="Cambria" w:cs="Cambria"/>
          <w:color w:val="000000"/>
          <w:sz w:val="24"/>
          <w:szCs w:val="24"/>
        </w:rPr>
      </w:pPr>
    </w:p>
    <w:p w14:paraId="010EAEA6" w14:textId="77777777" w:rsidR="00A10996" w:rsidRPr="00A10996" w:rsidRDefault="00A10996" w:rsidP="00A10996">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z w:val="24"/>
          <w:szCs w:val="24"/>
          <w:lang w:val="id-ID"/>
        </w:rPr>
      </w:pPr>
      <w:r w:rsidRPr="00A10996">
        <w:rPr>
          <w:rFonts w:ascii="Cambria" w:eastAsia="Cambria" w:hAnsi="Cambria"/>
          <w:b/>
          <w:color w:val="000000"/>
          <w:sz w:val="24"/>
          <w:szCs w:val="24"/>
          <w:lang w:val="id-ID"/>
        </w:rPr>
        <w:t>METODE PENELITIAN</w:t>
      </w:r>
    </w:p>
    <w:p w14:paraId="2B4EC73C" w14:textId="77777777" w:rsidR="00A10996" w:rsidRPr="00A10996" w:rsidRDefault="00A10996" w:rsidP="00A10996">
      <w:pPr>
        <w:widowControl w:val="0"/>
        <w:autoSpaceDE w:val="0"/>
        <w:autoSpaceDN w:val="0"/>
        <w:spacing w:after="0" w:line="360" w:lineRule="auto"/>
        <w:ind w:firstLine="720"/>
        <w:contextualSpacing/>
        <w:jc w:val="both"/>
        <w:rPr>
          <w:rFonts w:ascii="Cambria" w:eastAsia="Cambria" w:hAnsi="Cambria" w:cs="Cambria"/>
          <w:color w:val="000000"/>
          <w:sz w:val="28"/>
          <w:szCs w:val="28"/>
        </w:rPr>
      </w:pPr>
      <w:proofErr w:type="spellStart"/>
      <w:r w:rsidRPr="00A10996">
        <w:rPr>
          <w:rFonts w:ascii="Cambria" w:eastAsia="Cambria" w:hAnsi="Cambria" w:cs="Cambria"/>
          <w:sz w:val="24"/>
          <w:szCs w:val="24"/>
        </w:rPr>
        <w:t>Penelitian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menggunakan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pendekatan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yuridis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normatif</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Sumber</w:t>
      </w:r>
      <w:proofErr w:type="spellEnd"/>
      <w:r w:rsidRPr="00A10996">
        <w:rPr>
          <w:rFonts w:ascii="Cambria" w:eastAsia="Cambria" w:hAnsi="Cambria" w:cs="Cambria"/>
          <w:sz w:val="24"/>
          <w:szCs w:val="24"/>
        </w:rPr>
        <w:t xml:space="preserve"> data </w:t>
      </w:r>
      <w:proofErr w:type="spellStart"/>
      <w:r w:rsidRPr="00A10996">
        <w:rPr>
          <w:rFonts w:ascii="Cambria" w:eastAsia="Cambria" w:hAnsi="Cambria" w:cs="Cambria"/>
          <w:sz w:val="24"/>
          <w:szCs w:val="24"/>
        </w:rPr>
        <w:t>terdiri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dari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bahan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primer, yang </w:t>
      </w:r>
      <w:proofErr w:type="spellStart"/>
      <w:r w:rsidRPr="00A10996">
        <w:rPr>
          <w:rFonts w:ascii="Cambria" w:eastAsia="Cambria" w:hAnsi="Cambria" w:cs="Cambria"/>
          <w:sz w:val="24"/>
          <w:szCs w:val="24"/>
        </w:rPr>
        <w:t>terdiri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dari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Putusan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Mahkamah</w:t>
      </w:r>
      <w:proofErr w:type="spellEnd"/>
      <w:r w:rsidRPr="00A10996">
        <w:rPr>
          <w:rFonts w:ascii="Cambria" w:eastAsia="Cambria" w:hAnsi="Cambria" w:cs="Cambria"/>
          <w:sz w:val="24"/>
          <w:szCs w:val="24"/>
        </w:rPr>
        <w:t xml:space="preserve"> Agung </w:t>
      </w:r>
      <w:proofErr w:type="spellStart"/>
      <w:r w:rsidRPr="00A10996">
        <w:rPr>
          <w:rFonts w:ascii="Cambria" w:eastAsia="Cambria" w:hAnsi="Cambria" w:cs="Cambria"/>
          <w:sz w:val="24"/>
          <w:szCs w:val="24"/>
        </w:rPr>
        <w:t>Nomor</w:t>
      </w:r>
      <w:proofErr w:type="spellEnd"/>
      <w:r w:rsidRPr="00A10996">
        <w:rPr>
          <w:rFonts w:ascii="Cambria" w:eastAsia="Cambria" w:hAnsi="Cambria" w:cs="Cambria"/>
          <w:sz w:val="24"/>
          <w:szCs w:val="24"/>
        </w:rPr>
        <w:t xml:space="preserve"> 498 K/PID/2017 dan </w:t>
      </w:r>
      <w:proofErr w:type="spellStart"/>
      <w:r w:rsidRPr="00A10996">
        <w:rPr>
          <w:rFonts w:ascii="Cambria" w:eastAsia="Cambria" w:hAnsi="Cambria" w:cs="Cambria"/>
          <w:sz w:val="24"/>
          <w:szCs w:val="24"/>
        </w:rPr>
        <w:t>Undang-Undang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Nomor</w:t>
      </w:r>
      <w:proofErr w:type="spellEnd"/>
      <w:r w:rsidRPr="00A10996">
        <w:rPr>
          <w:rFonts w:ascii="Cambria" w:eastAsia="Cambria" w:hAnsi="Cambria" w:cs="Cambria"/>
          <w:sz w:val="24"/>
          <w:szCs w:val="24"/>
        </w:rPr>
        <w:t xml:space="preserve"> 1 </w:t>
      </w:r>
      <w:proofErr w:type="spellStart"/>
      <w:r w:rsidRPr="00A10996">
        <w:rPr>
          <w:rFonts w:ascii="Cambria" w:eastAsia="Cambria" w:hAnsi="Cambria" w:cs="Cambria"/>
          <w:sz w:val="24"/>
          <w:szCs w:val="24"/>
        </w:rPr>
        <w:t>Tahun</w:t>
      </w:r>
      <w:proofErr w:type="spellEnd"/>
      <w:r w:rsidRPr="00A10996">
        <w:rPr>
          <w:rFonts w:ascii="Cambria" w:eastAsia="Cambria" w:hAnsi="Cambria" w:cs="Cambria"/>
          <w:sz w:val="24"/>
          <w:szCs w:val="24"/>
        </w:rPr>
        <w:t xml:space="preserve"> 2024 </w:t>
      </w:r>
      <w:proofErr w:type="spellStart"/>
      <w:r w:rsidRPr="00A10996">
        <w:rPr>
          <w:rFonts w:ascii="Cambria" w:eastAsia="Cambria" w:hAnsi="Cambria" w:cs="Cambria"/>
          <w:sz w:val="24"/>
          <w:szCs w:val="24"/>
        </w:rPr>
        <w:t>Perubahan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Kedua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atas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Undang-Undang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Nomor</w:t>
      </w:r>
      <w:proofErr w:type="spellEnd"/>
      <w:r w:rsidRPr="00A10996">
        <w:rPr>
          <w:rFonts w:ascii="Cambria" w:eastAsia="Cambria" w:hAnsi="Cambria" w:cs="Cambria"/>
          <w:sz w:val="24"/>
          <w:szCs w:val="24"/>
        </w:rPr>
        <w:t xml:space="preserve"> 11 </w:t>
      </w:r>
      <w:proofErr w:type="spellStart"/>
      <w:r w:rsidRPr="00A10996">
        <w:rPr>
          <w:rFonts w:ascii="Cambria" w:eastAsia="Cambria" w:hAnsi="Cambria" w:cs="Cambria"/>
          <w:sz w:val="24"/>
          <w:szCs w:val="24"/>
        </w:rPr>
        <w:t>Tahun</w:t>
      </w:r>
      <w:proofErr w:type="spellEnd"/>
      <w:r w:rsidRPr="00A10996">
        <w:rPr>
          <w:rFonts w:ascii="Cambria" w:eastAsia="Cambria" w:hAnsi="Cambria" w:cs="Cambria"/>
          <w:sz w:val="24"/>
          <w:szCs w:val="24"/>
        </w:rPr>
        <w:t xml:space="preserve"> 2008 </w:t>
      </w:r>
      <w:proofErr w:type="spellStart"/>
      <w:r w:rsidRPr="00A10996">
        <w:rPr>
          <w:rFonts w:ascii="Cambria" w:eastAsia="Cambria" w:hAnsi="Cambria" w:cs="Cambria"/>
          <w:sz w:val="24"/>
          <w:szCs w:val="24"/>
        </w:rPr>
        <w:t>tentang</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Informasi</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Transaksi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Elektronik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Pengumpulan</w:t>
      </w:r>
      <w:proofErr w:type="spellEnd"/>
      <w:r w:rsidRPr="00A10996">
        <w:rPr>
          <w:rFonts w:ascii="Cambria" w:eastAsia="Cambria" w:hAnsi="Cambria" w:cs="Cambria"/>
          <w:sz w:val="24"/>
          <w:szCs w:val="24"/>
        </w:rPr>
        <w:t xml:space="preserve"> data </w:t>
      </w:r>
      <w:proofErr w:type="spellStart"/>
      <w:r w:rsidRPr="00A10996">
        <w:rPr>
          <w:rFonts w:ascii="Cambria" w:eastAsia="Cambria" w:hAnsi="Cambria" w:cs="Cambria"/>
          <w:sz w:val="24"/>
          <w:szCs w:val="24"/>
        </w:rPr>
        <w:t>dilakukan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melalui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studi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pustaka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secara</w:t>
      </w:r>
      <w:proofErr w:type="spellEnd"/>
      <w:r w:rsidRPr="00A10996">
        <w:rPr>
          <w:rFonts w:ascii="Cambria" w:eastAsia="Cambria" w:hAnsi="Cambria" w:cs="Cambria"/>
          <w:sz w:val="24"/>
          <w:szCs w:val="24"/>
        </w:rPr>
        <w:t xml:space="preserve"> </w:t>
      </w:r>
      <w:r w:rsidRPr="00A10996">
        <w:rPr>
          <w:rFonts w:ascii="Cambria" w:eastAsia="Cambria" w:hAnsi="Cambria" w:cs="Cambria"/>
          <w:i/>
          <w:iCs/>
          <w:sz w:val="24"/>
          <w:szCs w:val="24"/>
        </w:rPr>
        <w:t>offline</w:t>
      </w:r>
      <w:r w:rsidRPr="00A10996">
        <w:rPr>
          <w:rFonts w:ascii="Cambria" w:eastAsia="Cambria" w:hAnsi="Cambria" w:cs="Cambria"/>
          <w:sz w:val="24"/>
          <w:szCs w:val="24"/>
        </w:rPr>
        <w:t xml:space="preserve"> dan </w:t>
      </w:r>
      <w:r w:rsidRPr="00A10996">
        <w:rPr>
          <w:rFonts w:ascii="Cambria" w:eastAsia="Cambria" w:hAnsi="Cambria" w:cs="Cambria"/>
          <w:i/>
          <w:iCs/>
          <w:sz w:val="24"/>
          <w:szCs w:val="24"/>
        </w:rPr>
        <w:t>online</w:t>
      </w:r>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sedangkan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analisis</w:t>
      </w:r>
      <w:proofErr w:type="spellEnd"/>
      <w:r w:rsidRPr="00A10996">
        <w:rPr>
          <w:rFonts w:ascii="Cambria" w:eastAsia="Cambria" w:hAnsi="Cambria" w:cs="Cambria"/>
          <w:sz w:val="24"/>
          <w:szCs w:val="24"/>
        </w:rPr>
        <w:t xml:space="preserve"> data </w:t>
      </w:r>
      <w:proofErr w:type="spellStart"/>
      <w:r w:rsidRPr="00A10996">
        <w:rPr>
          <w:rFonts w:ascii="Cambria" w:eastAsia="Cambria" w:hAnsi="Cambria" w:cs="Cambria"/>
          <w:sz w:val="24"/>
          <w:szCs w:val="24"/>
        </w:rPr>
        <w:t>menggunakan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metode</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deskriptif</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untuk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mengorganisasikan</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menyajikan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informasi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secara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sistematis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sehingga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memberikan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pemahaman</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mendalam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terhadap</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objek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kajian</w:t>
      </w:r>
      <w:proofErr w:type="spellEnd"/>
      <w:r w:rsidRPr="00A10996">
        <w:rPr>
          <w:rFonts w:ascii="Cambria" w:eastAsia="Cambria" w:hAnsi="Cambria" w:cs="Cambria"/>
          <w:sz w:val="24"/>
          <w:szCs w:val="24"/>
        </w:rPr>
        <w:t>.</w:t>
      </w:r>
      <w:r w:rsidRPr="00A10996">
        <w:rPr>
          <w:rFonts w:ascii="Cambria" w:eastAsia="Cambria" w:hAnsi="Cambria" w:cs="Cambria"/>
          <w:color w:val="000000"/>
          <w:sz w:val="28"/>
          <w:szCs w:val="28"/>
        </w:rPr>
        <w:t xml:space="preserve"> </w:t>
      </w:r>
    </w:p>
    <w:p w14:paraId="083E13BB" w14:textId="77777777" w:rsidR="00A10996" w:rsidRPr="00A10996" w:rsidRDefault="00A10996" w:rsidP="00A10996">
      <w:pPr>
        <w:widowControl w:val="0"/>
        <w:autoSpaceDE w:val="0"/>
        <w:autoSpaceDN w:val="0"/>
        <w:spacing w:after="0" w:line="360" w:lineRule="auto"/>
        <w:contextualSpacing/>
        <w:jc w:val="both"/>
        <w:rPr>
          <w:rFonts w:ascii="Cambria" w:eastAsia="Cambria" w:hAnsi="Cambria" w:cs="Cambria"/>
          <w:color w:val="000000"/>
          <w:sz w:val="24"/>
          <w:szCs w:val="24"/>
        </w:rPr>
      </w:pPr>
    </w:p>
    <w:p w14:paraId="50879E20" w14:textId="77777777" w:rsidR="00A10996" w:rsidRPr="00A10996" w:rsidRDefault="00A10996" w:rsidP="00A10996">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pacing w:val="3"/>
          <w:sz w:val="24"/>
          <w:szCs w:val="24"/>
        </w:rPr>
      </w:pPr>
      <w:r w:rsidRPr="00A10996">
        <w:rPr>
          <w:rFonts w:ascii="Cambria" w:eastAsia="Cambria" w:hAnsi="Cambria"/>
          <w:b/>
          <w:color w:val="000000"/>
          <w:spacing w:val="3"/>
          <w:sz w:val="24"/>
          <w:szCs w:val="24"/>
        </w:rPr>
        <w:t>HASIL PENELITIAN DAN PEMBAHASAN</w:t>
      </w:r>
    </w:p>
    <w:p w14:paraId="7DCA01C2" w14:textId="77777777" w:rsidR="00A10996" w:rsidRPr="00A10996" w:rsidRDefault="00A10996" w:rsidP="00A10996">
      <w:pPr>
        <w:widowControl w:val="0"/>
        <w:numPr>
          <w:ilvl w:val="1"/>
          <w:numId w:val="10"/>
        </w:numPr>
        <w:autoSpaceDE w:val="0"/>
        <w:autoSpaceDN w:val="0"/>
        <w:spacing w:after="0" w:line="360" w:lineRule="auto"/>
        <w:ind w:left="544" w:hanging="272"/>
        <w:contextualSpacing/>
        <w:jc w:val="both"/>
        <w:rPr>
          <w:rFonts w:ascii="Cambria" w:eastAsia="Cambria" w:hAnsi="Cambria" w:cs="Cambria"/>
          <w:b/>
          <w:bCs/>
          <w:color w:val="000000"/>
          <w:sz w:val="28"/>
          <w:szCs w:val="28"/>
        </w:rPr>
      </w:pPr>
      <w:proofErr w:type="spellStart"/>
      <w:r w:rsidRPr="00A10996">
        <w:rPr>
          <w:rFonts w:ascii="Cambria" w:eastAsia="Cambria" w:hAnsi="Cambria"/>
          <w:b/>
          <w:bCs/>
          <w:sz w:val="24"/>
          <w:szCs w:val="28"/>
        </w:rPr>
        <w:t>Penegakan</w:t>
      </w:r>
      <w:proofErr w:type="spellEnd"/>
      <w:r w:rsidRPr="00A10996">
        <w:rPr>
          <w:rFonts w:ascii="Cambria" w:eastAsia="Cambria" w:hAnsi="Cambria"/>
          <w:b/>
          <w:bCs/>
          <w:sz w:val="24"/>
          <w:szCs w:val="28"/>
        </w:rPr>
        <w:t xml:space="preserve"> Hukum Kasus </w:t>
      </w:r>
      <w:proofErr w:type="spellStart"/>
      <w:r w:rsidRPr="00A10996">
        <w:rPr>
          <w:rFonts w:ascii="Cambria" w:eastAsia="Cambria" w:hAnsi="Cambria"/>
          <w:b/>
          <w:bCs/>
          <w:sz w:val="24"/>
          <w:szCs w:val="28"/>
        </w:rPr>
        <w:t>Sianida</w:t>
      </w:r>
      <w:proofErr w:type="spellEnd"/>
      <w:r w:rsidRPr="00A10996">
        <w:rPr>
          <w:rFonts w:ascii="Cambria" w:eastAsia="Cambria" w:hAnsi="Cambria"/>
          <w:b/>
          <w:bCs/>
          <w:sz w:val="24"/>
          <w:szCs w:val="28"/>
        </w:rPr>
        <w:t xml:space="preserve"> Oleh </w:t>
      </w:r>
      <w:proofErr w:type="spellStart"/>
      <w:r w:rsidRPr="00A10996">
        <w:rPr>
          <w:rFonts w:ascii="Cambria" w:eastAsia="Cambria" w:hAnsi="Cambria"/>
          <w:b/>
          <w:bCs/>
          <w:sz w:val="24"/>
          <w:szCs w:val="28"/>
        </w:rPr>
        <w:t>Mahkamah</w:t>
      </w:r>
      <w:proofErr w:type="spellEnd"/>
      <w:r w:rsidRPr="00A10996">
        <w:rPr>
          <w:rFonts w:ascii="Cambria" w:eastAsia="Cambria" w:hAnsi="Cambria"/>
          <w:b/>
          <w:bCs/>
          <w:sz w:val="24"/>
          <w:szCs w:val="28"/>
        </w:rPr>
        <w:t xml:space="preserve"> Agung </w:t>
      </w:r>
      <w:proofErr w:type="spellStart"/>
      <w:r w:rsidRPr="00A10996">
        <w:rPr>
          <w:rFonts w:ascii="Cambria" w:eastAsia="Cambria" w:hAnsi="Cambria"/>
          <w:b/>
          <w:bCs/>
          <w:sz w:val="24"/>
          <w:szCs w:val="28"/>
        </w:rPr>
        <w:t>Dalam</w:t>
      </w:r>
      <w:proofErr w:type="spellEnd"/>
      <w:r w:rsidRPr="00A10996">
        <w:rPr>
          <w:rFonts w:ascii="Cambria" w:eastAsia="Cambria" w:hAnsi="Cambria"/>
          <w:b/>
          <w:bCs/>
          <w:sz w:val="24"/>
          <w:szCs w:val="28"/>
        </w:rPr>
        <w:t xml:space="preserve"> </w:t>
      </w:r>
      <w:proofErr w:type="spellStart"/>
      <w:r w:rsidRPr="00A10996">
        <w:rPr>
          <w:rFonts w:ascii="Cambria" w:eastAsia="Cambria" w:hAnsi="Cambria"/>
          <w:b/>
          <w:bCs/>
          <w:sz w:val="24"/>
          <w:szCs w:val="28"/>
        </w:rPr>
        <w:t>Putusan</w:t>
      </w:r>
      <w:proofErr w:type="spellEnd"/>
      <w:r w:rsidRPr="00A10996">
        <w:rPr>
          <w:rFonts w:ascii="Cambria" w:eastAsia="Cambria" w:hAnsi="Cambria"/>
          <w:b/>
          <w:bCs/>
          <w:sz w:val="24"/>
          <w:szCs w:val="28"/>
        </w:rPr>
        <w:t xml:space="preserve"> </w:t>
      </w:r>
      <w:proofErr w:type="spellStart"/>
      <w:r w:rsidRPr="00A10996">
        <w:rPr>
          <w:rFonts w:ascii="Cambria" w:eastAsia="Cambria" w:hAnsi="Cambria"/>
          <w:b/>
          <w:bCs/>
          <w:sz w:val="24"/>
          <w:szCs w:val="28"/>
        </w:rPr>
        <w:t>Nomor</w:t>
      </w:r>
      <w:proofErr w:type="spellEnd"/>
      <w:r w:rsidRPr="00A10996">
        <w:rPr>
          <w:rFonts w:ascii="Cambria" w:eastAsia="Cambria" w:hAnsi="Cambria"/>
          <w:b/>
          <w:bCs/>
          <w:sz w:val="24"/>
          <w:szCs w:val="28"/>
        </w:rPr>
        <w:t xml:space="preserve"> 498 K/PID/2017</w:t>
      </w:r>
    </w:p>
    <w:p w14:paraId="49B2669D" w14:textId="77777777" w:rsidR="00A10996" w:rsidRPr="00A10996" w:rsidRDefault="00A10996" w:rsidP="00A10996">
      <w:pPr>
        <w:spacing w:after="0" w:line="360" w:lineRule="auto"/>
        <w:ind w:firstLine="720"/>
        <w:contextualSpacing/>
        <w:jc w:val="both"/>
        <w:rPr>
          <w:rFonts w:ascii="Cambria" w:eastAsia="Times New Roman" w:hAnsi="Cambria" w:cs="Segoe UI Semibold"/>
          <w:sz w:val="24"/>
          <w:szCs w:val="24"/>
        </w:rPr>
      </w:pPr>
      <w:proofErr w:type="spellStart"/>
      <w:r w:rsidRPr="00A10996">
        <w:rPr>
          <w:rFonts w:ascii="Cambria" w:eastAsia="Times New Roman" w:hAnsi="Cambria" w:cs="Segoe UI Semibold"/>
          <w:sz w:val="24"/>
          <w:szCs w:val="24"/>
        </w:rPr>
        <w:t>Penegakan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sianida</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ditangani</w:t>
      </w:r>
      <w:proofErr w:type="spellEnd"/>
      <w:r w:rsidRPr="00A10996">
        <w:rPr>
          <w:rFonts w:ascii="Cambria" w:eastAsia="Times New Roman" w:hAnsi="Cambria" w:cs="Segoe UI Semibold"/>
          <w:sz w:val="24"/>
          <w:szCs w:val="24"/>
        </w:rPr>
        <w:t xml:space="preserve"> oleh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Indonesia </w:t>
      </w:r>
      <w:proofErr w:type="spellStart"/>
      <w:r w:rsidRPr="00A10996">
        <w:rPr>
          <w:rFonts w:ascii="Cambria" w:eastAsia="Times New Roman" w:hAnsi="Cambria" w:cs="Segoe UI Semibold"/>
          <w:sz w:val="24"/>
          <w:szCs w:val="24"/>
        </w:rPr>
        <w:t>mencerminkan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penerapan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prinsip-prinsip</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pidana</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berlaku</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khususnya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konteks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pembunuhan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berencana</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melibatkan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racun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sebagai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senjata</w:t>
      </w:r>
      <w:proofErr w:type="spellEnd"/>
      <w:r w:rsidRPr="00A10996">
        <w:rPr>
          <w:rFonts w:ascii="Cambria" w:eastAsia="Times New Roman" w:hAnsi="Cambria" w:cs="Segoe UI Semibold"/>
          <w:sz w:val="24"/>
          <w:szCs w:val="24"/>
        </w:rPr>
        <w:t xml:space="preserve">. Kasus </w:t>
      </w:r>
      <w:proofErr w:type="spellStart"/>
      <w:r w:rsidRPr="00A10996">
        <w:rPr>
          <w:rFonts w:ascii="Cambria" w:eastAsia="Times New Roman" w:hAnsi="Cambria" w:cs="Segoe UI Semibold"/>
          <w:sz w:val="24"/>
          <w:szCs w:val="24"/>
        </w:rPr>
        <w:t>ini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menggugah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perhatian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publik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serta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menyoroti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berbagai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aspek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proses </w:t>
      </w:r>
      <w:proofErr w:type="spellStart"/>
      <w:r w:rsidRPr="00A10996">
        <w:rPr>
          <w:rFonts w:ascii="Cambria" w:eastAsia="Times New Roman" w:hAnsi="Cambria" w:cs="Segoe UI Semibold"/>
          <w:sz w:val="24"/>
          <w:szCs w:val="24"/>
        </w:rPr>
        <w:t>penegakan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terutama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penentuan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alat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analisis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kejahatan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terencana</w:t>
      </w:r>
      <w:proofErr w:type="spellEnd"/>
      <w:r w:rsidRPr="00A10996">
        <w:rPr>
          <w:rFonts w:ascii="Cambria" w:eastAsia="Times New Roman" w:hAnsi="Cambria" w:cs="Segoe UI Semibold"/>
          <w:sz w:val="24"/>
          <w:szCs w:val="24"/>
        </w:rPr>
        <w:t xml:space="preserve">, dan </w:t>
      </w:r>
      <w:proofErr w:type="spellStart"/>
      <w:r w:rsidRPr="00A10996">
        <w:rPr>
          <w:rFonts w:ascii="Cambria" w:eastAsia="Times New Roman" w:hAnsi="Cambria" w:cs="Segoe UI Semibold"/>
          <w:sz w:val="24"/>
          <w:szCs w:val="24"/>
        </w:rPr>
        <w:t>pengaruh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ilmiah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pembuktian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kejahatan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menguraikan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ini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w:t>
      </w:r>
      <w:proofErr w:type="spellStart"/>
      <w:r w:rsidRPr="00A10996">
        <w:rPr>
          <w:rFonts w:ascii="Cambria" w:eastAsia="Times New Roman" w:hAnsi="Cambria" w:cs="Segoe UI Semibold"/>
          <w:sz w:val="24"/>
          <w:szCs w:val="24"/>
        </w:rPr>
        <w:t>merujuk</w:t>
      </w:r>
      <w:proofErr w:type="spellEnd"/>
      <w:r w:rsidRPr="00A10996">
        <w:rPr>
          <w:rFonts w:ascii="Cambria" w:eastAsia="Times New Roman" w:hAnsi="Cambria" w:cs="Segoe UI Semibold"/>
          <w:sz w:val="24"/>
          <w:szCs w:val="24"/>
        </w:rPr>
        <w:t xml:space="preserve"> pada </w:t>
      </w:r>
      <w:proofErr w:type="spellStart"/>
      <w:r w:rsidRPr="00A10996">
        <w:rPr>
          <w:rFonts w:ascii="Cambria" w:eastAsia="Times New Roman" w:hAnsi="Cambria" w:cs="Segoe UI Semibold"/>
          <w:sz w:val="24"/>
          <w:szCs w:val="24"/>
        </w:rPr>
        <w:t>berbagai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pasal</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Kitab </w:t>
      </w:r>
      <w:proofErr w:type="spellStart"/>
      <w:r w:rsidRPr="00A10996">
        <w:rPr>
          <w:rFonts w:ascii="Cambria" w:eastAsia="Times New Roman" w:hAnsi="Cambria" w:cs="Segoe UI Semibold"/>
          <w:sz w:val="24"/>
          <w:szCs w:val="24"/>
        </w:rPr>
        <w:t>Undang-Undang</w:t>
      </w:r>
      <w:proofErr w:type="spellEnd"/>
      <w:r w:rsidRPr="00A10996">
        <w:rPr>
          <w:rFonts w:ascii="Cambria" w:eastAsia="Times New Roman" w:hAnsi="Cambria" w:cs="Segoe UI Semibold"/>
          <w:sz w:val="24"/>
          <w:szCs w:val="24"/>
        </w:rPr>
        <w:t xml:space="preserve"> Hukum </w:t>
      </w:r>
      <w:proofErr w:type="spellStart"/>
      <w:r w:rsidRPr="00A10996">
        <w:rPr>
          <w:rFonts w:ascii="Cambria" w:eastAsia="Times New Roman" w:hAnsi="Cambria" w:cs="Segoe UI Semibold"/>
          <w:sz w:val="24"/>
          <w:szCs w:val="24"/>
        </w:rPr>
        <w:t>Pidana</w:t>
      </w:r>
      <w:proofErr w:type="spellEnd"/>
      <w:r w:rsidRPr="00A10996">
        <w:rPr>
          <w:rFonts w:ascii="Cambria" w:eastAsia="Times New Roman" w:hAnsi="Cambria" w:cs="Segoe UI Semibold"/>
          <w:sz w:val="24"/>
          <w:szCs w:val="24"/>
        </w:rPr>
        <w:t xml:space="preserve"> (KUHP), </w:t>
      </w:r>
      <w:proofErr w:type="spellStart"/>
      <w:r w:rsidRPr="00A10996">
        <w:rPr>
          <w:rFonts w:ascii="Cambria" w:eastAsia="Times New Roman" w:hAnsi="Cambria" w:cs="Segoe UI Semibold"/>
          <w:sz w:val="24"/>
          <w:szCs w:val="24"/>
        </w:rPr>
        <w:t>seperti</w:t>
      </w:r>
      <w:proofErr w:type="spellEnd"/>
      <w:r w:rsidRPr="00A10996">
        <w:rPr>
          <w:rFonts w:ascii="Cambria" w:eastAsia="Times New Roman" w:hAnsi="Cambria" w:cs="Segoe UI Semibold"/>
          <w:sz w:val="24"/>
          <w:szCs w:val="24"/>
        </w:rPr>
        <w:t xml:space="preserve"> Pasal 338 </w:t>
      </w:r>
      <w:proofErr w:type="spellStart"/>
      <w:r w:rsidRPr="00A10996">
        <w:rPr>
          <w:rFonts w:ascii="Cambria" w:eastAsia="Times New Roman" w:hAnsi="Cambria" w:cs="Segoe UI Semibold"/>
          <w:sz w:val="24"/>
          <w:szCs w:val="24"/>
        </w:rPr>
        <w:t>tentang</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pembunuhan</w:t>
      </w:r>
      <w:proofErr w:type="spellEnd"/>
      <w:r w:rsidRPr="00A10996">
        <w:rPr>
          <w:rFonts w:ascii="Cambria" w:eastAsia="Times New Roman" w:hAnsi="Cambria" w:cs="Segoe UI Semibold"/>
          <w:sz w:val="24"/>
          <w:szCs w:val="24"/>
        </w:rPr>
        <w:t xml:space="preserve"> dan Pasal 340 yang </w:t>
      </w:r>
      <w:proofErr w:type="spellStart"/>
      <w:r w:rsidRPr="00A10996">
        <w:rPr>
          <w:rFonts w:ascii="Cambria" w:eastAsia="Times New Roman" w:hAnsi="Cambria" w:cs="Segoe UI Semibold"/>
          <w:sz w:val="24"/>
          <w:szCs w:val="24"/>
        </w:rPr>
        <w:t>mengatur</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pembunuhan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berencana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ancaman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pidana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Selain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itu</w:t>
      </w:r>
      <w:proofErr w:type="spellEnd"/>
      <w:r w:rsidRPr="00A10996">
        <w:rPr>
          <w:rFonts w:ascii="Cambria" w:eastAsia="Times New Roman" w:hAnsi="Cambria" w:cs="Segoe UI Semibold"/>
          <w:sz w:val="24"/>
          <w:szCs w:val="24"/>
        </w:rPr>
        <w:t xml:space="preserve">, Pasal 183 dan 184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Kitab </w:t>
      </w:r>
      <w:proofErr w:type="spellStart"/>
      <w:r w:rsidRPr="00A10996">
        <w:rPr>
          <w:rFonts w:ascii="Cambria" w:eastAsia="Times New Roman" w:hAnsi="Cambria" w:cs="Segoe UI Semibold"/>
          <w:sz w:val="24"/>
          <w:szCs w:val="24"/>
        </w:rPr>
        <w:t>Undang-Undang</w:t>
      </w:r>
      <w:proofErr w:type="spellEnd"/>
      <w:r w:rsidRPr="00A10996">
        <w:rPr>
          <w:rFonts w:ascii="Cambria" w:eastAsia="Times New Roman" w:hAnsi="Cambria" w:cs="Segoe UI Semibold"/>
          <w:sz w:val="24"/>
          <w:szCs w:val="24"/>
        </w:rPr>
        <w:t xml:space="preserve"> Hukum Acara </w:t>
      </w:r>
      <w:proofErr w:type="spellStart"/>
      <w:r w:rsidRPr="00A10996">
        <w:rPr>
          <w:rFonts w:ascii="Cambria" w:eastAsia="Times New Roman" w:hAnsi="Cambria" w:cs="Segoe UI Semibold"/>
          <w:sz w:val="24"/>
          <w:szCs w:val="24"/>
        </w:rPr>
        <w:t>Pidana</w:t>
      </w:r>
      <w:proofErr w:type="spellEnd"/>
      <w:r w:rsidRPr="00A10996">
        <w:rPr>
          <w:rFonts w:ascii="Cambria" w:eastAsia="Times New Roman" w:hAnsi="Cambria" w:cs="Segoe UI Semibold"/>
          <w:sz w:val="24"/>
          <w:szCs w:val="24"/>
        </w:rPr>
        <w:t xml:space="preserve"> (KUHAP) yang </w:t>
      </w:r>
      <w:proofErr w:type="spellStart"/>
      <w:r w:rsidRPr="00A10996">
        <w:rPr>
          <w:rFonts w:ascii="Cambria" w:eastAsia="Times New Roman" w:hAnsi="Cambria" w:cs="Segoe UI Semibold"/>
          <w:sz w:val="24"/>
          <w:szCs w:val="24"/>
        </w:rPr>
        <w:t>mengatur</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tentang</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kekuatan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pembuktian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perkara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pidana</w:t>
      </w:r>
      <w:proofErr w:type="spellEnd"/>
      <w:r w:rsidRPr="00A10996">
        <w:rPr>
          <w:rFonts w:ascii="Cambria" w:eastAsia="Times New Roman" w:hAnsi="Cambria" w:cs="Segoe UI Semibold"/>
          <w:sz w:val="24"/>
          <w:szCs w:val="24"/>
        </w:rPr>
        <w:t xml:space="preserve"> juga </w:t>
      </w:r>
      <w:proofErr w:type="spellStart"/>
      <w:r w:rsidRPr="00A10996">
        <w:rPr>
          <w:rFonts w:ascii="Cambria" w:eastAsia="Times New Roman" w:hAnsi="Cambria" w:cs="Segoe UI Semibold"/>
          <w:sz w:val="24"/>
          <w:szCs w:val="24"/>
        </w:rPr>
        <w:t>memainkan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peran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penting</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menetapkan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dasar</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proses </w:t>
      </w:r>
      <w:proofErr w:type="spellStart"/>
      <w:r w:rsidRPr="00A10996">
        <w:rPr>
          <w:rFonts w:ascii="Cambria" w:eastAsia="Times New Roman" w:hAnsi="Cambria" w:cs="Segoe UI Semibold"/>
          <w:sz w:val="24"/>
          <w:szCs w:val="24"/>
        </w:rPr>
        <w:t>peradilan</w:t>
      </w:r>
      <w:proofErr w:type="spellEnd"/>
      <w:r w:rsidRPr="00A10996">
        <w:rPr>
          <w:rFonts w:ascii="Cambria" w:eastAsia="Times New Roman" w:hAnsi="Cambria" w:cs="Segoe UI Semibold"/>
          <w:sz w:val="24"/>
          <w:szCs w:val="24"/>
        </w:rPr>
        <w:t>.</w:t>
      </w:r>
    </w:p>
    <w:p w14:paraId="5C1767AE" w14:textId="77777777" w:rsidR="00A10996" w:rsidRPr="00A10996" w:rsidRDefault="00A10996" w:rsidP="00A10996">
      <w:pPr>
        <w:spacing w:after="0" w:line="360" w:lineRule="auto"/>
        <w:ind w:firstLine="720"/>
        <w:contextualSpacing/>
        <w:jc w:val="both"/>
        <w:rPr>
          <w:rFonts w:ascii="Cambria" w:eastAsia="Times New Roman" w:hAnsi="Cambria" w:cs="Segoe UI Semibold"/>
          <w:sz w:val="24"/>
          <w:szCs w:val="24"/>
        </w:rPr>
      </w:pP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aspek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teori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pendekatan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teori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retributif</w:t>
      </w:r>
      <w:proofErr w:type="spellEnd"/>
      <w:r w:rsidRPr="00A10996">
        <w:rPr>
          <w:rFonts w:ascii="Cambria" w:eastAsia="Times New Roman" w:hAnsi="Cambria" w:cs="Segoe UI Semibold"/>
          <w:sz w:val="24"/>
          <w:szCs w:val="24"/>
        </w:rPr>
        <w:t xml:space="preserve"> dan </w:t>
      </w:r>
      <w:proofErr w:type="spellStart"/>
      <w:r w:rsidRPr="00A10996">
        <w:rPr>
          <w:rFonts w:ascii="Cambria" w:eastAsia="Times New Roman" w:hAnsi="Cambria" w:cs="Segoe UI Semibold"/>
          <w:sz w:val="24"/>
          <w:szCs w:val="24"/>
        </w:rPr>
        <w:t>pencegahan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umum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menjadi</w:t>
      </w:r>
      <w:proofErr w:type="spellEnd"/>
      <w:r w:rsidRPr="00A10996">
        <w:rPr>
          <w:rFonts w:ascii="Cambria" w:eastAsia="Times New Roman" w:hAnsi="Cambria" w:cs="Segoe UI Semibold"/>
          <w:sz w:val="24"/>
          <w:szCs w:val="24"/>
        </w:rPr>
        <w:t xml:space="preserve"> sangat </w:t>
      </w:r>
      <w:proofErr w:type="spellStart"/>
      <w:r w:rsidRPr="00A10996">
        <w:rPr>
          <w:rFonts w:ascii="Cambria" w:eastAsia="Times New Roman" w:hAnsi="Cambria" w:cs="Segoe UI Semibold"/>
          <w:sz w:val="24"/>
          <w:szCs w:val="24"/>
        </w:rPr>
        <w:t>relevan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Menurut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teori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retributif</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harus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mencerminkan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tingkat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kesalahan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pelaku</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terutama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direncanakan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matang</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seperti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ini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Teori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pencegahan</w:t>
      </w:r>
      <w:proofErr w:type="spellEnd"/>
      <w:r w:rsidRPr="00A10996">
        <w:rPr>
          <w:rFonts w:ascii="Cambria" w:eastAsia="Times New Roman" w:hAnsi="Cambria" w:cs="Segoe UI Semibold"/>
          <w:sz w:val="24"/>
          <w:szCs w:val="24"/>
        </w:rPr>
        <w:t xml:space="preserve">, di </w:t>
      </w:r>
      <w:proofErr w:type="spellStart"/>
      <w:r w:rsidRPr="00A10996">
        <w:rPr>
          <w:rFonts w:ascii="Cambria" w:eastAsia="Times New Roman" w:hAnsi="Cambria" w:cs="Segoe UI Semibold"/>
          <w:sz w:val="24"/>
          <w:szCs w:val="24"/>
        </w:rPr>
        <w:t>sisi</w:t>
      </w:r>
      <w:proofErr w:type="spellEnd"/>
      <w:r w:rsidRPr="00A10996">
        <w:rPr>
          <w:rFonts w:ascii="Cambria" w:eastAsia="Times New Roman" w:hAnsi="Cambria" w:cs="Segoe UI Semibold"/>
          <w:sz w:val="24"/>
          <w:szCs w:val="24"/>
        </w:rPr>
        <w:t xml:space="preserve"> lain, </w:t>
      </w:r>
      <w:proofErr w:type="spellStart"/>
      <w:r w:rsidRPr="00A10996">
        <w:rPr>
          <w:rFonts w:ascii="Cambria" w:eastAsia="Times New Roman" w:hAnsi="Cambria" w:cs="Segoe UI Semibold"/>
          <w:sz w:val="24"/>
          <w:szCs w:val="24"/>
        </w:rPr>
        <w:t>menunjukkan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bahwa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hukuman</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dijatuhkan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bertujuan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untuk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mencegah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terjadinya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kejahatan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serupa</w:t>
      </w:r>
      <w:proofErr w:type="spellEnd"/>
      <w:r w:rsidRPr="00A10996">
        <w:rPr>
          <w:rFonts w:ascii="Cambria" w:eastAsia="Times New Roman" w:hAnsi="Cambria" w:cs="Segoe UI Semibold"/>
          <w:sz w:val="24"/>
          <w:szCs w:val="24"/>
        </w:rPr>
        <w:t xml:space="preserve"> di masa </w:t>
      </w:r>
      <w:proofErr w:type="spellStart"/>
      <w:r w:rsidRPr="00A10996">
        <w:rPr>
          <w:rFonts w:ascii="Cambria" w:eastAsia="Times New Roman" w:hAnsi="Cambria" w:cs="Segoe UI Semibold"/>
          <w:sz w:val="24"/>
          <w:szCs w:val="24"/>
        </w:rPr>
        <w:t>depan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Keberhasilan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menetapkan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sesuai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pasal-pasal</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berlaku</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turut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mendukung</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upaya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preventif</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bagi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calon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pelaku</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kejahatan</w:t>
      </w:r>
      <w:proofErr w:type="spellEnd"/>
      <w:r w:rsidRPr="00A10996">
        <w:rPr>
          <w:rFonts w:ascii="Cambria" w:eastAsia="Times New Roman" w:hAnsi="Cambria" w:cs="Segoe UI Semibold"/>
          <w:sz w:val="24"/>
          <w:szCs w:val="24"/>
        </w:rPr>
        <w:t>.</w:t>
      </w:r>
    </w:p>
    <w:p w14:paraId="08F16577" w14:textId="77777777" w:rsidR="00A10996" w:rsidRPr="00A10996" w:rsidRDefault="00A10996" w:rsidP="00A10996">
      <w:pPr>
        <w:spacing w:after="0" w:line="360" w:lineRule="auto"/>
        <w:ind w:firstLine="720"/>
        <w:contextualSpacing/>
        <w:jc w:val="both"/>
        <w:rPr>
          <w:rFonts w:ascii="Cambria" w:eastAsia="Times New Roman" w:hAnsi="Cambria" w:cs="Segoe UI Semibold"/>
          <w:sz w:val="24"/>
          <w:szCs w:val="24"/>
        </w:rPr>
      </w:pPr>
      <w:proofErr w:type="spellStart"/>
      <w:r w:rsidRPr="00A10996">
        <w:rPr>
          <w:rFonts w:ascii="Cambria" w:eastAsia="Times New Roman" w:hAnsi="Cambria" w:cs="Segoe UI Semibold"/>
          <w:sz w:val="24"/>
          <w:szCs w:val="24"/>
        </w:rPr>
        <w:t>Peningkatan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pembunuhan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racun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menjadi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fenomena</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perlu</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mendapat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perhatian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serius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penegakan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Berdasarkan</w:t>
      </w:r>
      <w:proofErr w:type="spellEnd"/>
      <w:r w:rsidRPr="00A10996">
        <w:rPr>
          <w:rFonts w:ascii="Cambria" w:eastAsia="Times New Roman" w:hAnsi="Cambria" w:cs="Segoe UI Semibold"/>
          <w:sz w:val="24"/>
          <w:szCs w:val="24"/>
        </w:rPr>
        <w:t xml:space="preserve"> data yang </w:t>
      </w:r>
      <w:proofErr w:type="spellStart"/>
      <w:r w:rsidRPr="00A10996">
        <w:rPr>
          <w:rFonts w:ascii="Cambria" w:eastAsia="Times New Roman" w:hAnsi="Cambria" w:cs="Segoe UI Semibold"/>
          <w:sz w:val="24"/>
          <w:szCs w:val="24"/>
        </w:rPr>
        <w:t>ada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pembunuhan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berencana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penggunaan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racun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seperti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sianida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menunjukkan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tren</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mengkhawatirkan</w:t>
      </w:r>
      <w:proofErr w:type="spellEnd"/>
      <w:r w:rsidRPr="00A10996">
        <w:rPr>
          <w:rFonts w:ascii="Cambria" w:eastAsia="Times New Roman" w:hAnsi="Cambria" w:cs="Segoe UI Semibold"/>
          <w:sz w:val="24"/>
          <w:szCs w:val="24"/>
        </w:rPr>
        <w:t xml:space="preserve">. Pada </w:t>
      </w:r>
      <w:proofErr w:type="spellStart"/>
      <w:r w:rsidRPr="00A10996">
        <w:rPr>
          <w:rFonts w:ascii="Cambria" w:eastAsia="Times New Roman" w:hAnsi="Cambria" w:cs="Segoe UI Semibold"/>
          <w:sz w:val="24"/>
          <w:szCs w:val="24"/>
        </w:rPr>
        <w:t>tahun</w:t>
      </w:r>
      <w:proofErr w:type="spellEnd"/>
      <w:r w:rsidRPr="00A10996">
        <w:rPr>
          <w:rFonts w:ascii="Cambria" w:eastAsia="Times New Roman" w:hAnsi="Cambria" w:cs="Segoe UI Semibold"/>
          <w:sz w:val="24"/>
          <w:szCs w:val="24"/>
        </w:rPr>
        <w:t xml:space="preserve"> 2023,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pembunuhan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racun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meningkat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menjadi</w:t>
      </w:r>
      <w:proofErr w:type="spellEnd"/>
      <w:r w:rsidRPr="00A10996">
        <w:rPr>
          <w:rFonts w:ascii="Cambria" w:eastAsia="Times New Roman" w:hAnsi="Cambria" w:cs="Segoe UI Semibold"/>
          <w:sz w:val="24"/>
          <w:szCs w:val="24"/>
        </w:rPr>
        <w:t xml:space="preserve"> 4,5%, </w:t>
      </w:r>
      <w:proofErr w:type="spellStart"/>
      <w:r w:rsidRPr="00A10996">
        <w:rPr>
          <w:rFonts w:ascii="Cambria" w:eastAsia="Times New Roman" w:hAnsi="Cambria" w:cs="Segoe UI Semibold"/>
          <w:sz w:val="24"/>
          <w:szCs w:val="24"/>
        </w:rPr>
        <w:t>meskipun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persentasenya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terkesan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kecil</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tetapi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menunjukkan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kecenderungan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pelaku</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untuk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menghindari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deteksi</w:t>
      </w:r>
      <w:proofErr w:type="spellEnd"/>
      <w:r w:rsidRPr="00A10996">
        <w:rPr>
          <w:rFonts w:ascii="Cambria" w:eastAsia="Times New Roman" w:hAnsi="Cambria" w:cs="Segoe UI Semibold"/>
          <w:sz w:val="24"/>
          <w:szCs w:val="24"/>
        </w:rPr>
        <w:t xml:space="preserve"> dan </w:t>
      </w:r>
      <w:proofErr w:type="spellStart"/>
      <w:r w:rsidRPr="00A10996">
        <w:rPr>
          <w:rFonts w:ascii="Cambria" w:eastAsia="Times New Roman" w:hAnsi="Cambria" w:cs="Segoe UI Semibold"/>
          <w:sz w:val="24"/>
          <w:szCs w:val="24"/>
        </w:rPr>
        <w:t>menambah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kompleksitas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pembuktian</w:t>
      </w:r>
      <w:proofErr w:type="spellEnd"/>
      <w:r w:rsidRPr="00A10996">
        <w:rPr>
          <w:rFonts w:ascii="Cambria" w:eastAsia="Times New Roman" w:hAnsi="Cambria" w:cs="Segoe UI Semibold"/>
          <w:sz w:val="24"/>
          <w:szCs w:val="24"/>
        </w:rPr>
        <w:t xml:space="preserve"> di </w:t>
      </w:r>
      <w:proofErr w:type="spellStart"/>
      <w:r w:rsidRPr="00A10996">
        <w:rPr>
          <w:rFonts w:ascii="Cambria" w:eastAsia="Times New Roman" w:hAnsi="Cambria" w:cs="Segoe UI Semibold"/>
          <w:sz w:val="24"/>
          <w:szCs w:val="24"/>
        </w:rPr>
        <w:t>pengadilan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Peningkatan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ini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menunjukkan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bahwa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pembunuhan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lastRenderedPageBreak/>
        <w:t>racun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membutuhkan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metode</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pembuktian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ilmiah</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lebih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maju</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sesuai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pendekatan</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diterapkan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sianida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ini</w:t>
      </w:r>
      <w:proofErr w:type="spellEnd"/>
      <w:r w:rsidRPr="00A10996">
        <w:rPr>
          <w:rFonts w:ascii="Cambria" w:eastAsia="Times New Roman" w:hAnsi="Cambria" w:cs="Segoe UI Semibold"/>
          <w:sz w:val="24"/>
          <w:szCs w:val="24"/>
        </w:rPr>
        <w:t>.</w:t>
      </w:r>
    </w:p>
    <w:p w14:paraId="2FCE453F" w14:textId="77777777" w:rsidR="00A10996" w:rsidRPr="00A10996" w:rsidRDefault="00A10996" w:rsidP="00A10996">
      <w:pPr>
        <w:spacing w:after="0" w:line="360" w:lineRule="auto"/>
        <w:ind w:firstLine="720"/>
        <w:contextualSpacing/>
        <w:jc w:val="both"/>
        <w:rPr>
          <w:rFonts w:ascii="Cambria" w:eastAsia="Times New Roman" w:hAnsi="Cambria" w:cs="Segoe UI Semibold"/>
          <w:sz w:val="24"/>
          <w:szCs w:val="24"/>
        </w:rPr>
      </w:pP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konteks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ini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w:t>
      </w:r>
      <w:proofErr w:type="spellStart"/>
      <w:r w:rsidRPr="00A10996">
        <w:rPr>
          <w:rFonts w:ascii="Cambria" w:eastAsia="Times New Roman" w:hAnsi="Cambria" w:cs="Segoe UI Semibold"/>
          <w:sz w:val="24"/>
          <w:szCs w:val="24"/>
        </w:rPr>
        <w:t>memberikan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penekanan</w:t>
      </w:r>
      <w:proofErr w:type="spellEnd"/>
      <w:r w:rsidRPr="00A10996">
        <w:rPr>
          <w:rFonts w:ascii="Cambria" w:eastAsia="Times New Roman" w:hAnsi="Cambria" w:cs="Segoe UI Semibold"/>
          <w:sz w:val="24"/>
          <w:szCs w:val="24"/>
        </w:rPr>
        <w:t xml:space="preserve"> pada </w:t>
      </w:r>
      <w:proofErr w:type="spellStart"/>
      <w:r w:rsidRPr="00A10996">
        <w:rPr>
          <w:rFonts w:ascii="Cambria" w:eastAsia="Times New Roman" w:hAnsi="Cambria" w:cs="Segoe UI Semibold"/>
          <w:sz w:val="24"/>
          <w:szCs w:val="24"/>
        </w:rPr>
        <w:t>pentingnya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ilmiah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terutama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ketika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menghadapi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tidak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langsung</w:t>
      </w:r>
      <w:proofErr w:type="spellEnd"/>
      <w:r w:rsidRPr="00A10996">
        <w:rPr>
          <w:rFonts w:ascii="Cambria" w:eastAsia="Times New Roman" w:hAnsi="Cambria" w:cs="Segoe UI Semibold"/>
          <w:sz w:val="24"/>
          <w:szCs w:val="24"/>
        </w:rPr>
        <w:t xml:space="preserve"> (circumstantial evidence). Bukti </w:t>
      </w:r>
      <w:proofErr w:type="spellStart"/>
      <w:r w:rsidRPr="00A10996">
        <w:rPr>
          <w:rFonts w:ascii="Cambria" w:eastAsia="Times New Roman" w:hAnsi="Cambria" w:cs="Segoe UI Semibold"/>
          <w:sz w:val="24"/>
          <w:szCs w:val="24"/>
        </w:rPr>
        <w:t>ilmiah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seperti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hasil</w:t>
      </w:r>
      <w:proofErr w:type="spellEnd"/>
      <w:r w:rsidRPr="00A10996">
        <w:rPr>
          <w:rFonts w:ascii="Cambria" w:eastAsia="Times New Roman" w:hAnsi="Cambria" w:cs="Segoe UI Semibold"/>
          <w:sz w:val="24"/>
          <w:szCs w:val="24"/>
        </w:rPr>
        <w:t xml:space="preserve"> uji </w:t>
      </w:r>
      <w:proofErr w:type="spellStart"/>
      <w:r w:rsidRPr="00A10996">
        <w:rPr>
          <w:rFonts w:ascii="Cambria" w:eastAsia="Times New Roman" w:hAnsi="Cambria" w:cs="Segoe UI Semibold"/>
          <w:sz w:val="24"/>
          <w:szCs w:val="24"/>
        </w:rPr>
        <w:t>forensik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menjadi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kunci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menentukan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kebenaran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suatu</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terutama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melibatkan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zat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berbahaya</w:t>
      </w:r>
      <w:proofErr w:type="spellEnd"/>
      <w:r w:rsidRPr="00A10996">
        <w:rPr>
          <w:rFonts w:ascii="Cambria" w:eastAsia="Times New Roman" w:hAnsi="Cambria" w:cs="Segoe UI Semibold"/>
          <w:sz w:val="24"/>
          <w:szCs w:val="24"/>
        </w:rPr>
        <w:t xml:space="preserve">. Pasal 183 KUHAP </w:t>
      </w:r>
      <w:proofErr w:type="spellStart"/>
      <w:r w:rsidRPr="00A10996">
        <w:rPr>
          <w:rFonts w:ascii="Cambria" w:eastAsia="Times New Roman" w:hAnsi="Cambria" w:cs="Segoe UI Semibold"/>
          <w:sz w:val="24"/>
          <w:szCs w:val="24"/>
        </w:rPr>
        <w:t>menegaskan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bahwa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seorang</w:t>
      </w:r>
      <w:proofErr w:type="spellEnd"/>
      <w:r w:rsidRPr="00A10996">
        <w:rPr>
          <w:rFonts w:ascii="Cambria" w:eastAsia="Times New Roman" w:hAnsi="Cambria" w:cs="Segoe UI Semibold"/>
          <w:sz w:val="24"/>
          <w:szCs w:val="24"/>
        </w:rPr>
        <w:t xml:space="preserve"> hakim </w:t>
      </w:r>
      <w:proofErr w:type="spellStart"/>
      <w:r w:rsidRPr="00A10996">
        <w:rPr>
          <w:rFonts w:ascii="Cambria" w:eastAsia="Times New Roman" w:hAnsi="Cambria" w:cs="Segoe UI Semibold"/>
          <w:sz w:val="24"/>
          <w:szCs w:val="24"/>
        </w:rPr>
        <w:t>hanya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dapat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menjatuhkan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keputusan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jika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terdapat</w:t>
      </w:r>
      <w:proofErr w:type="spellEnd"/>
      <w:r w:rsidRPr="00A10996">
        <w:rPr>
          <w:rFonts w:ascii="Cambria" w:eastAsia="Times New Roman" w:hAnsi="Cambria" w:cs="Segoe UI Semibold"/>
          <w:sz w:val="24"/>
          <w:szCs w:val="24"/>
        </w:rPr>
        <w:t xml:space="preserve"> minimal </w:t>
      </w:r>
      <w:proofErr w:type="spellStart"/>
      <w:r w:rsidRPr="00A10996">
        <w:rPr>
          <w:rFonts w:ascii="Cambria" w:eastAsia="Times New Roman" w:hAnsi="Cambria" w:cs="Segoe UI Semibold"/>
          <w:sz w:val="24"/>
          <w:szCs w:val="24"/>
        </w:rPr>
        <w:t>dua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alat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sah</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menggarisbawahi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pentingnya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validasi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ilmiah</w:t>
      </w:r>
      <w:proofErr w:type="spellEnd"/>
      <w:r w:rsidRPr="00A10996">
        <w:rPr>
          <w:rFonts w:ascii="Cambria" w:eastAsia="Times New Roman" w:hAnsi="Cambria" w:cs="Segoe UI Semibold"/>
          <w:sz w:val="24"/>
          <w:szCs w:val="24"/>
        </w:rPr>
        <w:t>.</w:t>
      </w:r>
    </w:p>
    <w:p w14:paraId="17435283" w14:textId="77777777" w:rsidR="00A10996" w:rsidRPr="00A10996" w:rsidRDefault="00A10996" w:rsidP="00A10996">
      <w:pPr>
        <w:spacing w:after="0" w:line="360" w:lineRule="auto"/>
        <w:ind w:firstLine="720"/>
        <w:contextualSpacing/>
        <w:jc w:val="both"/>
        <w:rPr>
          <w:rFonts w:ascii="Cambria" w:eastAsia="Times New Roman" w:hAnsi="Cambria" w:cs="Segoe UI Semibold"/>
          <w:sz w:val="24"/>
          <w:szCs w:val="24"/>
        </w:rPr>
      </w:pPr>
      <w:r w:rsidRPr="00A10996">
        <w:rPr>
          <w:rFonts w:ascii="Cambria" w:eastAsia="Times New Roman" w:hAnsi="Cambria" w:cs="Segoe UI Semibold"/>
          <w:sz w:val="24"/>
          <w:szCs w:val="24"/>
        </w:rPr>
        <w:t xml:space="preserve">Kasus yang </w:t>
      </w:r>
      <w:proofErr w:type="spellStart"/>
      <w:r w:rsidRPr="00A10996">
        <w:rPr>
          <w:rFonts w:ascii="Cambria" w:eastAsia="Times New Roman" w:hAnsi="Cambria" w:cs="Segoe UI Semibold"/>
          <w:sz w:val="24"/>
          <w:szCs w:val="24"/>
        </w:rPr>
        <w:t>melibatkan</w:t>
      </w:r>
      <w:proofErr w:type="spellEnd"/>
      <w:r w:rsidRPr="00A10996">
        <w:rPr>
          <w:rFonts w:ascii="Cambria" w:eastAsia="Times New Roman" w:hAnsi="Cambria" w:cs="Segoe UI Semibold"/>
          <w:sz w:val="24"/>
          <w:szCs w:val="24"/>
        </w:rPr>
        <w:t xml:space="preserve"> Jessica </w:t>
      </w:r>
      <w:proofErr w:type="spellStart"/>
      <w:r w:rsidRPr="00A10996">
        <w:rPr>
          <w:rFonts w:ascii="Cambria" w:eastAsia="Times New Roman" w:hAnsi="Cambria" w:cs="Segoe UI Semibold"/>
          <w:sz w:val="24"/>
          <w:szCs w:val="24"/>
        </w:rPr>
        <w:t>Kumala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Wongso</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dikenal</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sebagai</w:t>
      </w:r>
      <w:proofErr w:type="spellEnd"/>
      <w:r w:rsidRPr="00A10996">
        <w:rPr>
          <w:rFonts w:ascii="Cambria" w:eastAsia="Times New Roman" w:hAnsi="Cambria" w:cs="Segoe UI Semibold"/>
          <w:sz w:val="24"/>
          <w:szCs w:val="24"/>
        </w:rPr>
        <w:t xml:space="preserve"> "Kasus Kopi </w:t>
      </w:r>
      <w:proofErr w:type="spellStart"/>
      <w:r w:rsidRPr="00A10996">
        <w:rPr>
          <w:rFonts w:ascii="Cambria" w:eastAsia="Times New Roman" w:hAnsi="Cambria" w:cs="Segoe UI Semibold"/>
          <w:sz w:val="24"/>
          <w:szCs w:val="24"/>
        </w:rPr>
        <w:t>Sianida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merupakan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contoh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nyata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penegakan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ini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Putusan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w:t>
      </w:r>
      <w:proofErr w:type="spellStart"/>
      <w:r w:rsidRPr="00A10996">
        <w:rPr>
          <w:rFonts w:ascii="Cambria" w:eastAsia="Times New Roman" w:hAnsi="Cambria" w:cs="Segoe UI Semibold"/>
          <w:sz w:val="24"/>
          <w:szCs w:val="24"/>
        </w:rPr>
        <w:t>Nomor</w:t>
      </w:r>
      <w:proofErr w:type="spellEnd"/>
      <w:r w:rsidRPr="00A10996">
        <w:rPr>
          <w:rFonts w:ascii="Cambria" w:eastAsia="Times New Roman" w:hAnsi="Cambria" w:cs="Segoe UI Semibold"/>
          <w:sz w:val="24"/>
          <w:szCs w:val="24"/>
        </w:rPr>
        <w:t xml:space="preserve"> 498 K/PID/2017, Jessica </w:t>
      </w:r>
      <w:proofErr w:type="spellStart"/>
      <w:r w:rsidRPr="00A10996">
        <w:rPr>
          <w:rFonts w:ascii="Cambria" w:eastAsia="Times New Roman" w:hAnsi="Cambria" w:cs="Segoe UI Semibold"/>
          <w:sz w:val="24"/>
          <w:szCs w:val="24"/>
        </w:rPr>
        <w:t>dijatuhi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penjara</w:t>
      </w:r>
      <w:proofErr w:type="spellEnd"/>
      <w:r w:rsidRPr="00A10996">
        <w:rPr>
          <w:rFonts w:ascii="Cambria" w:eastAsia="Times New Roman" w:hAnsi="Cambria" w:cs="Segoe UI Semibold"/>
          <w:sz w:val="24"/>
          <w:szCs w:val="24"/>
        </w:rPr>
        <w:t xml:space="preserve"> 20 </w:t>
      </w:r>
      <w:proofErr w:type="spellStart"/>
      <w:r w:rsidRPr="00A10996">
        <w:rPr>
          <w:rFonts w:ascii="Cambria" w:eastAsia="Times New Roman" w:hAnsi="Cambria" w:cs="Segoe UI Semibold"/>
          <w:sz w:val="24"/>
          <w:szCs w:val="24"/>
        </w:rPr>
        <w:t>tahun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setelah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terbukti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merencanakan</w:t>
      </w:r>
      <w:proofErr w:type="spellEnd"/>
      <w:r w:rsidRPr="00A10996">
        <w:rPr>
          <w:rFonts w:ascii="Cambria" w:eastAsia="Times New Roman" w:hAnsi="Cambria" w:cs="Segoe UI Semibold"/>
          <w:sz w:val="24"/>
          <w:szCs w:val="24"/>
        </w:rPr>
        <w:t xml:space="preserve"> dan </w:t>
      </w:r>
      <w:proofErr w:type="spellStart"/>
      <w:r w:rsidRPr="00A10996">
        <w:rPr>
          <w:rFonts w:ascii="Cambria" w:eastAsia="Times New Roman" w:hAnsi="Cambria" w:cs="Segoe UI Semibold"/>
          <w:sz w:val="24"/>
          <w:szCs w:val="24"/>
        </w:rPr>
        <w:t>melakukan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pembunuhan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terhadap</w:t>
      </w:r>
      <w:proofErr w:type="spellEnd"/>
      <w:r w:rsidRPr="00A10996">
        <w:rPr>
          <w:rFonts w:ascii="Cambria" w:eastAsia="Times New Roman" w:hAnsi="Cambria" w:cs="Segoe UI Semibold"/>
          <w:sz w:val="24"/>
          <w:szCs w:val="24"/>
        </w:rPr>
        <w:t xml:space="preserve"> I </w:t>
      </w:r>
      <w:proofErr w:type="spellStart"/>
      <w:r w:rsidRPr="00A10996">
        <w:rPr>
          <w:rFonts w:ascii="Cambria" w:eastAsia="Times New Roman" w:hAnsi="Cambria" w:cs="Segoe UI Semibold"/>
          <w:sz w:val="24"/>
          <w:szCs w:val="24"/>
        </w:rPr>
        <w:t>Wayan</w:t>
      </w:r>
      <w:proofErr w:type="spellEnd"/>
      <w:r w:rsidRPr="00A10996">
        <w:rPr>
          <w:rFonts w:ascii="Cambria" w:eastAsia="Times New Roman" w:hAnsi="Cambria" w:cs="Segoe UI Semibold"/>
          <w:sz w:val="24"/>
          <w:szCs w:val="24"/>
        </w:rPr>
        <w:t xml:space="preserve"> Mirna </w:t>
      </w:r>
      <w:proofErr w:type="spellStart"/>
      <w:r w:rsidRPr="00A10996">
        <w:rPr>
          <w:rFonts w:ascii="Cambria" w:eastAsia="Times New Roman" w:hAnsi="Cambria" w:cs="Segoe UI Semibold"/>
          <w:sz w:val="24"/>
          <w:szCs w:val="24"/>
        </w:rPr>
        <w:t>Salihin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cara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mencampurkan</w:t>
      </w:r>
      <w:proofErr w:type="spellEnd"/>
      <w:r w:rsidRPr="00A10996">
        <w:rPr>
          <w:rFonts w:ascii="Cambria" w:eastAsia="Times New Roman" w:hAnsi="Cambria" w:cs="Segoe UI Semibold"/>
          <w:sz w:val="24"/>
          <w:szCs w:val="24"/>
        </w:rPr>
        <w:t xml:space="preserve"> natrium </w:t>
      </w:r>
      <w:proofErr w:type="spellStart"/>
      <w:r w:rsidRPr="00A10996">
        <w:rPr>
          <w:rFonts w:ascii="Cambria" w:eastAsia="Times New Roman" w:hAnsi="Cambria" w:cs="Segoe UI Semibold"/>
          <w:sz w:val="24"/>
          <w:szCs w:val="24"/>
        </w:rPr>
        <w:t>sianida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kopi yang </w:t>
      </w:r>
      <w:proofErr w:type="spellStart"/>
      <w:r w:rsidRPr="00A10996">
        <w:rPr>
          <w:rFonts w:ascii="Cambria" w:eastAsia="Times New Roman" w:hAnsi="Cambria" w:cs="Segoe UI Semibold"/>
          <w:sz w:val="24"/>
          <w:szCs w:val="24"/>
        </w:rPr>
        <w:t>diminum</w:t>
      </w:r>
      <w:proofErr w:type="spellEnd"/>
      <w:r w:rsidRPr="00A10996">
        <w:rPr>
          <w:rFonts w:ascii="Cambria" w:eastAsia="Times New Roman" w:hAnsi="Cambria" w:cs="Segoe UI Semibold"/>
          <w:sz w:val="24"/>
          <w:szCs w:val="24"/>
        </w:rPr>
        <w:t xml:space="preserve"> Mirna. </w:t>
      </w:r>
      <w:proofErr w:type="spellStart"/>
      <w:r w:rsidRPr="00A10996">
        <w:rPr>
          <w:rFonts w:ascii="Cambria" w:eastAsia="Times New Roman" w:hAnsi="Cambria" w:cs="Segoe UI Semibold"/>
          <w:sz w:val="24"/>
          <w:szCs w:val="24"/>
        </w:rPr>
        <w:t>Meskipun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tim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kuasa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Jessica </w:t>
      </w:r>
      <w:proofErr w:type="spellStart"/>
      <w:r w:rsidRPr="00A10996">
        <w:rPr>
          <w:rFonts w:ascii="Cambria" w:eastAsia="Times New Roman" w:hAnsi="Cambria" w:cs="Segoe UI Semibold"/>
          <w:sz w:val="24"/>
          <w:szCs w:val="24"/>
        </w:rPr>
        <w:t>mengajukan</w:t>
      </w:r>
      <w:proofErr w:type="spellEnd"/>
      <w:r w:rsidRPr="00A10996">
        <w:rPr>
          <w:rFonts w:ascii="Cambria" w:eastAsia="Times New Roman" w:hAnsi="Cambria" w:cs="Segoe UI Semibold"/>
          <w:sz w:val="24"/>
          <w:szCs w:val="24"/>
        </w:rPr>
        <w:t xml:space="preserve"> nota </w:t>
      </w:r>
      <w:proofErr w:type="spellStart"/>
      <w:r w:rsidRPr="00A10996">
        <w:rPr>
          <w:rFonts w:ascii="Cambria" w:eastAsia="Times New Roman" w:hAnsi="Cambria" w:cs="Segoe UI Semibold"/>
          <w:sz w:val="24"/>
          <w:szCs w:val="24"/>
        </w:rPr>
        <w:t>keberatan</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menilai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dakwaan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tidak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lengkap</w:t>
      </w:r>
      <w:proofErr w:type="spellEnd"/>
      <w:r w:rsidRPr="00A10996">
        <w:rPr>
          <w:rFonts w:ascii="Cambria" w:eastAsia="Times New Roman" w:hAnsi="Cambria" w:cs="Segoe UI Semibold"/>
          <w:sz w:val="24"/>
          <w:szCs w:val="24"/>
        </w:rPr>
        <w:t xml:space="preserve"> dan </w:t>
      </w:r>
      <w:proofErr w:type="spellStart"/>
      <w:r w:rsidRPr="00A10996">
        <w:rPr>
          <w:rFonts w:ascii="Cambria" w:eastAsia="Times New Roman" w:hAnsi="Cambria" w:cs="Segoe UI Semibold"/>
          <w:sz w:val="24"/>
          <w:szCs w:val="24"/>
        </w:rPr>
        <w:t>tidak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cermat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w:t>
      </w:r>
      <w:proofErr w:type="spellStart"/>
      <w:r w:rsidRPr="00A10996">
        <w:rPr>
          <w:rFonts w:ascii="Cambria" w:eastAsia="Times New Roman" w:hAnsi="Cambria" w:cs="Segoe UI Semibold"/>
          <w:sz w:val="24"/>
          <w:szCs w:val="24"/>
        </w:rPr>
        <w:t>tetap</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mempertahankan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putusan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pengadilan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sebelumnya</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menyatakan</w:t>
      </w:r>
      <w:proofErr w:type="spellEnd"/>
      <w:r w:rsidRPr="00A10996">
        <w:rPr>
          <w:rFonts w:ascii="Cambria" w:eastAsia="Times New Roman" w:hAnsi="Cambria" w:cs="Segoe UI Semibold"/>
          <w:sz w:val="24"/>
          <w:szCs w:val="24"/>
        </w:rPr>
        <w:t xml:space="preserve"> Jessica </w:t>
      </w:r>
      <w:proofErr w:type="spellStart"/>
      <w:r w:rsidRPr="00A10996">
        <w:rPr>
          <w:rFonts w:ascii="Cambria" w:eastAsia="Times New Roman" w:hAnsi="Cambria" w:cs="Segoe UI Semibold"/>
          <w:sz w:val="24"/>
          <w:szCs w:val="24"/>
        </w:rPr>
        <w:t>bersalah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proses </w:t>
      </w:r>
      <w:proofErr w:type="spellStart"/>
      <w:r w:rsidRPr="00A10996">
        <w:rPr>
          <w:rFonts w:ascii="Cambria" w:eastAsia="Times New Roman" w:hAnsi="Cambria" w:cs="Segoe UI Semibold"/>
          <w:sz w:val="24"/>
          <w:szCs w:val="24"/>
        </w:rPr>
        <w:t>persidangan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bukti-bukti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forensik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seperti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hasil</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visum</w:t>
      </w:r>
      <w:proofErr w:type="spellEnd"/>
      <w:r w:rsidRPr="00A10996">
        <w:rPr>
          <w:rFonts w:ascii="Cambria" w:eastAsia="Times New Roman" w:hAnsi="Cambria" w:cs="Segoe UI Semibold"/>
          <w:sz w:val="24"/>
          <w:szCs w:val="24"/>
        </w:rPr>
        <w:t xml:space="preserve"> dan </w:t>
      </w:r>
      <w:proofErr w:type="spellStart"/>
      <w:r w:rsidRPr="00A10996">
        <w:rPr>
          <w:rFonts w:ascii="Cambria" w:eastAsia="Times New Roman" w:hAnsi="Cambria" w:cs="Segoe UI Semibold"/>
          <w:sz w:val="24"/>
          <w:szCs w:val="24"/>
        </w:rPr>
        <w:t>temuan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sianida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tubuh</w:t>
      </w:r>
      <w:proofErr w:type="spellEnd"/>
      <w:r w:rsidRPr="00A10996">
        <w:rPr>
          <w:rFonts w:ascii="Cambria" w:eastAsia="Times New Roman" w:hAnsi="Cambria" w:cs="Segoe UI Semibold"/>
          <w:sz w:val="24"/>
          <w:szCs w:val="24"/>
        </w:rPr>
        <w:t xml:space="preserve"> korban </w:t>
      </w:r>
      <w:proofErr w:type="spellStart"/>
      <w:r w:rsidRPr="00A10996">
        <w:rPr>
          <w:rFonts w:ascii="Cambria" w:eastAsia="Times New Roman" w:hAnsi="Cambria" w:cs="Segoe UI Semibold"/>
          <w:sz w:val="24"/>
          <w:szCs w:val="24"/>
        </w:rPr>
        <w:t>menjadi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faktor</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utama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penentuan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putusan</w:t>
      </w:r>
      <w:proofErr w:type="spellEnd"/>
      <w:r w:rsidRPr="00A10996">
        <w:rPr>
          <w:rFonts w:ascii="Cambria" w:eastAsia="Times New Roman" w:hAnsi="Cambria" w:cs="Segoe UI Semibold"/>
          <w:sz w:val="24"/>
          <w:szCs w:val="24"/>
        </w:rPr>
        <w:t>.</w:t>
      </w:r>
    </w:p>
    <w:p w14:paraId="0CC13027" w14:textId="77777777" w:rsidR="00A10996" w:rsidRPr="00A10996" w:rsidRDefault="00A10996" w:rsidP="00A10996">
      <w:pPr>
        <w:spacing w:after="0" w:line="360" w:lineRule="auto"/>
        <w:ind w:firstLine="720"/>
        <w:contextualSpacing/>
        <w:jc w:val="both"/>
        <w:rPr>
          <w:rFonts w:ascii="Cambria" w:eastAsia="Times New Roman" w:hAnsi="Cambria" w:cs="Segoe UI Semibold"/>
          <w:sz w:val="24"/>
          <w:szCs w:val="24"/>
        </w:rPr>
      </w:pPr>
      <w:r w:rsidRPr="00A10996">
        <w:rPr>
          <w:rFonts w:ascii="Cambria" w:eastAsia="Times New Roman" w:hAnsi="Cambria" w:cs="Segoe UI Semibold"/>
          <w:sz w:val="24"/>
          <w:szCs w:val="24"/>
        </w:rPr>
        <w:t xml:space="preserve">Pada </w:t>
      </w:r>
      <w:proofErr w:type="spellStart"/>
      <w:r w:rsidRPr="00A10996">
        <w:rPr>
          <w:rFonts w:ascii="Cambria" w:eastAsia="Times New Roman" w:hAnsi="Cambria" w:cs="Segoe UI Semibold"/>
          <w:sz w:val="24"/>
          <w:szCs w:val="24"/>
        </w:rPr>
        <w:t>tahap</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kasasi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w:t>
      </w:r>
      <w:proofErr w:type="spellStart"/>
      <w:r w:rsidRPr="00A10996">
        <w:rPr>
          <w:rFonts w:ascii="Cambria" w:eastAsia="Times New Roman" w:hAnsi="Cambria" w:cs="Segoe UI Semibold"/>
          <w:sz w:val="24"/>
          <w:szCs w:val="24"/>
        </w:rPr>
        <w:t>mengedepankan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prinsip</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objektivitas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penegakan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Majelis</w:t>
      </w:r>
      <w:proofErr w:type="spellEnd"/>
      <w:r w:rsidRPr="00A10996">
        <w:rPr>
          <w:rFonts w:ascii="Cambria" w:eastAsia="Times New Roman" w:hAnsi="Cambria" w:cs="Segoe UI Semibold"/>
          <w:sz w:val="24"/>
          <w:szCs w:val="24"/>
        </w:rPr>
        <w:t xml:space="preserve"> hakim yang </w:t>
      </w:r>
      <w:proofErr w:type="spellStart"/>
      <w:r w:rsidRPr="00A10996">
        <w:rPr>
          <w:rFonts w:ascii="Cambria" w:eastAsia="Times New Roman" w:hAnsi="Cambria" w:cs="Segoe UI Semibold"/>
          <w:sz w:val="24"/>
          <w:szCs w:val="24"/>
        </w:rPr>
        <w:t>dipimpin</w:t>
      </w:r>
      <w:proofErr w:type="spellEnd"/>
      <w:r w:rsidRPr="00A10996">
        <w:rPr>
          <w:rFonts w:ascii="Cambria" w:eastAsia="Times New Roman" w:hAnsi="Cambria" w:cs="Segoe UI Semibold"/>
          <w:sz w:val="24"/>
          <w:szCs w:val="24"/>
        </w:rPr>
        <w:t xml:space="preserve"> oleh </w:t>
      </w:r>
      <w:proofErr w:type="spellStart"/>
      <w:r w:rsidRPr="00A10996">
        <w:rPr>
          <w:rFonts w:ascii="Cambria" w:eastAsia="Times New Roman" w:hAnsi="Cambria" w:cs="Segoe UI Semibold"/>
          <w:sz w:val="24"/>
          <w:szCs w:val="24"/>
        </w:rPr>
        <w:t>Artidjo</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Alkotsar</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menilai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bahwa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alasan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kasasi</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diajukan</w:t>
      </w:r>
      <w:proofErr w:type="spellEnd"/>
      <w:r w:rsidRPr="00A10996">
        <w:rPr>
          <w:rFonts w:ascii="Cambria" w:eastAsia="Times New Roman" w:hAnsi="Cambria" w:cs="Segoe UI Semibold"/>
          <w:sz w:val="24"/>
          <w:szCs w:val="24"/>
        </w:rPr>
        <w:t xml:space="preserve"> oleh Jessica </w:t>
      </w:r>
      <w:proofErr w:type="spellStart"/>
      <w:r w:rsidRPr="00A10996">
        <w:rPr>
          <w:rFonts w:ascii="Cambria" w:eastAsia="Times New Roman" w:hAnsi="Cambria" w:cs="Segoe UI Semibold"/>
          <w:sz w:val="24"/>
          <w:szCs w:val="24"/>
        </w:rPr>
        <w:t>tidak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dapat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dibenarkan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mengingat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keputusan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pengadilan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tingkat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pertama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telah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mempertimbangkan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bukti-bukti</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ada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secara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komprehensif</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Meskipun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tim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kuasa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Jessica </w:t>
      </w:r>
      <w:proofErr w:type="spellStart"/>
      <w:r w:rsidRPr="00A10996">
        <w:rPr>
          <w:rFonts w:ascii="Cambria" w:eastAsia="Times New Roman" w:hAnsi="Cambria" w:cs="Segoe UI Semibold"/>
          <w:sz w:val="24"/>
          <w:szCs w:val="24"/>
        </w:rPr>
        <w:t>berpendapat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bahwa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dakwaan</w:t>
      </w:r>
      <w:proofErr w:type="spellEnd"/>
      <w:r w:rsidRPr="00A10996">
        <w:rPr>
          <w:rFonts w:ascii="Cambria" w:eastAsia="Times New Roman" w:hAnsi="Cambria" w:cs="Segoe UI Semibold"/>
          <w:sz w:val="24"/>
          <w:szCs w:val="24"/>
        </w:rPr>
        <w:t xml:space="preserve"> JPU </w:t>
      </w:r>
      <w:proofErr w:type="spellStart"/>
      <w:r w:rsidRPr="00A10996">
        <w:rPr>
          <w:rFonts w:ascii="Cambria" w:eastAsia="Times New Roman" w:hAnsi="Cambria" w:cs="Segoe UI Semibold"/>
          <w:sz w:val="24"/>
          <w:szCs w:val="24"/>
        </w:rPr>
        <w:t>tidak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dapat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dibuktikan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terutama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karena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tidak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ada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w:t>
      </w:r>
      <w:proofErr w:type="spellEnd"/>
      <w:r w:rsidRPr="00A10996">
        <w:rPr>
          <w:rFonts w:ascii="Cambria" w:eastAsia="Times New Roman" w:hAnsi="Cambria" w:cs="Segoe UI Semibold"/>
          <w:sz w:val="24"/>
          <w:szCs w:val="24"/>
        </w:rPr>
        <w:t xml:space="preserve"> CCTV yang </w:t>
      </w:r>
      <w:proofErr w:type="spellStart"/>
      <w:r w:rsidRPr="00A10996">
        <w:rPr>
          <w:rFonts w:ascii="Cambria" w:eastAsia="Times New Roman" w:hAnsi="Cambria" w:cs="Segoe UI Semibold"/>
          <w:sz w:val="24"/>
          <w:szCs w:val="24"/>
        </w:rPr>
        <w:t>menunjukkan</w:t>
      </w:r>
      <w:proofErr w:type="spellEnd"/>
      <w:r w:rsidRPr="00A10996">
        <w:rPr>
          <w:rFonts w:ascii="Cambria" w:eastAsia="Times New Roman" w:hAnsi="Cambria" w:cs="Segoe UI Semibold"/>
          <w:sz w:val="24"/>
          <w:szCs w:val="24"/>
        </w:rPr>
        <w:t xml:space="preserve"> Jessica </w:t>
      </w:r>
      <w:proofErr w:type="spellStart"/>
      <w:r w:rsidRPr="00A10996">
        <w:rPr>
          <w:rFonts w:ascii="Cambria" w:eastAsia="Times New Roman" w:hAnsi="Cambria" w:cs="Segoe UI Semibold"/>
          <w:sz w:val="24"/>
          <w:szCs w:val="24"/>
        </w:rPr>
        <w:t>memasukkan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sianida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kopi,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w:t>
      </w:r>
      <w:proofErr w:type="spellStart"/>
      <w:r w:rsidRPr="00A10996">
        <w:rPr>
          <w:rFonts w:ascii="Cambria" w:eastAsia="Times New Roman" w:hAnsi="Cambria" w:cs="Segoe UI Semibold"/>
          <w:sz w:val="24"/>
          <w:szCs w:val="24"/>
        </w:rPr>
        <w:t>tetap</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menolak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permohonan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kasasi</w:t>
      </w:r>
      <w:proofErr w:type="spellEnd"/>
      <w:r w:rsidRPr="00A10996">
        <w:rPr>
          <w:rFonts w:ascii="Cambria" w:eastAsia="Times New Roman" w:hAnsi="Cambria" w:cs="Segoe UI Semibold"/>
          <w:sz w:val="24"/>
          <w:szCs w:val="24"/>
        </w:rPr>
        <w:t xml:space="preserve"> dan </w:t>
      </w:r>
      <w:proofErr w:type="spellStart"/>
      <w:r w:rsidRPr="00A10996">
        <w:rPr>
          <w:rFonts w:ascii="Cambria" w:eastAsia="Times New Roman" w:hAnsi="Cambria" w:cs="Segoe UI Semibold"/>
          <w:sz w:val="24"/>
          <w:szCs w:val="24"/>
        </w:rPr>
        <w:t>memperkuat</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putusan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sebelumnya</w:t>
      </w:r>
      <w:proofErr w:type="spellEnd"/>
      <w:r w:rsidRPr="00A10996">
        <w:rPr>
          <w:rFonts w:ascii="Cambria" w:eastAsia="Times New Roman" w:hAnsi="Cambria" w:cs="Segoe UI Semibold"/>
          <w:sz w:val="24"/>
          <w:szCs w:val="24"/>
        </w:rPr>
        <w:t>.</w:t>
      </w:r>
    </w:p>
    <w:p w14:paraId="6A61035C" w14:textId="77777777" w:rsidR="00A10996" w:rsidRPr="00A10996" w:rsidRDefault="00A10996" w:rsidP="00A10996">
      <w:pPr>
        <w:spacing w:after="0" w:line="360" w:lineRule="auto"/>
        <w:ind w:firstLine="720"/>
        <w:contextualSpacing/>
        <w:jc w:val="both"/>
        <w:rPr>
          <w:rFonts w:ascii="Cambria" w:eastAsia="Times New Roman" w:hAnsi="Cambria" w:cs="Segoe UI Semibold"/>
          <w:sz w:val="24"/>
          <w:szCs w:val="24"/>
        </w:rPr>
      </w:pPr>
      <w:proofErr w:type="spellStart"/>
      <w:r w:rsidRPr="00A10996">
        <w:rPr>
          <w:rFonts w:ascii="Cambria" w:eastAsia="Times New Roman" w:hAnsi="Cambria" w:cs="Segoe UI Semibold"/>
          <w:sz w:val="24"/>
          <w:szCs w:val="24"/>
        </w:rPr>
        <w:t>Secara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keseluruhan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putusan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ini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menunjukkan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penerapan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tegas</w:t>
      </w:r>
      <w:proofErr w:type="spellEnd"/>
      <w:r w:rsidRPr="00A10996">
        <w:rPr>
          <w:rFonts w:ascii="Cambria" w:eastAsia="Times New Roman" w:hAnsi="Cambria" w:cs="Segoe UI Semibold"/>
          <w:sz w:val="24"/>
          <w:szCs w:val="24"/>
        </w:rPr>
        <w:t xml:space="preserve"> dan </w:t>
      </w:r>
      <w:proofErr w:type="spellStart"/>
      <w:r w:rsidRPr="00A10996">
        <w:rPr>
          <w:rFonts w:ascii="Cambria" w:eastAsia="Times New Roman" w:hAnsi="Cambria" w:cs="Segoe UI Semibold"/>
          <w:sz w:val="24"/>
          <w:szCs w:val="24"/>
        </w:rPr>
        <w:t>adil</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mengedepankan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prinsip-prinsip</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hukum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pidana</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relevan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serta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pemanfaatan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bukti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ilmiah</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proses </w:t>
      </w:r>
      <w:proofErr w:type="spellStart"/>
      <w:r w:rsidRPr="00A10996">
        <w:rPr>
          <w:rFonts w:ascii="Cambria" w:eastAsia="Times New Roman" w:hAnsi="Cambria" w:cs="Segoe UI Semibold"/>
          <w:sz w:val="24"/>
          <w:szCs w:val="24"/>
        </w:rPr>
        <w:t>pembuktian</w:t>
      </w:r>
      <w:proofErr w:type="spellEnd"/>
      <w:r w:rsidRPr="00A10996">
        <w:rPr>
          <w:rFonts w:ascii="Cambria" w:eastAsia="Times New Roman" w:hAnsi="Cambria" w:cs="Segoe UI Semibold"/>
          <w:sz w:val="24"/>
          <w:szCs w:val="24"/>
        </w:rPr>
        <w:t xml:space="preserve">. Keputusan </w:t>
      </w:r>
      <w:proofErr w:type="spellStart"/>
      <w:r w:rsidRPr="00A10996">
        <w:rPr>
          <w:rFonts w:ascii="Cambria" w:eastAsia="Times New Roman" w:hAnsi="Cambria" w:cs="Segoe UI Semibold"/>
          <w:sz w:val="24"/>
          <w:szCs w:val="24"/>
        </w:rPr>
        <w:t>ini</w:t>
      </w:r>
      <w:proofErr w:type="spellEnd"/>
      <w:r w:rsidRPr="00A10996">
        <w:rPr>
          <w:rFonts w:ascii="Cambria" w:eastAsia="Times New Roman" w:hAnsi="Cambria" w:cs="Segoe UI Semibold"/>
          <w:sz w:val="24"/>
          <w:szCs w:val="24"/>
        </w:rPr>
        <w:t xml:space="preserve"> juga </w:t>
      </w:r>
      <w:proofErr w:type="spellStart"/>
      <w:r w:rsidRPr="00A10996">
        <w:rPr>
          <w:rFonts w:ascii="Cambria" w:eastAsia="Times New Roman" w:hAnsi="Cambria" w:cs="Segoe UI Semibold"/>
          <w:sz w:val="24"/>
          <w:szCs w:val="24"/>
        </w:rPr>
        <w:t>menunjukkan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bahwa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Mahkamah</w:t>
      </w:r>
      <w:proofErr w:type="spellEnd"/>
      <w:r w:rsidRPr="00A10996">
        <w:rPr>
          <w:rFonts w:ascii="Cambria" w:eastAsia="Times New Roman" w:hAnsi="Cambria" w:cs="Segoe UI Semibold"/>
          <w:sz w:val="24"/>
          <w:szCs w:val="24"/>
        </w:rPr>
        <w:t xml:space="preserve"> Agung </w:t>
      </w:r>
      <w:proofErr w:type="spellStart"/>
      <w:r w:rsidRPr="00A10996">
        <w:rPr>
          <w:rFonts w:ascii="Cambria" w:eastAsia="Times New Roman" w:hAnsi="Cambria" w:cs="Segoe UI Semibold"/>
          <w:sz w:val="24"/>
          <w:szCs w:val="24"/>
        </w:rPr>
        <w:t>memiliki</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peran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penting</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lastRenderedPageBreak/>
        <w:t>menjaga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keadilan</w:t>
      </w:r>
      <w:proofErr w:type="spellEnd"/>
      <w:r w:rsidRPr="00A10996">
        <w:rPr>
          <w:rFonts w:ascii="Cambria" w:eastAsia="Times New Roman" w:hAnsi="Cambria" w:cs="Segoe UI Semibold"/>
          <w:sz w:val="24"/>
          <w:szCs w:val="24"/>
        </w:rPr>
        <w:t xml:space="preserve"> dan </w:t>
      </w:r>
      <w:proofErr w:type="spellStart"/>
      <w:r w:rsidRPr="00A10996">
        <w:rPr>
          <w:rFonts w:ascii="Cambria" w:eastAsia="Times New Roman" w:hAnsi="Cambria" w:cs="Segoe UI Semibold"/>
          <w:sz w:val="24"/>
          <w:szCs w:val="24"/>
        </w:rPr>
        <w:t>memberikan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efek</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jera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terhadap</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pelaku</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kejahatan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terutama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dalam</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kasus</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melibatkan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pembunuhan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berencana</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dengan</w:t>
      </w:r>
      <w:proofErr w:type="spellEnd"/>
      <w:r w:rsidRPr="00A10996">
        <w:rPr>
          <w:rFonts w:ascii="Cambria" w:eastAsia="Times New Roman" w:hAnsi="Cambria" w:cs="Segoe UI Semibold"/>
          <w:sz w:val="24"/>
          <w:szCs w:val="24"/>
        </w:rPr>
        <w:t xml:space="preserve"> </w:t>
      </w:r>
      <w:proofErr w:type="spellStart"/>
      <w:r w:rsidRPr="00A10996">
        <w:rPr>
          <w:rFonts w:ascii="Cambria" w:eastAsia="Times New Roman" w:hAnsi="Cambria" w:cs="Segoe UI Semibold"/>
          <w:sz w:val="24"/>
          <w:szCs w:val="24"/>
        </w:rPr>
        <w:t>metode</w:t>
      </w:r>
      <w:proofErr w:type="spellEnd"/>
      <w:r w:rsidRPr="00A10996">
        <w:rPr>
          <w:rFonts w:ascii="Cambria" w:eastAsia="Times New Roman" w:hAnsi="Cambria" w:cs="Segoe UI Semibold"/>
          <w:sz w:val="24"/>
          <w:szCs w:val="24"/>
        </w:rPr>
        <w:t xml:space="preserve"> yang </w:t>
      </w:r>
      <w:proofErr w:type="spellStart"/>
      <w:r w:rsidRPr="00A10996">
        <w:rPr>
          <w:rFonts w:ascii="Cambria" w:eastAsia="Times New Roman" w:hAnsi="Cambria" w:cs="Segoe UI Semibold"/>
          <w:sz w:val="24"/>
          <w:szCs w:val="24"/>
        </w:rPr>
        <w:t>kompleks</w:t>
      </w:r>
      <w:proofErr w:type="spellEnd"/>
      <w:r w:rsidRPr="00A10996">
        <w:rPr>
          <w:rFonts w:ascii="Cambria" w:eastAsia="Times New Roman" w:hAnsi="Cambria" w:cs="Segoe UI Semibold"/>
          <w:sz w:val="24"/>
          <w:szCs w:val="24"/>
        </w:rPr>
        <w:t>.</w:t>
      </w:r>
    </w:p>
    <w:p w14:paraId="26CACD4B" w14:textId="77777777" w:rsidR="00A10996" w:rsidRPr="00A10996" w:rsidRDefault="00A10996" w:rsidP="00A10996">
      <w:pPr>
        <w:widowControl w:val="0"/>
        <w:numPr>
          <w:ilvl w:val="1"/>
          <w:numId w:val="11"/>
        </w:numPr>
        <w:autoSpaceDE w:val="0"/>
        <w:autoSpaceDN w:val="0"/>
        <w:spacing w:after="0" w:line="360" w:lineRule="auto"/>
        <w:ind w:left="544" w:hanging="272"/>
        <w:contextualSpacing/>
        <w:jc w:val="both"/>
        <w:rPr>
          <w:rFonts w:ascii="Cambria" w:eastAsia="Cambria" w:hAnsi="Cambria" w:cs="Cambria"/>
          <w:b/>
          <w:bCs/>
          <w:sz w:val="24"/>
          <w:szCs w:val="24"/>
          <w:lang w:val="id-ID"/>
        </w:rPr>
      </w:pPr>
      <w:proofErr w:type="spellStart"/>
      <w:r w:rsidRPr="00A10996">
        <w:rPr>
          <w:rFonts w:ascii="Cambria" w:eastAsia="Cambria" w:hAnsi="Cambria"/>
          <w:b/>
          <w:bCs/>
          <w:sz w:val="24"/>
          <w:szCs w:val="24"/>
        </w:rPr>
        <w:t>Kekuatan</w:t>
      </w:r>
      <w:proofErr w:type="spellEnd"/>
      <w:r w:rsidRPr="00A10996">
        <w:rPr>
          <w:rFonts w:ascii="Cambria" w:eastAsia="Cambria" w:hAnsi="Cambria"/>
          <w:b/>
          <w:bCs/>
          <w:sz w:val="24"/>
          <w:szCs w:val="24"/>
        </w:rPr>
        <w:t xml:space="preserve"> Hukum </w:t>
      </w:r>
      <w:proofErr w:type="spellStart"/>
      <w:r w:rsidRPr="00A10996">
        <w:rPr>
          <w:rFonts w:ascii="Cambria" w:eastAsia="Cambria" w:hAnsi="Cambria"/>
          <w:b/>
          <w:bCs/>
          <w:sz w:val="24"/>
          <w:szCs w:val="24"/>
        </w:rPr>
        <w:t>Penggunaan</w:t>
      </w:r>
      <w:proofErr w:type="spellEnd"/>
      <w:r w:rsidRPr="00A10996">
        <w:rPr>
          <w:rFonts w:ascii="Cambria" w:eastAsia="Cambria" w:hAnsi="Cambria"/>
          <w:b/>
          <w:bCs/>
          <w:sz w:val="24"/>
          <w:szCs w:val="24"/>
        </w:rPr>
        <w:t xml:space="preserve"> </w:t>
      </w:r>
      <w:proofErr w:type="spellStart"/>
      <w:r w:rsidRPr="00A10996">
        <w:rPr>
          <w:rFonts w:ascii="Cambria" w:eastAsia="Cambria" w:hAnsi="Cambria"/>
          <w:b/>
          <w:bCs/>
          <w:sz w:val="24"/>
          <w:szCs w:val="24"/>
        </w:rPr>
        <w:t>Teknologi</w:t>
      </w:r>
      <w:proofErr w:type="spellEnd"/>
      <w:r w:rsidRPr="00A10996">
        <w:rPr>
          <w:rFonts w:ascii="Cambria" w:eastAsia="Cambria" w:hAnsi="Cambria"/>
          <w:b/>
          <w:bCs/>
          <w:sz w:val="24"/>
          <w:szCs w:val="24"/>
        </w:rPr>
        <w:t xml:space="preserve"> </w:t>
      </w:r>
      <w:proofErr w:type="spellStart"/>
      <w:r w:rsidRPr="00A10996">
        <w:rPr>
          <w:rFonts w:ascii="Cambria" w:eastAsia="Cambria" w:hAnsi="Cambria"/>
          <w:b/>
          <w:bCs/>
          <w:sz w:val="24"/>
          <w:szCs w:val="24"/>
        </w:rPr>
        <w:t>Forensik</w:t>
      </w:r>
      <w:proofErr w:type="spellEnd"/>
      <w:r w:rsidRPr="00A10996">
        <w:rPr>
          <w:rFonts w:ascii="Cambria" w:eastAsia="Cambria" w:hAnsi="Cambria"/>
          <w:b/>
          <w:bCs/>
          <w:sz w:val="24"/>
          <w:szCs w:val="24"/>
        </w:rPr>
        <w:t xml:space="preserve"> </w:t>
      </w:r>
      <w:proofErr w:type="spellStart"/>
      <w:r w:rsidRPr="00A10996">
        <w:rPr>
          <w:rFonts w:ascii="Cambria" w:eastAsia="Cambria" w:hAnsi="Cambria"/>
          <w:b/>
          <w:bCs/>
          <w:sz w:val="24"/>
          <w:szCs w:val="24"/>
        </w:rPr>
        <w:t>Sebagai</w:t>
      </w:r>
      <w:proofErr w:type="spellEnd"/>
      <w:r w:rsidRPr="00A10996">
        <w:rPr>
          <w:rFonts w:ascii="Cambria" w:eastAsia="Cambria" w:hAnsi="Cambria"/>
          <w:b/>
          <w:bCs/>
          <w:sz w:val="24"/>
          <w:szCs w:val="24"/>
        </w:rPr>
        <w:t xml:space="preserve"> Bukti </w:t>
      </w:r>
      <w:proofErr w:type="spellStart"/>
      <w:r w:rsidRPr="00A10996">
        <w:rPr>
          <w:rFonts w:ascii="Cambria" w:eastAsia="Cambria" w:hAnsi="Cambria"/>
          <w:b/>
          <w:bCs/>
          <w:sz w:val="24"/>
          <w:szCs w:val="24"/>
        </w:rPr>
        <w:t>Elektronik</w:t>
      </w:r>
      <w:proofErr w:type="spellEnd"/>
      <w:r w:rsidRPr="00A10996">
        <w:rPr>
          <w:rFonts w:ascii="Cambria" w:eastAsia="Cambria" w:hAnsi="Cambria"/>
          <w:b/>
          <w:bCs/>
          <w:sz w:val="24"/>
          <w:szCs w:val="24"/>
        </w:rPr>
        <w:t xml:space="preserve"> Kasus </w:t>
      </w:r>
      <w:proofErr w:type="spellStart"/>
      <w:r w:rsidRPr="00A10996">
        <w:rPr>
          <w:rFonts w:ascii="Cambria" w:eastAsia="Cambria" w:hAnsi="Cambria"/>
          <w:b/>
          <w:bCs/>
          <w:sz w:val="24"/>
          <w:szCs w:val="24"/>
        </w:rPr>
        <w:t>Sianida</w:t>
      </w:r>
      <w:proofErr w:type="spellEnd"/>
      <w:r w:rsidRPr="00A10996">
        <w:rPr>
          <w:rFonts w:ascii="Cambria" w:eastAsia="Cambria" w:hAnsi="Cambria"/>
          <w:b/>
          <w:bCs/>
          <w:sz w:val="24"/>
          <w:szCs w:val="24"/>
        </w:rPr>
        <w:t xml:space="preserve"> </w:t>
      </w:r>
      <w:proofErr w:type="spellStart"/>
      <w:r w:rsidRPr="00A10996">
        <w:rPr>
          <w:rFonts w:ascii="Cambria" w:eastAsia="Cambria" w:hAnsi="Cambria"/>
          <w:b/>
          <w:bCs/>
          <w:sz w:val="24"/>
          <w:szCs w:val="24"/>
        </w:rPr>
        <w:t>Dalam</w:t>
      </w:r>
      <w:proofErr w:type="spellEnd"/>
      <w:r w:rsidRPr="00A10996">
        <w:rPr>
          <w:rFonts w:ascii="Cambria" w:eastAsia="Cambria" w:hAnsi="Cambria"/>
          <w:b/>
          <w:bCs/>
          <w:sz w:val="24"/>
          <w:szCs w:val="24"/>
        </w:rPr>
        <w:t xml:space="preserve"> </w:t>
      </w:r>
      <w:proofErr w:type="spellStart"/>
      <w:r w:rsidRPr="00A10996">
        <w:rPr>
          <w:rFonts w:ascii="Cambria" w:eastAsia="Cambria" w:hAnsi="Cambria"/>
          <w:b/>
          <w:bCs/>
          <w:sz w:val="24"/>
          <w:szCs w:val="24"/>
        </w:rPr>
        <w:t>Putusan</w:t>
      </w:r>
      <w:proofErr w:type="spellEnd"/>
      <w:r w:rsidRPr="00A10996">
        <w:rPr>
          <w:rFonts w:ascii="Cambria" w:eastAsia="Cambria" w:hAnsi="Cambria"/>
          <w:b/>
          <w:bCs/>
          <w:sz w:val="24"/>
          <w:szCs w:val="24"/>
        </w:rPr>
        <w:t xml:space="preserve"> </w:t>
      </w:r>
      <w:proofErr w:type="spellStart"/>
      <w:r w:rsidRPr="00A10996">
        <w:rPr>
          <w:rFonts w:ascii="Cambria" w:eastAsia="Cambria" w:hAnsi="Cambria"/>
          <w:b/>
          <w:bCs/>
          <w:sz w:val="24"/>
          <w:szCs w:val="24"/>
        </w:rPr>
        <w:t>Mahkamah</w:t>
      </w:r>
      <w:proofErr w:type="spellEnd"/>
      <w:r w:rsidRPr="00A10996">
        <w:rPr>
          <w:rFonts w:ascii="Cambria" w:eastAsia="Cambria" w:hAnsi="Cambria"/>
          <w:b/>
          <w:bCs/>
          <w:sz w:val="24"/>
          <w:szCs w:val="24"/>
        </w:rPr>
        <w:t xml:space="preserve"> Agung </w:t>
      </w:r>
      <w:proofErr w:type="spellStart"/>
      <w:r w:rsidRPr="00A10996">
        <w:rPr>
          <w:rFonts w:ascii="Cambria" w:eastAsia="Cambria" w:hAnsi="Cambria"/>
          <w:b/>
          <w:bCs/>
          <w:sz w:val="24"/>
          <w:szCs w:val="24"/>
        </w:rPr>
        <w:t>Nomor</w:t>
      </w:r>
      <w:proofErr w:type="spellEnd"/>
      <w:r w:rsidRPr="00A10996">
        <w:rPr>
          <w:rFonts w:ascii="Cambria" w:eastAsia="Cambria" w:hAnsi="Cambria"/>
          <w:b/>
          <w:bCs/>
          <w:sz w:val="24"/>
          <w:szCs w:val="24"/>
        </w:rPr>
        <w:t xml:space="preserve"> 498 K/PID/2017</w:t>
      </w:r>
    </w:p>
    <w:p w14:paraId="4D328D2A" w14:textId="77777777" w:rsidR="00A10996" w:rsidRPr="00A10996" w:rsidRDefault="00A10996" w:rsidP="00A10996">
      <w:pPr>
        <w:spacing w:after="0" w:line="360" w:lineRule="auto"/>
        <w:ind w:firstLine="720"/>
        <w:contextualSpacing/>
        <w:jc w:val="both"/>
        <w:rPr>
          <w:rFonts w:ascii="Cambria" w:eastAsia="Times New Roman" w:hAnsi="Cambria"/>
          <w:sz w:val="24"/>
          <w:szCs w:val="24"/>
        </w:rPr>
      </w:pPr>
      <w:proofErr w:type="spellStart"/>
      <w:r w:rsidRPr="00A10996">
        <w:rPr>
          <w:rFonts w:ascii="Cambria" w:eastAsia="Times New Roman" w:hAnsi="Cambria"/>
          <w:sz w:val="24"/>
          <w:szCs w:val="24"/>
        </w:rPr>
        <w:t>Penggunaan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teknologi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forensik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proses </w:t>
      </w:r>
      <w:proofErr w:type="spellStart"/>
      <w:r w:rsidRPr="00A10996">
        <w:rPr>
          <w:rFonts w:ascii="Cambria" w:eastAsia="Times New Roman" w:hAnsi="Cambria"/>
          <w:sz w:val="24"/>
          <w:szCs w:val="24"/>
        </w:rPr>
        <w:t>penegakan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hukum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telah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memberikan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dampak</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signifikan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terhadap</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cara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penyelidikan</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pengadilan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kasus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kriminal</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Terutama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kasus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sianida</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ditangani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Putusan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Mahkamah</w:t>
      </w:r>
      <w:proofErr w:type="spellEnd"/>
      <w:r w:rsidRPr="00A10996">
        <w:rPr>
          <w:rFonts w:ascii="Cambria" w:eastAsia="Times New Roman" w:hAnsi="Cambria"/>
          <w:sz w:val="24"/>
          <w:szCs w:val="24"/>
        </w:rPr>
        <w:t xml:space="preserve"> Agung </w:t>
      </w:r>
      <w:proofErr w:type="spellStart"/>
      <w:r w:rsidRPr="00A10996">
        <w:rPr>
          <w:rFonts w:ascii="Cambria" w:eastAsia="Times New Roman" w:hAnsi="Cambria"/>
          <w:sz w:val="24"/>
          <w:szCs w:val="24"/>
        </w:rPr>
        <w:t>Nomor</w:t>
      </w:r>
      <w:proofErr w:type="spellEnd"/>
      <w:r w:rsidRPr="00A10996">
        <w:rPr>
          <w:rFonts w:ascii="Cambria" w:eastAsia="Times New Roman" w:hAnsi="Cambria"/>
          <w:sz w:val="24"/>
          <w:szCs w:val="24"/>
        </w:rPr>
        <w:t xml:space="preserve"> 498 K/</w:t>
      </w:r>
      <w:proofErr w:type="spellStart"/>
      <w:r w:rsidRPr="00A10996">
        <w:rPr>
          <w:rFonts w:ascii="Cambria" w:eastAsia="Times New Roman" w:hAnsi="Cambria"/>
          <w:sz w:val="24"/>
          <w:szCs w:val="24"/>
        </w:rPr>
        <w:t>Pid</w:t>
      </w:r>
      <w:proofErr w:type="spellEnd"/>
      <w:r w:rsidRPr="00A10996">
        <w:rPr>
          <w:rFonts w:ascii="Cambria" w:eastAsia="Times New Roman" w:hAnsi="Cambria"/>
          <w:sz w:val="24"/>
          <w:szCs w:val="24"/>
        </w:rPr>
        <w:t xml:space="preserve">/2017, </w:t>
      </w:r>
      <w:proofErr w:type="spellStart"/>
      <w:r w:rsidRPr="00A10996">
        <w:rPr>
          <w:rFonts w:ascii="Cambria" w:eastAsia="Times New Roman" w:hAnsi="Cambria"/>
          <w:sz w:val="24"/>
          <w:szCs w:val="24"/>
        </w:rPr>
        <w:t>keberadaan</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pemanfaatan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teknologi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forensik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menjadi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tak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ternilai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Jenis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teknologi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forensik</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digunakan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kasus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sianida</w:t>
      </w:r>
      <w:proofErr w:type="spellEnd"/>
      <w:r w:rsidRPr="00A10996">
        <w:rPr>
          <w:rFonts w:ascii="Cambria" w:eastAsia="Times New Roman" w:hAnsi="Cambria"/>
          <w:sz w:val="24"/>
          <w:szCs w:val="24"/>
        </w:rPr>
        <w:t xml:space="preserve"> pada </w:t>
      </w:r>
      <w:proofErr w:type="spellStart"/>
      <w:r w:rsidRPr="00A10996">
        <w:rPr>
          <w:rFonts w:ascii="Cambria" w:eastAsia="Times New Roman" w:hAnsi="Cambria"/>
          <w:sz w:val="24"/>
          <w:szCs w:val="24"/>
        </w:rPr>
        <w:t>Putusan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Mahkamah</w:t>
      </w:r>
      <w:proofErr w:type="spellEnd"/>
      <w:r w:rsidRPr="00A10996">
        <w:rPr>
          <w:rFonts w:ascii="Cambria" w:eastAsia="Times New Roman" w:hAnsi="Cambria"/>
          <w:sz w:val="24"/>
          <w:szCs w:val="24"/>
        </w:rPr>
        <w:t xml:space="preserve"> Agung </w:t>
      </w:r>
      <w:proofErr w:type="spellStart"/>
      <w:r w:rsidRPr="00A10996">
        <w:rPr>
          <w:rFonts w:ascii="Cambria" w:eastAsia="Times New Roman" w:hAnsi="Cambria"/>
          <w:sz w:val="24"/>
          <w:szCs w:val="24"/>
        </w:rPr>
        <w:t>Nomor</w:t>
      </w:r>
      <w:proofErr w:type="spellEnd"/>
      <w:r w:rsidRPr="00A10996">
        <w:rPr>
          <w:rFonts w:ascii="Cambria" w:eastAsia="Times New Roman" w:hAnsi="Cambria"/>
          <w:sz w:val="24"/>
          <w:szCs w:val="24"/>
        </w:rPr>
        <w:t xml:space="preserve"> 498 K/</w:t>
      </w:r>
      <w:proofErr w:type="spellStart"/>
      <w:r w:rsidRPr="00A10996">
        <w:rPr>
          <w:rFonts w:ascii="Cambria" w:eastAsia="Times New Roman" w:hAnsi="Cambria"/>
          <w:sz w:val="24"/>
          <w:szCs w:val="24"/>
        </w:rPr>
        <w:t>Pid</w:t>
      </w:r>
      <w:proofErr w:type="spellEnd"/>
      <w:r w:rsidRPr="00A10996">
        <w:rPr>
          <w:rFonts w:ascii="Cambria" w:eastAsia="Times New Roman" w:hAnsi="Cambria"/>
          <w:sz w:val="24"/>
          <w:szCs w:val="24"/>
        </w:rPr>
        <w:t xml:space="preserve">/2017 </w:t>
      </w:r>
      <w:proofErr w:type="spellStart"/>
      <w:r w:rsidRPr="00A10996">
        <w:rPr>
          <w:rFonts w:ascii="Cambria" w:eastAsia="Times New Roman" w:hAnsi="Cambria"/>
          <w:sz w:val="24"/>
          <w:szCs w:val="24"/>
        </w:rPr>
        <w:t>serta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kekuatan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hukum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elektronik</w:t>
      </w:r>
      <w:proofErr w:type="spellEnd"/>
      <w:r w:rsidRPr="00A10996">
        <w:rPr>
          <w:rFonts w:ascii="Cambria" w:eastAsia="Times New Roman" w:hAnsi="Cambria"/>
          <w:sz w:val="24"/>
          <w:szCs w:val="24"/>
        </w:rPr>
        <w:t xml:space="preserve"> yang </w:t>
      </w:r>
      <w:proofErr w:type="spellStart"/>
      <w:proofErr w:type="gramStart"/>
      <w:r w:rsidRPr="00A10996">
        <w:rPr>
          <w:rFonts w:ascii="Cambria" w:eastAsia="Times New Roman" w:hAnsi="Cambria"/>
          <w:sz w:val="24"/>
          <w:szCs w:val="24"/>
        </w:rPr>
        <w:t>dihasilkan</w:t>
      </w:r>
      <w:proofErr w:type="spellEnd"/>
      <w:r w:rsidRPr="00A10996">
        <w:rPr>
          <w:rFonts w:ascii="Cambria" w:eastAsia="Times New Roman" w:hAnsi="Cambria"/>
          <w:sz w:val="24"/>
          <w:szCs w:val="24"/>
        </w:rPr>
        <w:t xml:space="preserve"> :</w:t>
      </w:r>
      <w:proofErr w:type="gramEnd"/>
    </w:p>
    <w:p w14:paraId="275E52B6" w14:textId="77777777" w:rsidR="00A10996" w:rsidRPr="00A10996" w:rsidRDefault="00A10996" w:rsidP="00A10996">
      <w:pPr>
        <w:keepNext/>
        <w:keepLines/>
        <w:widowControl w:val="0"/>
        <w:numPr>
          <w:ilvl w:val="1"/>
          <w:numId w:val="13"/>
        </w:numPr>
        <w:autoSpaceDE w:val="0"/>
        <w:autoSpaceDN w:val="0"/>
        <w:spacing w:after="0" w:line="360" w:lineRule="auto"/>
        <w:ind w:left="1174" w:hanging="454"/>
        <w:contextualSpacing/>
        <w:jc w:val="both"/>
        <w:outlineLvl w:val="3"/>
        <w:rPr>
          <w:rFonts w:ascii="Cambria" w:eastAsia="Times New Roman" w:hAnsi="Cambria"/>
          <w:b/>
          <w:bCs/>
          <w:noProof/>
          <w:color w:val="000000"/>
          <w:sz w:val="24"/>
          <w:szCs w:val="24"/>
          <w:lang w:val="id-ID"/>
        </w:rPr>
      </w:pPr>
      <w:r w:rsidRPr="00A10996">
        <w:rPr>
          <w:rFonts w:ascii="Cambria" w:eastAsia="Times New Roman" w:hAnsi="Cambria"/>
          <w:b/>
          <w:bCs/>
          <w:noProof/>
          <w:color w:val="000000"/>
          <w:sz w:val="24"/>
          <w:szCs w:val="24"/>
          <w:lang w:val="id-ID"/>
        </w:rPr>
        <w:t>Jenis Teknologi Forensik</w:t>
      </w:r>
    </w:p>
    <w:p w14:paraId="6897CA69" w14:textId="77777777" w:rsidR="00A10996" w:rsidRPr="00A10996" w:rsidRDefault="00A10996" w:rsidP="00A10996">
      <w:pPr>
        <w:widowControl w:val="0"/>
        <w:numPr>
          <w:ilvl w:val="1"/>
          <w:numId w:val="12"/>
        </w:numPr>
        <w:autoSpaceDE w:val="0"/>
        <w:autoSpaceDN w:val="0"/>
        <w:spacing w:after="0" w:line="360" w:lineRule="auto"/>
        <w:ind w:left="1645" w:hanging="454"/>
        <w:contextualSpacing/>
        <w:jc w:val="both"/>
        <w:rPr>
          <w:rFonts w:ascii="Cambria" w:eastAsia="Times New Roman" w:hAnsi="Cambria"/>
          <w:sz w:val="24"/>
          <w:szCs w:val="24"/>
        </w:rPr>
      </w:pPr>
      <w:proofErr w:type="spellStart"/>
      <w:r w:rsidRPr="00A10996">
        <w:rPr>
          <w:rFonts w:ascii="Cambria" w:eastAsia="Times New Roman" w:hAnsi="Cambria"/>
          <w:b/>
          <w:bCs/>
          <w:sz w:val="24"/>
          <w:szCs w:val="24"/>
        </w:rPr>
        <w:t>Analisis</w:t>
      </w:r>
      <w:proofErr w:type="spellEnd"/>
      <w:r w:rsidRPr="00A10996">
        <w:rPr>
          <w:rFonts w:ascii="Cambria" w:eastAsia="Times New Roman" w:hAnsi="Cambria"/>
          <w:b/>
          <w:bCs/>
          <w:sz w:val="24"/>
          <w:szCs w:val="24"/>
        </w:rPr>
        <w:t xml:space="preserve"> </w:t>
      </w:r>
      <w:proofErr w:type="spellStart"/>
      <w:r w:rsidRPr="00A10996">
        <w:rPr>
          <w:rFonts w:ascii="Cambria" w:eastAsia="Times New Roman" w:hAnsi="Cambria"/>
          <w:b/>
          <w:bCs/>
          <w:sz w:val="24"/>
          <w:szCs w:val="24"/>
        </w:rPr>
        <w:t>Toksikologi</w:t>
      </w:r>
      <w:proofErr w:type="spellEnd"/>
    </w:p>
    <w:p w14:paraId="223D0420" w14:textId="77777777" w:rsidR="00A10996" w:rsidRPr="00A10996" w:rsidRDefault="00A10996" w:rsidP="00A10996">
      <w:pPr>
        <w:spacing w:after="0" w:line="360" w:lineRule="auto"/>
        <w:ind w:left="1644" w:firstLine="720"/>
        <w:contextualSpacing/>
        <w:jc w:val="both"/>
        <w:rPr>
          <w:rFonts w:ascii="Cambria" w:eastAsia="Times New Roman" w:hAnsi="Cambria"/>
          <w:sz w:val="24"/>
          <w:szCs w:val="24"/>
        </w:rPr>
      </w:pP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toksikologi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merupakan</w:t>
      </w:r>
      <w:proofErr w:type="spellEnd"/>
      <w:r w:rsidRPr="00A10996">
        <w:rPr>
          <w:rFonts w:ascii="Cambria" w:eastAsia="Times New Roman" w:hAnsi="Cambria"/>
          <w:sz w:val="24"/>
          <w:szCs w:val="24"/>
        </w:rPr>
        <w:t xml:space="preserve"> salah </w:t>
      </w:r>
      <w:proofErr w:type="spellStart"/>
      <w:r w:rsidRPr="00A10996">
        <w:rPr>
          <w:rFonts w:ascii="Cambria" w:eastAsia="Times New Roman" w:hAnsi="Cambria"/>
          <w:sz w:val="24"/>
          <w:szCs w:val="24"/>
        </w:rPr>
        <w:t>satu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cabang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ilmu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forensik</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memfokuskan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perhatian</w:t>
      </w:r>
      <w:proofErr w:type="spellEnd"/>
      <w:r w:rsidRPr="00A10996">
        <w:rPr>
          <w:rFonts w:ascii="Cambria" w:eastAsia="Times New Roman" w:hAnsi="Cambria"/>
          <w:sz w:val="24"/>
          <w:szCs w:val="24"/>
        </w:rPr>
        <w:t xml:space="preserve"> pada </w:t>
      </w:r>
      <w:proofErr w:type="spellStart"/>
      <w:r w:rsidRPr="00A10996">
        <w:rPr>
          <w:rFonts w:ascii="Cambria" w:eastAsia="Times New Roman" w:hAnsi="Cambria"/>
          <w:sz w:val="24"/>
          <w:szCs w:val="24"/>
        </w:rPr>
        <w:t>efek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zat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beracun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terhadap</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organisme</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termasuk</w:t>
      </w:r>
      <w:proofErr w:type="spellEnd"/>
      <w:r w:rsidRPr="00A10996">
        <w:rPr>
          <w:rFonts w:ascii="Cambria" w:eastAsia="Times New Roman" w:hAnsi="Cambria"/>
          <w:sz w:val="24"/>
          <w:szCs w:val="24"/>
        </w:rPr>
        <w:t xml:space="preserve"> manusia. </w:t>
      </w: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ini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bertujuan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untuk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mendeteksi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keberadaan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sianida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tubuh</w:t>
      </w:r>
      <w:proofErr w:type="spellEnd"/>
      <w:r w:rsidRPr="00A10996">
        <w:rPr>
          <w:rFonts w:ascii="Cambria" w:eastAsia="Times New Roman" w:hAnsi="Cambria"/>
          <w:sz w:val="24"/>
          <w:szCs w:val="24"/>
        </w:rPr>
        <w:t xml:space="preserve"> korban. Proses </w:t>
      </w:r>
      <w:proofErr w:type="spellStart"/>
      <w:r w:rsidRPr="00A10996">
        <w:rPr>
          <w:rFonts w:ascii="Cambria" w:eastAsia="Times New Roman" w:hAnsi="Cambria"/>
          <w:sz w:val="24"/>
          <w:szCs w:val="24"/>
        </w:rPr>
        <w:t>ini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melibatkan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pengambilan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sampel</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darah</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jaringan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tubuh</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kemudian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dikirim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laboratorium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forensik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untuk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dilakukan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pemeriksaan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lebih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lanjut</w:t>
      </w:r>
      <w:proofErr w:type="spellEnd"/>
      <w:r w:rsidRPr="00A10996">
        <w:rPr>
          <w:rFonts w:ascii="Cambria" w:eastAsia="Times New Roman" w:hAnsi="Cambria"/>
          <w:sz w:val="24"/>
          <w:szCs w:val="24"/>
        </w:rPr>
        <w:t xml:space="preserve">. Hasil </w:t>
      </w: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toksikologi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memberikan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penjelasan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ilmiah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mengenai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penyebab</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kematian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serta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membuktikan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adanya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unsur</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pencemaran</w:t>
      </w:r>
      <w:proofErr w:type="spellEnd"/>
      <w:r w:rsidRPr="00A10996">
        <w:rPr>
          <w:rFonts w:ascii="Cambria" w:eastAsia="Times New Roman" w:hAnsi="Cambria"/>
          <w:sz w:val="24"/>
          <w:szCs w:val="24"/>
        </w:rPr>
        <w:t>.</w:t>
      </w:r>
    </w:p>
    <w:p w14:paraId="19D3FB45" w14:textId="77777777" w:rsidR="00A10996" w:rsidRPr="00A10996" w:rsidRDefault="00A10996" w:rsidP="00A10996">
      <w:pPr>
        <w:spacing w:after="0" w:line="360" w:lineRule="auto"/>
        <w:ind w:left="1644" w:firstLine="720"/>
        <w:contextualSpacing/>
        <w:jc w:val="both"/>
        <w:rPr>
          <w:rFonts w:ascii="Cambria" w:eastAsia="Times New Roman" w:hAnsi="Cambria"/>
          <w:sz w:val="24"/>
          <w:szCs w:val="24"/>
        </w:rPr>
      </w:pPr>
      <w:r w:rsidRPr="00A10996">
        <w:rPr>
          <w:rFonts w:ascii="Cambria" w:eastAsia="Times New Roman" w:hAnsi="Cambria"/>
          <w:sz w:val="24"/>
          <w:szCs w:val="24"/>
        </w:rPr>
        <w:t xml:space="preserve">Pasal 184 </w:t>
      </w:r>
      <w:proofErr w:type="spellStart"/>
      <w:r w:rsidRPr="00A10996">
        <w:rPr>
          <w:rFonts w:ascii="Cambria" w:eastAsia="Times New Roman" w:hAnsi="Cambria"/>
          <w:sz w:val="24"/>
          <w:szCs w:val="24"/>
        </w:rPr>
        <w:t>ayat</w:t>
      </w:r>
      <w:proofErr w:type="spellEnd"/>
      <w:r w:rsidRPr="00A10996">
        <w:rPr>
          <w:rFonts w:ascii="Cambria" w:eastAsia="Times New Roman" w:hAnsi="Cambria"/>
          <w:sz w:val="24"/>
          <w:szCs w:val="24"/>
        </w:rPr>
        <w:t xml:space="preserve"> (1) KUHAP, </w:t>
      </w:r>
      <w:proofErr w:type="spellStart"/>
      <w:r w:rsidRPr="00A10996">
        <w:rPr>
          <w:rFonts w:ascii="Cambria" w:eastAsia="Times New Roman" w:hAnsi="Cambria"/>
          <w:sz w:val="24"/>
          <w:szCs w:val="24"/>
        </w:rPr>
        <w:t>menjelaskan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bahwa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terdiri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dari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beberapa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jenis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termasuk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keterangan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ahli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toksikologi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ini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bisa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dianggap</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sebagai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keterangan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ahli</w:t>
      </w:r>
      <w:proofErr w:type="spellEnd"/>
      <w:r w:rsidRPr="00A10996">
        <w:rPr>
          <w:rFonts w:ascii="Cambria" w:eastAsia="Times New Roman" w:hAnsi="Cambria"/>
          <w:sz w:val="24"/>
          <w:szCs w:val="24"/>
        </w:rPr>
        <w:t xml:space="preserve"> yang valid, </w:t>
      </w:r>
      <w:proofErr w:type="spellStart"/>
      <w:r w:rsidRPr="00A10996">
        <w:rPr>
          <w:rFonts w:ascii="Cambria" w:eastAsia="Times New Roman" w:hAnsi="Cambria"/>
          <w:sz w:val="24"/>
          <w:szCs w:val="24"/>
        </w:rPr>
        <w:t>karena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dilaksanakan</w:t>
      </w:r>
      <w:proofErr w:type="spellEnd"/>
      <w:r w:rsidRPr="00A10996">
        <w:rPr>
          <w:rFonts w:ascii="Cambria" w:eastAsia="Times New Roman" w:hAnsi="Cambria"/>
          <w:sz w:val="24"/>
          <w:szCs w:val="24"/>
        </w:rPr>
        <w:t xml:space="preserve"> oleh </w:t>
      </w:r>
      <w:proofErr w:type="spellStart"/>
      <w:r w:rsidRPr="00A10996">
        <w:rPr>
          <w:rFonts w:ascii="Cambria" w:eastAsia="Times New Roman" w:hAnsi="Cambria"/>
          <w:sz w:val="24"/>
          <w:szCs w:val="24"/>
        </w:rPr>
        <w:t>laboratorium</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memenuhi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standar</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prosedur</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ilmiah</w:t>
      </w:r>
      <w:proofErr w:type="spellEnd"/>
      <w:r w:rsidRPr="00A10996">
        <w:rPr>
          <w:rFonts w:ascii="Cambria" w:eastAsia="Times New Roman" w:hAnsi="Cambria"/>
          <w:sz w:val="24"/>
          <w:szCs w:val="24"/>
        </w:rPr>
        <w:t>.</w:t>
      </w:r>
      <w:r w:rsidRPr="00A10996">
        <w:rPr>
          <w:rFonts w:ascii="Cambria" w:eastAsia="Times New Roman" w:hAnsi="Cambria"/>
          <w:sz w:val="24"/>
          <w:szCs w:val="24"/>
          <w:vertAlign w:val="superscript"/>
        </w:rPr>
        <w:footnoteReference w:id="17"/>
      </w:r>
      <w:r w:rsidRPr="00A10996">
        <w:rPr>
          <w:rFonts w:ascii="Cambria" w:eastAsia="Times New Roman" w:hAnsi="Cambria"/>
          <w:sz w:val="24"/>
          <w:szCs w:val="24"/>
        </w:rPr>
        <w:t xml:space="preserve"> Hasil yang </w:t>
      </w:r>
      <w:proofErr w:type="spellStart"/>
      <w:r w:rsidRPr="00A10996">
        <w:rPr>
          <w:rFonts w:ascii="Cambria" w:eastAsia="Times New Roman" w:hAnsi="Cambria"/>
          <w:sz w:val="24"/>
          <w:szCs w:val="24"/>
        </w:rPr>
        <w:t>diperoleh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dari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toksikologi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menjadi</w:t>
      </w:r>
      <w:proofErr w:type="spellEnd"/>
      <w:r w:rsidRPr="00A10996">
        <w:rPr>
          <w:rFonts w:ascii="Cambria" w:eastAsia="Times New Roman" w:hAnsi="Cambria"/>
          <w:sz w:val="24"/>
          <w:szCs w:val="24"/>
        </w:rPr>
        <w:t xml:space="preserve"> sangat </w:t>
      </w:r>
      <w:proofErr w:type="spellStart"/>
      <w:r w:rsidRPr="00A10996">
        <w:rPr>
          <w:rFonts w:ascii="Cambria" w:eastAsia="Times New Roman" w:hAnsi="Cambria"/>
          <w:sz w:val="24"/>
          <w:szCs w:val="24"/>
        </w:rPr>
        <w:t>berkaitan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menentukan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penyebab</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kematian</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memperkuat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dakwaan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terhadap</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pelaku</w:t>
      </w:r>
      <w:proofErr w:type="spellEnd"/>
      <w:r w:rsidRPr="00A10996">
        <w:rPr>
          <w:rFonts w:ascii="Cambria" w:eastAsia="Times New Roman" w:hAnsi="Cambria"/>
          <w:sz w:val="24"/>
          <w:szCs w:val="24"/>
        </w:rPr>
        <w:t>.</w:t>
      </w:r>
    </w:p>
    <w:p w14:paraId="745B5005" w14:textId="77777777" w:rsidR="00A10996" w:rsidRPr="00A10996" w:rsidRDefault="00A10996" w:rsidP="00A10996">
      <w:pPr>
        <w:widowControl w:val="0"/>
        <w:numPr>
          <w:ilvl w:val="1"/>
          <w:numId w:val="12"/>
        </w:numPr>
        <w:autoSpaceDE w:val="0"/>
        <w:autoSpaceDN w:val="0"/>
        <w:spacing w:after="0" w:line="360" w:lineRule="auto"/>
        <w:ind w:left="1645" w:hanging="454"/>
        <w:contextualSpacing/>
        <w:jc w:val="both"/>
        <w:rPr>
          <w:rFonts w:ascii="Cambria" w:eastAsia="Times New Roman" w:hAnsi="Cambria"/>
          <w:sz w:val="24"/>
          <w:szCs w:val="24"/>
        </w:rPr>
      </w:pPr>
      <w:proofErr w:type="spellStart"/>
      <w:r w:rsidRPr="00A10996">
        <w:rPr>
          <w:rFonts w:ascii="Cambria" w:eastAsia="Times New Roman" w:hAnsi="Cambria"/>
          <w:b/>
          <w:bCs/>
          <w:sz w:val="24"/>
          <w:szCs w:val="24"/>
        </w:rPr>
        <w:lastRenderedPageBreak/>
        <w:t>Penyelidikan</w:t>
      </w:r>
      <w:proofErr w:type="spellEnd"/>
      <w:r w:rsidRPr="00A10996">
        <w:rPr>
          <w:rFonts w:ascii="Cambria" w:eastAsia="Times New Roman" w:hAnsi="Cambria"/>
          <w:b/>
          <w:bCs/>
          <w:sz w:val="24"/>
          <w:szCs w:val="24"/>
        </w:rPr>
        <w:t xml:space="preserve"> DNA</w:t>
      </w:r>
    </w:p>
    <w:p w14:paraId="6E19B45E" w14:textId="77777777" w:rsidR="00A10996" w:rsidRPr="00A10996" w:rsidRDefault="00A10996" w:rsidP="00A10996">
      <w:pPr>
        <w:spacing w:after="0" w:line="360" w:lineRule="auto"/>
        <w:ind w:left="1644" w:firstLine="720"/>
        <w:contextualSpacing/>
        <w:jc w:val="both"/>
        <w:rPr>
          <w:rFonts w:ascii="Cambria" w:eastAsia="Times New Roman" w:hAnsi="Cambria"/>
          <w:sz w:val="24"/>
          <w:szCs w:val="24"/>
        </w:rPr>
      </w:pPr>
      <w:proofErr w:type="spellStart"/>
      <w:r w:rsidRPr="00A10996">
        <w:rPr>
          <w:rFonts w:ascii="Cambria" w:eastAsia="Times New Roman" w:hAnsi="Cambria"/>
          <w:sz w:val="24"/>
          <w:szCs w:val="24"/>
        </w:rPr>
        <w:t>Pemanfaatan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teknologi</w:t>
      </w:r>
      <w:proofErr w:type="spellEnd"/>
      <w:r w:rsidRPr="00A10996">
        <w:rPr>
          <w:rFonts w:ascii="Cambria" w:eastAsia="Times New Roman" w:hAnsi="Cambria"/>
          <w:sz w:val="24"/>
          <w:szCs w:val="24"/>
        </w:rPr>
        <w:t xml:space="preserve"> DNA </w:t>
      </w:r>
      <w:proofErr w:type="spellStart"/>
      <w:r w:rsidRPr="00A10996">
        <w:rPr>
          <w:rFonts w:ascii="Cambria" w:eastAsia="Times New Roman" w:hAnsi="Cambria"/>
          <w:sz w:val="24"/>
          <w:szCs w:val="24"/>
        </w:rPr>
        <w:t>forensik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memberikan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kontribusi</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substansial</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proses </w:t>
      </w:r>
      <w:proofErr w:type="spellStart"/>
      <w:r w:rsidRPr="00A10996">
        <w:rPr>
          <w:rFonts w:ascii="Cambria" w:eastAsia="Times New Roman" w:hAnsi="Cambria"/>
          <w:sz w:val="24"/>
          <w:szCs w:val="24"/>
        </w:rPr>
        <w:t>identifikasi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pelaku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serta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pembuktian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keterlibatan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seseorang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tindak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kejahatan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Meskipun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kasus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ini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fokus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utama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bukanlah</w:t>
      </w:r>
      <w:proofErr w:type="spellEnd"/>
      <w:r w:rsidRPr="00A10996">
        <w:rPr>
          <w:rFonts w:ascii="Cambria" w:eastAsia="Times New Roman" w:hAnsi="Cambria"/>
          <w:sz w:val="24"/>
          <w:szCs w:val="24"/>
        </w:rPr>
        <w:t xml:space="preserve"> pada </w:t>
      </w: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DNA, </w:t>
      </w:r>
      <w:proofErr w:type="spellStart"/>
      <w:r w:rsidRPr="00A10996">
        <w:rPr>
          <w:rFonts w:ascii="Cambria" w:eastAsia="Times New Roman" w:hAnsi="Cambria"/>
          <w:sz w:val="24"/>
          <w:szCs w:val="24"/>
        </w:rPr>
        <w:t>teknologi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ini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menjadi</w:t>
      </w:r>
      <w:proofErr w:type="spellEnd"/>
      <w:r w:rsidRPr="00A10996">
        <w:rPr>
          <w:rFonts w:ascii="Cambria" w:eastAsia="Times New Roman" w:hAnsi="Cambria"/>
          <w:sz w:val="24"/>
          <w:szCs w:val="24"/>
        </w:rPr>
        <w:t xml:space="preserve"> salah </w:t>
      </w:r>
      <w:proofErr w:type="spellStart"/>
      <w:r w:rsidRPr="00A10996">
        <w:rPr>
          <w:rFonts w:ascii="Cambria" w:eastAsia="Times New Roman" w:hAnsi="Cambria"/>
          <w:sz w:val="24"/>
          <w:szCs w:val="24"/>
        </w:rPr>
        <w:t>satu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alat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bantu</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dapat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mengonfirmasi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hubungan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seseorang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dengan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lokasi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kejadian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perkara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Penyelidikan</w:t>
      </w:r>
      <w:proofErr w:type="spellEnd"/>
      <w:r w:rsidRPr="00A10996">
        <w:rPr>
          <w:rFonts w:ascii="Cambria" w:eastAsia="Times New Roman" w:hAnsi="Cambria"/>
          <w:sz w:val="24"/>
          <w:szCs w:val="24"/>
        </w:rPr>
        <w:t xml:space="preserve"> DNA </w:t>
      </w:r>
      <w:proofErr w:type="spellStart"/>
      <w:r w:rsidRPr="00A10996">
        <w:rPr>
          <w:rFonts w:ascii="Cambria" w:eastAsia="Times New Roman" w:hAnsi="Cambria"/>
          <w:sz w:val="24"/>
          <w:szCs w:val="24"/>
        </w:rPr>
        <w:t>menghasilkan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profil</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genetik</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dapat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memberikan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gambaran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mengenai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keterlibatan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pelaku</w:t>
      </w:r>
      <w:proofErr w:type="spellEnd"/>
      <w:r w:rsidRPr="00A10996">
        <w:rPr>
          <w:rFonts w:ascii="Cambria" w:eastAsia="Times New Roman" w:hAnsi="Cambria"/>
          <w:sz w:val="24"/>
          <w:szCs w:val="24"/>
        </w:rPr>
        <w:t>.</w:t>
      </w:r>
    </w:p>
    <w:p w14:paraId="6B29715B" w14:textId="77777777" w:rsidR="00A10996" w:rsidRPr="00A10996" w:rsidRDefault="00A10996" w:rsidP="00A10996">
      <w:pPr>
        <w:spacing w:after="0" w:line="360" w:lineRule="auto"/>
        <w:ind w:left="1644" w:firstLine="720"/>
        <w:contextualSpacing/>
        <w:jc w:val="both"/>
        <w:rPr>
          <w:rFonts w:ascii="Cambria" w:eastAsia="Times New Roman" w:hAnsi="Cambria"/>
          <w:sz w:val="24"/>
          <w:szCs w:val="24"/>
        </w:rPr>
      </w:pPr>
      <w:r w:rsidRPr="00A10996">
        <w:rPr>
          <w:rFonts w:ascii="Cambria" w:eastAsia="Times New Roman" w:hAnsi="Cambria"/>
          <w:sz w:val="24"/>
          <w:szCs w:val="24"/>
        </w:rPr>
        <w:t xml:space="preserve">Pasal 186 KUHAP </w:t>
      </w:r>
      <w:proofErr w:type="spellStart"/>
      <w:r w:rsidRPr="00A10996">
        <w:rPr>
          <w:rFonts w:ascii="Cambria" w:eastAsia="Times New Roman" w:hAnsi="Cambria"/>
          <w:sz w:val="24"/>
          <w:szCs w:val="24"/>
        </w:rPr>
        <w:t>ditentukan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bahwa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keterangan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ahli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ialah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apa</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seorang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ahli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nyatakan</w:t>
      </w:r>
      <w:proofErr w:type="spellEnd"/>
      <w:r w:rsidRPr="00A10996">
        <w:rPr>
          <w:rFonts w:ascii="Cambria" w:eastAsia="Times New Roman" w:hAnsi="Cambria"/>
          <w:sz w:val="24"/>
          <w:szCs w:val="24"/>
        </w:rPr>
        <w:t xml:space="preserve"> di </w:t>
      </w:r>
      <w:proofErr w:type="spellStart"/>
      <w:r w:rsidRPr="00A10996">
        <w:rPr>
          <w:rFonts w:ascii="Cambria" w:eastAsia="Times New Roman" w:hAnsi="Cambria"/>
          <w:sz w:val="24"/>
          <w:szCs w:val="24"/>
        </w:rPr>
        <w:t>sidang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pengadilan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Teknologi</w:t>
      </w:r>
      <w:proofErr w:type="spellEnd"/>
      <w:r w:rsidRPr="00A10996">
        <w:rPr>
          <w:rFonts w:ascii="Cambria" w:eastAsia="Times New Roman" w:hAnsi="Cambria"/>
          <w:sz w:val="24"/>
          <w:szCs w:val="24"/>
        </w:rPr>
        <w:t xml:space="preserve"> DNA </w:t>
      </w:r>
      <w:proofErr w:type="spellStart"/>
      <w:r w:rsidRPr="00A10996">
        <w:rPr>
          <w:rFonts w:ascii="Cambria" w:eastAsia="Times New Roman" w:hAnsi="Cambria"/>
          <w:sz w:val="24"/>
          <w:szCs w:val="24"/>
        </w:rPr>
        <w:t>dapat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dikategorikan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sebagai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kuat</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dapat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diterima</w:t>
      </w:r>
      <w:proofErr w:type="spellEnd"/>
      <w:r w:rsidRPr="00A10996">
        <w:rPr>
          <w:rFonts w:ascii="Cambria" w:eastAsia="Times New Roman" w:hAnsi="Cambria"/>
          <w:sz w:val="24"/>
          <w:szCs w:val="24"/>
        </w:rPr>
        <w:t xml:space="preserve"> di </w:t>
      </w:r>
      <w:proofErr w:type="spellStart"/>
      <w:r w:rsidRPr="00A10996">
        <w:rPr>
          <w:rFonts w:ascii="Cambria" w:eastAsia="Times New Roman" w:hAnsi="Cambria"/>
          <w:sz w:val="24"/>
          <w:szCs w:val="24"/>
        </w:rPr>
        <w:t>pengadilan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sehingga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memberi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kekuatan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hukum</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tinggi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terhadap</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dihasilkan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sekaligus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menjadikan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penyelidikan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lebih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komprehensif</w:t>
      </w:r>
      <w:proofErr w:type="spellEnd"/>
      <w:r w:rsidRPr="00A10996">
        <w:rPr>
          <w:rFonts w:ascii="Cambria" w:eastAsia="Times New Roman" w:hAnsi="Cambria"/>
          <w:sz w:val="24"/>
          <w:szCs w:val="24"/>
        </w:rPr>
        <w:t>.</w:t>
      </w:r>
    </w:p>
    <w:p w14:paraId="2FEEAFF6" w14:textId="77777777" w:rsidR="00A10996" w:rsidRPr="00A10996" w:rsidRDefault="00A10996" w:rsidP="00A10996">
      <w:pPr>
        <w:widowControl w:val="0"/>
        <w:numPr>
          <w:ilvl w:val="1"/>
          <w:numId w:val="12"/>
        </w:numPr>
        <w:autoSpaceDE w:val="0"/>
        <w:autoSpaceDN w:val="0"/>
        <w:spacing w:after="0" w:line="360" w:lineRule="auto"/>
        <w:ind w:left="1645" w:hanging="454"/>
        <w:contextualSpacing/>
        <w:jc w:val="both"/>
        <w:rPr>
          <w:rFonts w:ascii="Cambria" w:eastAsia="Times New Roman" w:hAnsi="Cambria"/>
          <w:sz w:val="24"/>
          <w:szCs w:val="24"/>
        </w:rPr>
      </w:pPr>
      <w:proofErr w:type="spellStart"/>
      <w:r w:rsidRPr="00A10996">
        <w:rPr>
          <w:rFonts w:ascii="Cambria" w:eastAsia="Times New Roman" w:hAnsi="Cambria"/>
          <w:b/>
          <w:bCs/>
          <w:sz w:val="24"/>
          <w:szCs w:val="24"/>
        </w:rPr>
        <w:t>Penggunaan</w:t>
      </w:r>
      <w:proofErr w:type="spellEnd"/>
      <w:r w:rsidRPr="00A10996">
        <w:rPr>
          <w:rFonts w:ascii="Cambria" w:eastAsia="Times New Roman" w:hAnsi="Cambria"/>
          <w:b/>
          <w:bCs/>
          <w:sz w:val="24"/>
          <w:szCs w:val="24"/>
        </w:rPr>
        <w:t xml:space="preserve"> </w:t>
      </w:r>
      <w:proofErr w:type="spellStart"/>
      <w:r w:rsidRPr="00A10996">
        <w:rPr>
          <w:rFonts w:ascii="Cambria" w:eastAsia="Times New Roman" w:hAnsi="Cambria"/>
          <w:b/>
          <w:bCs/>
          <w:sz w:val="24"/>
          <w:szCs w:val="24"/>
        </w:rPr>
        <w:t>Rekaman</w:t>
      </w:r>
      <w:proofErr w:type="spellEnd"/>
      <w:r w:rsidRPr="00A10996">
        <w:rPr>
          <w:rFonts w:ascii="Cambria" w:eastAsia="Times New Roman" w:hAnsi="Cambria"/>
          <w:b/>
          <w:bCs/>
          <w:sz w:val="24"/>
          <w:szCs w:val="24"/>
        </w:rPr>
        <w:t xml:space="preserve"> Video</w:t>
      </w:r>
    </w:p>
    <w:p w14:paraId="72E14C9A" w14:textId="77777777" w:rsidR="00A10996" w:rsidRPr="00A10996" w:rsidRDefault="00A10996" w:rsidP="00A10996">
      <w:pPr>
        <w:spacing w:after="0" w:line="360" w:lineRule="auto"/>
        <w:ind w:left="1644" w:firstLine="720"/>
        <w:contextualSpacing/>
        <w:jc w:val="both"/>
        <w:rPr>
          <w:rFonts w:ascii="Cambria" w:eastAsia="Times New Roman" w:hAnsi="Cambria"/>
          <w:sz w:val="24"/>
          <w:szCs w:val="24"/>
        </w:rPr>
      </w:pPr>
      <w:proofErr w:type="spellStart"/>
      <w:r w:rsidRPr="00A10996">
        <w:rPr>
          <w:rFonts w:ascii="Cambria" w:eastAsia="Times New Roman" w:hAnsi="Cambria"/>
          <w:sz w:val="24"/>
          <w:szCs w:val="24"/>
        </w:rPr>
        <w:t>Rekaman</w:t>
      </w:r>
      <w:proofErr w:type="spellEnd"/>
      <w:r w:rsidRPr="00A10996">
        <w:rPr>
          <w:rFonts w:ascii="Cambria" w:eastAsia="Times New Roman" w:hAnsi="Cambria"/>
          <w:sz w:val="24"/>
          <w:szCs w:val="24"/>
        </w:rPr>
        <w:t xml:space="preserve"> video </w:t>
      </w:r>
      <w:proofErr w:type="spellStart"/>
      <w:r w:rsidRPr="00A10996">
        <w:rPr>
          <w:rFonts w:ascii="Cambria" w:eastAsia="Times New Roman" w:hAnsi="Cambria"/>
          <w:sz w:val="24"/>
          <w:szCs w:val="24"/>
        </w:rPr>
        <w:t>forensik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menyediakan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visual yang </w:t>
      </w:r>
      <w:proofErr w:type="spellStart"/>
      <w:r w:rsidRPr="00A10996">
        <w:rPr>
          <w:rFonts w:ascii="Cambria" w:eastAsia="Times New Roman" w:hAnsi="Cambria"/>
          <w:sz w:val="24"/>
          <w:szCs w:val="24"/>
        </w:rPr>
        <w:t>memiliki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nilai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tinggi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proses </w:t>
      </w:r>
      <w:proofErr w:type="spellStart"/>
      <w:r w:rsidRPr="00A10996">
        <w:rPr>
          <w:rFonts w:ascii="Cambria" w:eastAsia="Times New Roman" w:hAnsi="Cambria"/>
          <w:sz w:val="24"/>
          <w:szCs w:val="24"/>
        </w:rPr>
        <w:t>persidangan</w:t>
      </w:r>
      <w:proofErr w:type="spellEnd"/>
      <w:r w:rsidRPr="00A10996">
        <w:rPr>
          <w:rFonts w:ascii="Cambria" w:eastAsia="Times New Roman" w:hAnsi="Cambria"/>
          <w:sz w:val="24"/>
          <w:szCs w:val="24"/>
        </w:rPr>
        <w:t>.</w:t>
      </w:r>
      <w:r w:rsidRPr="00A10996">
        <w:rPr>
          <w:rFonts w:ascii="Cambria" w:eastAsia="Times New Roman" w:hAnsi="Cambria"/>
          <w:sz w:val="24"/>
          <w:szCs w:val="24"/>
          <w:vertAlign w:val="superscript"/>
        </w:rPr>
        <w:footnoteReference w:id="18"/>
      </w:r>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kasus</w:t>
      </w:r>
      <w:proofErr w:type="spellEnd"/>
      <w:r w:rsidRPr="00A10996">
        <w:rPr>
          <w:rFonts w:ascii="Cambria" w:eastAsia="Times New Roman" w:hAnsi="Cambria"/>
          <w:sz w:val="24"/>
          <w:szCs w:val="24"/>
        </w:rPr>
        <w:t xml:space="preserve"> Jessica </w:t>
      </w:r>
      <w:proofErr w:type="spellStart"/>
      <w:r w:rsidRPr="00A10996">
        <w:rPr>
          <w:rFonts w:ascii="Cambria" w:eastAsia="Times New Roman" w:hAnsi="Cambria"/>
          <w:sz w:val="24"/>
          <w:szCs w:val="24"/>
        </w:rPr>
        <w:t>Wongso</w:t>
      </w:r>
      <w:proofErr w:type="spellEnd"/>
      <w:r w:rsidRPr="00A10996">
        <w:rPr>
          <w:rFonts w:ascii="Cambria" w:eastAsia="Times New Roman" w:hAnsi="Cambria"/>
          <w:sz w:val="24"/>
          <w:szCs w:val="24"/>
        </w:rPr>
        <w:t xml:space="preserve"> pada </w:t>
      </w:r>
      <w:proofErr w:type="spellStart"/>
      <w:r w:rsidRPr="00A10996">
        <w:rPr>
          <w:rFonts w:ascii="Cambria" w:eastAsia="Times New Roman" w:hAnsi="Cambria"/>
          <w:sz w:val="24"/>
          <w:szCs w:val="24"/>
        </w:rPr>
        <w:t>Putusan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Mahkamah</w:t>
      </w:r>
      <w:proofErr w:type="spellEnd"/>
      <w:r w:rsidRPr="00A10996">
        <w:rPr>
          <w:rFonts w:ascii="Cambria" w:eastAsia="Times New Roman" w:hAnsi="Cambria"/>
          <w:sz w:val="24"/>
          <w:szCs w:val="24"/>
        </w:rPr>
        <w:t xml:space="preserve"> Agung </w:t>
      </w:r>
      <w:proofErr w:type="spellStart"/>
      <w:r w:rsidRPr="00A10996">
        <w:rPr>
          <w:rFonts w:ascii="Cambria" w:eastAsia="Times New Roman" w:hAnsi="Cambria"/>
          <w:sz w:val="24"/>
          <w:szCs w:val="24"/>
        </w:rPr>
        <w:t>Nomor</w:t>
      </w:r>
      <w:proofErr w:type="spellEnd"/>
      <w:r w:rsidRPr="00A10996">
        <w:rPr>
          <w:rFonts w:ascii="Cambria" w:eastAsia="Times New Roman" w:hAnsi="Cambria"/>
          <w:sz w:val="24"/>
          <w:szCs w:val="24"/>
        </w:rPr>
        <w:t xml:space="preserve"> 498 K/</w:t>
      </w:r>
      <w:proofErr w:type="spellStart"/>
      <w:r w:rsidRPr="00A10996">
        <w:rPr>
          <w:rFonts w:ascii="Cambria" w:eastAsia="Times New Roman" w:hAnsi="Cambria"/>
          <w:sz w:val="24"/>
          <w:szCs w:val="24"/>
        </w:rPr>
        <w:t>Pid</w:t>
      </w:r>
      <w:proofErr w:type="spellEnd"/>
      <w:r w:rsidRPr="00A10996">
        <w:rPr>
          <w:rFonts w:ascii="Cambria" w:eastAsia="Times New Roman" w:hAnsi="Cambria"/>
          <w:sz w:val="24"/>
          <w:szCs w:val="24"/>
        </w:rPr>
        <w:t xml:space="preserve">/2017, </w:t>
      </w:r>
      <w:proofErr w:type="spellStart"/>
      <w:r w:rsidRPr="00A10996">
        <w:rPr>
          <w:rFonts w:ascii="Cambria" w:eastAsia="Times New Roman" w:hAnsi="Cambria"/>
          <w:sz w:val="24"/>
          <w:szCs w:val="24"/>
        </w:rPr>
        <w:t>rekaman</w:t>
      </w:r>
      <w:proofErr w:type="spellEnd"/>
      <w:r w:rsidRPr="00A10996">
        <w:rPr>
          <w:rFonts w:ascii="Cambria" w:eastAsia="Times New Roman" w:hAnsi="Cambria"/>
          <w:sz w:val="24"/>
          <w:szCs w:val="24"/>
        </w:rPr>
        <w:t xml:space="preserve"> CCTV </w:t>
      </w:r>
      <w:proofErr w:type="spellStart"/>
      <w:r w:rsidRPr="00A10996">
        <w:rPr>
          <w:rFonts w:ascii="Cambria" w:eastAsia="Times New Roman" w:hAnsi="Cambria"/>
          <w:sz w:val="24"/>
          <w:szCs w:val="24"/>
        </w:rPr>
        <w:t>dari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lokasi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kejadian</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sekitarnya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membantu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membangun</w:t>
      </w:r>
      <w:proofErr w:type="spellEnd"/>
      <w:r w:rsidRPr="00A10996">
        <w:rPr>
          <w:rFonts w:ascii="Cambria" w:eastAsia="Times New Roman" w:hAnsi="Cambria"/>
          <w:sz w:val="24"/>
          <w:szCs w:val="24"/>
        </w:rPr>
        <w:t xml:space="preserve"> garis </w:t>
      </w:r>
      <w:proofErr w:type="spellStart"/>
      <w:r w:rsidRPr="00A10996">
        <w:rPr>
          <w:rFonts w:ascii="Cambria" w:eastAsia="Times New Roman" w:hAnsi="Cambria"/>
          <w:sz w:val="24"/>
          <w:szCs w:val="24"/>
        </w:rPr>
        <w:t>waktu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peristiwa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Melalui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video </w:t>
      </w:r>
      <w:proofErr w:type="spellStart"/>
      <w:r w:rsidRPr="00A10996">
        <w:rPr>
          <w:rFonts w:ascii="Cambria" w:eastAsia="Times New Roman" w:hAnsi="Cambria"/>
          <w:sz w:val="24"/>
          <w:szCs w:val="24"/>
        </w:rPr>
        <w:t>ini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perilaku</w:t>
      </w:r>
      <w:proofErr w:type="spellEnd"/>
      <w:r w:rsidRPr="00A10996">
        <w:rPr>
          <w:rFonts w:ascii="Cambria" w:eastAsia="Times New Roman" w:hAnsi="Cambria"/>
          <w:sz w:val="24"/>
          <w:szCs w:val="24"/>
        </w:rPr>
        <w:t xml:space="preserve"> Jessica </w:t>
      </w:r>
      <w:proofErr w:type="spellStart"/>
      <w:r w:rsidRPr="00A10996">
        <w:rPr>
          <w:rFonts w:ascii="Cambria" w:eastAsia="Times New Roman" w:hAnsi="Cambria"/>
          <w:sz w:val="24"/>
          <w:szCs w:val="24"/>
        </w:rPr>
        <w:t>serta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interaksinya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dengan</w:t>
      </w:r>
      <w:proofErr w:type="spellEnd"/>
      <w:r w:rsidRPr="00A10996">
        <w:rPr>
          <w:rFonts w:ascii="Cambria" w:eastAsia="Times New Roman" w:hAnsi="Cambria"/>
          <w:sz w:val="24"/>
          <w:szCs w:val="24"/>
        </w:rPr>
        <w:t xml:space="preserve"> korban </w:t>
      </w:r>
      <w:proofErr w:type="spellStart"/>
      <w:r w:rsidRPr="00A10996">
        <w:rPr>
          <w:rFonts w:ascii="Cambria" w:eastAsia="Times New Roman" w:hAnsi="Cambria"/>
          <w:sz w:val="24"/>
          <w:szCs w:val="24"/>
        </w:rPr>
        <w:t>dapat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dievaluasi</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berpotensi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mengungkapkan</w:t>
      </w:r>
      <w:proofErr w:type="spellEnd"/>
      <w:r w:rsidRPr="00A10996">
        <w:rPr>
          <w:rFonts w:ascii="Cambria" w:eastAsia="Times New Roman" w:hAnsi="Cambria"/>
          <w:sz w:val="24"/>
          <w:szCs w:val="24"/>
        </w:rPr>
        <w:t xml:space="preserve"> motif dan </w:t>
      </w:r>
      <w:proofErr w:type="spellStart"/>
      <w:r w:rsidRPr="00A10996">
        <w:rPr>
          <w:rFonts w:ascii="Cambria" w:eastAsia="Times New Roman" w:hAnsi="Cambria"/>
          <w:sz w:val="24"/>
          <w:szCs w:val="24"/>
        </w:rPr>
        <w:t>peluang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pelaku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Penggunaan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rekaman</w:t>
      </w:r>
      <w:proofErr w:type="spellEnd"/>
      <w:r w:rsidRPr="00A10996">
        <w:rPr>
          <w:rFonts w:ascii="Cambria" w:eastAsia="Times New Roman" w:hAnsi="Cambria"/>
          <w:sz w:val="24"/>
          <w:szCs w:val="24"/>
        </w:rPr>
        <w:t xml:space="preserve"> video </w:t>
      </w:r>
      <w:proofErr w:type="spellStart"/>
      <w:r w:rsidRPr="00A10996">
        <w:rPr>
          <w:rFonts w:ascii="Cambria" w:eastAsia="Times New Roman" w:hAnsi="Cambria"/>
          <w:sz w:val="24"/>
          <w:szCs w:val="24"/>
        </w:rPr>
        <w:t>tidak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hanya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memperkuat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argumen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pihak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penuntut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tetapi</w:t>
      </w:r>
      <w:proofErr w:type="spellEnd"/>
      <w:r w:rsidRPr="00A10996">
        <w:rPr>
          <w:rFonts w:ascii="Cambria" w:eastAsia="Times New Roman" w:hAnsi="Cambria"/>
          <w:sz w:val="24"/>
          <w:szCs w:val="24"/>
        </w:rPr>
        <w:t xml:space="preserve"> juga </w:t>
      </w:r>
      <w:proofErr w:type="spellStart"/>
      <w:r w:rsidRPr="00A10996">
        <w:rPr>
          <w:rFonts w:ascii="Cambria" w:eastAsia="Times New Roman" w:hAnsi="Cambria"/>
          <w:sz w:val="24"/>
          <w:szCs w:val="24"/>
        </w:rPr>
        <w:t>memberikan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konteks</w:t>
      </w:r>
      <w:proofErr w:type="spellEnd"/>
      <w:r w:rsidRPr="00A10996">
        <w:rPr>
          <w:rFonts w:ascii="Cambria" w:eastAsia="Times New Roman" w:hAnsi="Cambria"/>
          <w:sz w:val="24"/>
          <w:szCs w:val="24"/>
        </w:rPr>
        <w:t xml:space="preserve"> visual yang </w:t>
      </w:r>
      <w:proofErr w:type="spellStart"/>
      <w:r w:rsidRPr="00A10996">
        <w:rPr>
          <w:rFonts w:ascii="Cambria" w:eastAsia="Times New Roman" w:hAnsi="Cambria"/>
          <w:sz w:val="24"/>
          <w:szCs w:val="24"/>
        </w:rPr>
        <w:t>mendukung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narasi</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dibangun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persidangan</w:t>
      </w:r>
      <w:proofErr w:type="spellEnd"/>
      <w:r w:rsidRPr="00A10996">
        <w:rPr>
          <w:rFonts w:ascii="Cambria" w:eastAsia="Times New Roman" w:hAnsi="Cambria"/>
          <w:sz w:val="24"/>
          <w:szCs w:val="24"/>
        </w:rPr>
        <w:t>.</w:t>
      </w:r>
    </w:p>
    <w:p w14:paraId="4844A0CA" w14:textId="77777777" w:rsidR="00A10996" w:rsidRPr="00A10996" w:rsidRDefault="00A10996" w:rsidP="00A10996">
      <w:pPr>
        <w:widowControl w:val="0"/>
        <w:numPr>
          <w:ilvl w:val="1"/>
          <w:numId w:val="12"/>
        </w:numPr>
        <w:autoSpaceDE w:val="0"/>
        <w:autoSpaceDN w:val="0"/>
        <w:spacing w:after="0" w:line="360" w:lineRule="auto"/>
        <w:ind w:left="1645" w:hanging="454"/>
        <w:contextualSpacing/>
        <w:jc w:val="both"/>
        <w:rPr>
          <w:rFonts w:ascii="Cambria" w:eastAsia="Times New Roman" w:hAnsi="Cambria"/>
          <w:sz w:val="24"/>
          <w:szCs w:val="24"/>
        </w:rPr>
      </w:pPr>
      <w:proofErr w:type="spellStart"/>
      <w:r w:rsidRPr="00A10996">
        <w:rPr>
          <w:rFonts w:ascii="Cambria" w:eastAsia="Times New Roman" w:hAnsi="Cambria"/>
          <w:b/>
          <w:bCs/>
          <w:sz w:val="24"/>
          <w:szCs w:val="24"/>
        </w:rPr>
        <w:t>Analisis</w:t>
      </w:r>
      <w:proofErr w:type="spellEnd"/>
      <w:r w:rsidRPr="00A10996">
        <w:rPr>
          <w:rFonts w:ascii="Cambria" w:eastAsia="Times New Roman" w:hAnsi="Cambria"/>
          <w:b/>
          <w:bCs/>
          <w:sz w:val="24"/>
          <w:szCs w:val="24"/>
        </w:rPr>
        <w:t xml:space="preserve"> </w:t>
      </w:r>
      <w:proofErr w:type="spellStart"/>
      <w:r w:rsidRPr="00A10996">
        <w:rPr>
          <w:rFonts w:ascii="Cambria" w:eastAsia="Times New Roman" w:hAnsi="Cambria"/>
          <w:b/>
          <w:bCs/>
          <w:sz w:val="24"/>
          <w:szCs w:val="24"/>
        </w:rPr>
        <w:t>Jejak</w:t>
      </w:r>
      <w:proofErr w:type="spellEnd"/>
      <w:r w:rsidRPr="00A10996">
        <w:rPr>
          <w:rFonts w:ascii="Cambria" w:eastAsia="Times New Roman" w:hAnsi="Cambria"/>
          <w:b/>
          <w:bCs/>
          <w:sz w:val="24"/>
          <w:szCs w:val="24"/>
        </w:rPr>
        <w:t xml:space="preserve"> </w:t>
      </w:r>
      <w:proofErr w:type="spellStart"/>
      <w:r w:rsidRPr="00A10996">
        <w:rPr>
          <w:rFonts w:ascii="Cambria" w:eastAsia="Times New Roman" w:hAnsi="Cambria"/>
          <w:b/>
          <w:bCs/>
          <w:sz w:val="24"/>
          <w:szCs w:val="24"/>
        </w:rPr>
        <w:t>Elektronik</w:t>
      </w:r>
      <w:proofErr w:type="spellEnd"/>
    </w:p>
    <w:p w14:paraId="0BD92E24" w14:textId="77777777" w:rsidR="00A10996" w:rsidRPr="00A10996" w:rsidRDefault="00A10996" w:rsidP="00A10996">
      <w:pPr>
        <w:spacing w:after="0" w:line="360" w:lineRule="auto"/>
        <w:ind w:left="1644" w:firstLine="720"/>
        <w:contextualSpacing/>
        <w:jc w:val="both"/>
        <w:rPr>
          <w:rFonts w:ascii="Cambria" w:eastAsia="Times New Roman" w:hAnsi="Cambria"/>
          <w:sz w:val="24"/>
          <w:szCs w:val="24"/>
        </w:rPr>
      </w:pPr>
      <w:proofErr w:type="spellStart"/>
      <w:r w:rsidRPr="00A10996">
        <w:rPr>
          <w:rFonts w:ascii="Cambria" w:eastAsia="Times New Roman" w:hAnsi="Cambria"/>
          <w:sz w:val="24"/>
          <w:szCs w:val="24"/>
        </w:rPr>
        <w:t>Jejak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elektronik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atau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jejak</w:t>
      </w:r>
      <w:proofErr w:type="spellEnd"/>
      <w:r w:rsidRPr="00A10996">
        <w:rPr>
          <w:rFonts w:ascii="Cambria" w:eastAsia="Times New Roman" w:hAnsi="Cambria"/>
          <w:sz w:val="24"/>
          <w:szCs w:val="24"/>
        </w:rPr>
        <w:t xml:space="preserve"> digital, </w:t>
      </w:r>
      <w:proofErr w:type="spellStart"/>
      <w:r w:rsidRPr="00A10996">
        <w:rPr>
          <w:rFonts w:ascii="Cambria" w:eastAsia="Times New Roman" w:hAnsi="Cambria"/>
          <w:sz w:val="24"/>
          <w:szCs w:val="24"/>
        </w:rPr>
        <w:t>telah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berkembang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menjadi</w:t>
      </w:r>
      <w:proofErr w:type="spellEnd"/>
      <w:r w:rsidRPr="00A10996">
        <w:rPr>
          <w:rFonts w:ascii="Cambria" w:eastAsia="Times New Roman" w:hAnsi="Cambria"/>
          <w:sz w:val="24"/>
          <w:szCs w:val="24"/>
        </w:rPr>
        <w:t xml:space="preserve"> salah </w:t>
      </w:r>
      <w:proofErr w:type="spellStart"/>
      <w:r w:rsidRPr="00A10996">
        <w:rPr>
          <w:rFonts w:ascii="Cambria" w:eastAsia="Times New Roman" w:hAnsi="Cambria"/>
          <w:sz w:val="24"/>
          <w:szCs w:val="24"/>
        </w:rPr>
        <w:t>satu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elemen</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semakin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esensial</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investigasi</w:t>
      </w:r>
      <w:proofErr w:type="spellEnd"/>
      <w:r w:rsidRPr="00A10996">
        <w:rPr>
          <w:rFonts w:ascii="Cambria" w:eastAsia="Times New Roman" w:hAnsi="Cambria"/>
          <w:sz w:val="24"/>
          <w:szCs w:val="24"/>
        </w:rPr>
        <w:t xml:space="preserve"> modern.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kasus</w:t>
      </w:r>
      <w:proofErr w:type="spellEnd"/>
      <w:r w:rsidRPr="00A10996">
        <w:rPr>
          <w:rFonts w:ascii="Cambria" w:eastAsia="Times New Roman" w:hAnsi="Cambria"/>
          <w:sz w:val="24"/>
          <w:szCs w:val="24"/>
        </w:rPr>
        <w:t xml:space="preserve"> Kopi </w:t>
      </w:r>
      <w:proofErr w:type="spellStart"/>
      <w:r w:rsidRPr="00A10996">
        <w:rPr>
          <w:rFonts w:ascii="Cambria" w:eastAsia="Times New Roman" w:hAnsi="Cambria"/>
          <w:sz w:val="24"/>
          <w:szCs w:val="24"/>
        </w:rPr>
        <w:t>Sianida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informasi</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diperoleh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dari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pesan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teks</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catatan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panggilan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memberikan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gambaran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mengenai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hubungan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antara</w:t>
      </w:r>
      <w:proofErr w:type="spellEnd"/>
      <w:r w:rsidRPr="00A10996">
        <w:rPr>
          <w:rFonts w:ascii="Cambria" w:eastAsia="Times New Roman" w:hAnsi="Cambria"/>
          <w:sz w:val="24"/>
          <w:szCs w:val="24"/>
        </w:rPr>
        <w:t xml:space="preserve"> </w:t>
      </w:r>
      <w:r w:rsidRPr="00A10996">
        <w:rPr>
          <w:rFonts w:ascii="Cambria" w:eastAsia="Times New Roman" w:hAnsi="Cambria"/>
          <w:sz w:val="24"/>
          <w:szCs w:val="24"/>
        </w:rPr>
        <w:lastRenderedPageBreak/>
        <w:t xml:space="preserve">Jessica dan korban, </w:t>
      </w:r>
      <w:proofErr w:type="spellStart"/>
      <w:r w:rsidRPr="00A10996">
        <w:rPr>
          <w:rFonts w:ascii="Cambria" w:eastAsia="Times New Roman" w:hAnsi="Cambria"/>
          <w:sz w:val="24"/>
          <w:szCs w:val="24"/>
        </w:rPr>
        <w:t>serta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pola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perilaku</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dapat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mengarah</w:t>
      </w:r>
      <w:proofErr w:type="spellEnd"/>
      <w:r w:rsidRPr="00A10996">
        <w:rPr>
          <w:rFonts w:ascii="Cambria" w:eastAsia="Times New Roman" w:hAnsi="Cambria"/>
          <w:sz w:val="24"/>
          <w:szCs w:val="24"/>
        </w:rPr>
        <w:t xml:space="preserve"> pada </w:t>
      </w:r>
      <w:proofErr w:type="spellStart"/>
      <w:r w:rsidRPr="00A10996">
        <w:rPr>
          <w:rFonts w:ascii="Cambria" w:eastAsia="Times New Roman" w:hAnsi="Cambria"/>
          <w:sz w:val="24"/>
          <w:szCs w:val="24"/>
        </w:rPr>
        <w:t>dugaan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tindak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kejahatan</w:t>
      </w:r>
      <w:proofErr w:type="spellEnd"/>
      <w:r w:rsidRPr="00A10996">
        <w:rPr>
          <w:rFonts w:ascii="Cambria" w:eastAsia="Times New Roman" w:hAnsi="Cambria"/>
          <w:sz w:val="24"/>
          <w:szCs w:val="24"/>
        </w:rPr>
        <w:t xml:space="preserve">. Data digital yang </w:t>
      </w:r>
      <w:proofErr w:type="spellStart"/>
      <w:r w:rsidRPr="00A10996">
        <w:rPr>
          <w:rFonts w:ascii="Cambria" w:eastAsia="Times New Roman" w:hAnsi="Cambria"/>
          <w:sz w:val="24"/>
          <w:szCs w:val="24"/>
        </w:rPr>
        <w:t>diperoleh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melalui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penyelidikan</w:t>
      </w:r>
      <w:proofErr w:type="spellEnd"/>
      <w:r w:rsidRPr="00A10996">
        <w:rPr>
          <w:rFonts w:ascii="Cambria" w:eastAsia="Times New Roman" w:hAnsi="Cambria"/>
          <w:sz w:val="24"/>
          <w:szCs w:val="24"/>
        </w:rPr>
        <w:t xml:space="preserve"> juga </w:t>
      </w:r>
      <w:proofErr w:type="spellStart"/>
      <w:r w:rsidRPr="00A10996">
        <w:rPr>
          <w:rFonts w:ascii="Cambria" w:eastAsia="Times New Roman" w:hAnsi="Cambria"/>
          <w:sz w:val="24"/>
          <w:szCs w:val="24"/>
        </w:rPr>
        <w:t>harus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memenuhi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ketentuan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mengenai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pemeliharaan</w:t>
      </w:r>
      <w:proofErr w:type="spellEnd"/>
      <w:r w:rsidRPr="00A10996">
        <w:rPr>
          <w:rFonts w:ascii="Cambria" w:eastAsia="Times New Roman" w:hAnsi="Cambria"/>
          <w:sz w:val="24"/>
          <w:szCs w:val="24"/>
        </w:rPr>
        <w:t xml:space="preserve"> data, </w:t>
      </w:r>
      <w:proofErr w:type="spellStart"/>
      <w:r w:rsidRPr="00A10996">
        <w:rPr>
          <w:rFonts w:ascii="Cambria" w:eastAsia="Times New Roman" w:hAnsi="Cambria"/>
          <w:sz w:val="24"/>
          <w:szCs w:val="24"/>
        </w:rPr>
        <w:t>integritas</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akurasi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sehingga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menjadi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alat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sah</w:t>
      </w:r>
      <w:proofErr w:type="spellEnd"/>
      <w:r w:rsidRPr="00A10996">
        <w:rPr>
          <w:rFonts w:ascii="Cambria" w:eastAsia="Times New Roman" w:hAnsi="Cambria"/>
          <w:sz w:val="24"/>
          <w:szCs w:val="24"/>
        </w:rPr>
        <w:t xml:space="preserve"> di </w:t>
      </w:r>
      <w:proofErr w:type="spellStart"/>
      <w:r w:rsidRPr="00A10996">
        <w:rPr>
          <w:rFonts w:ascii="Cambria" w:eastAsia="Times New Roman" w:hAnsi="Cambria"/>
          <w:sz w:val="24"/>
          <w:szCs w:val="24"/>
        </w:rPr>
        <w:t>pengadilan</w:t>
      </w:r>
      <w:proofErr w:type="spellEnd"/>
      <w:r w:rsidRPr="00A10996">
        <w:rPr>
          <w:rFonts w:ascii="Cambria" w:eastAsia="Times New Roman" w:hAnsi="Cambria"/>
          <w:sz w:val="24"/>
          <w:szCs w:val="24"/>
        </w:rPr>
        <w:t>.</w:t>
      </w:r>
    </w:p>
    <w:p w14:paraId="25CBDCDE" w14:textId="77777777" w:rsidR="00A10996" w:rsidRPr="00A10996" w:rsidRDefault="00A10996" w:rsidP="00A10996">
      <w:pPr>
        <w:widowControl w:val="0"/>
        <w:numPr>
          <w:ilvl w:val="1"/>
          <w:numId w:val="12"/>
        </w:numPr>
        <w:autoSpaceDE w:val="0"/>
        <w:autoSpaceDN w:val="0"/>
        <w:spacing w:after="0" w:line="360" w:lineRule="auto"/>
        <w:ind w:left="1645" w:hanging="454"/>
        <w:contextualSpacing/>
        <w:jc w:val="both"/>
        <w:rPr>
          <w:rFonts w:ascii="Cambria" w:eastAsia="Times New Roman" w:hAnsi="Cambria"/>
          <w:sz w:val="24"/>
          <w:szCs w:val="24"/>
        </w:rPr>
      </w:pPr>
      <w:proofErr w:type="spellStart"/>
      <w:r w:rsidRPr="00A10996">
        <w:rPr>
          <w:rFonts w:ascii="Cambria" w:eastAsia="Times New Roman" w:hAnsi="Cambria"/>
          <w:b/>
          <w:bCs/>
          <w:sz w:val="24"/>
          <w:szCs w:val="24"/>
        </w:rPr>
        <w:t>Analisis</w:t>
      </w:r>
      <w:proofErr w:type="spellEnd"/>
      <w:r w:rsidRPr="00A10996">
        <w:rPr>
          <w:rFonts w:ascii="Cambria" w:eastAsia="Times New Roman" w:hAnsi="Cambria"/>
          <w:b/>
          <w:bCs/>
          <w:sz w:val="24"/>
          <w:szCs w:val="24"/>
        </w:rPr>
        <w:t xml:space="preserve"> </w:t>
      </w:r>
      <w:proofErr w:type="spellStart"/>
      <w:r w:rsidRPr="00A10996">
        <w:rPr>
          <w:rFonts w:ascii="Cambria" w:eastAsia="Times New Roman" w:hAnsi="Cambria"/>
          <w:b/>
          <w:bCs/>
          <w:sz w:val="24"/>
          <w:szCs w:val="24"/>
        </w:rPr>
        <w:t>Serangkaian</w:t>
      </w:r>
      <w:proofErr w:type="spellEnd"/>
      <w:r w:rsidRPr="00A10996">
        <w:rPr>
          <w:rFonts w:ascii="Cambria" w:eastAsia="Times New Roman" w:hAnsi="Cambria"/>
          <w:b/>
          <w:bCs/>
          <w:sz w:val="24"/>
          <w:szCs w:val="24"/>
        </w:rPr>
        <w:t xml:space="preserve"> Bukti </w:t>
      </w:r>
      <w:proofErr w:type="spellStart"/>
      <w:r w:rsidRPr="00A10996">
        <w:rPr>
          <w:rFonts w:ascii="Cambria" w:eastAsia="Times New Roman" w:hAnsi="Cambria"/>
          <w:b/>
          <w:bCs/>
          <w:sz w:val="24"/>
          <w:szCs w:val="24"/>
        </w:rPr>
        <w:t>Fisik</w:t>
      </w:r>
      <w:proofErr w:type="spellEnd"/>
    </w:p>
    <w:p w14:paraId="18E4F68F" w14:textId="77777777" w:rsidR="00A10996" w:rsidRPr="00A10996" w:rsidRDefault="00A10996" w:rsidP="00A10996">
      <w:pPr>
        <w:spacing w:after="0" w:line="360" w:lineRule="auto"/>
        <w:ind w:left="1644" w:firstLine="720"/>
        <w:contextualSpacing/>
        <w:jc w:val="both"/>
        <w:rPr>
          <w:rFonts w:ascii="Cambria" w:eastAsia="Times New Roman" w:hAnsi="Cambria"/>
          <w:sz w:val="24"/>
          <w:szCs w:val="24"/>
        </w:rPr>
      </w:pP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fisik</w:t>
      </w:r>
      <w:proofErr w:type="spellEnd"/>
      <w:r w:rsidRPr="00A10996">
        <w:rPr>
          <w:rFonts w:ascii="Cambria" w:eastAsia="Times New Roman" w:hAnsi="Cambria"/>
          <w:sz w:val="24"/>
          <w:szCs w:val="24"/>
        </w:rPr>
        <w:t xml:space="preserve"> oleh </w:t>
      </w:r>
      <w:proofErr w:type="spellStart"/>
      <w:r w:rsidRPr="00A10996">
        <w:rPr>
          <w:rFonts w:ascii="Cambria" w:eastAsia="Times New Roman" w:hAnsi="Cambria"/>
          <w:sz w:val="24"/>
          <w:szCs w:val="24"/>
        </w:rPr>
        <w:t>ahli</w:t>
      </w:r>
      <w:proofErr w:type="spellEnd"/>
      <w:r w:rsidRPr="00A10996">
        <w:rPr>
          <w:rFonts w:ascii="Cambria" w:eastAsia="Times New Roman" w:hAnsi="Cambria"/>
          <w:sz w:val="24"/>
          <w:szCs w:val="24"/>
        </w:rPr>
        <w:t xml:space="preserve"> digital </w:t>
      </w:r>
      <w:proofErr w:type="spellStart"/>
      <w:r w:rsidRPr="00A10996">
        <w:rPr>
          <w:rFonts w:ascii="Cambria" w:eastAsia="Times New Roman" w:hAnsi="Cambria"/>
          <w:sz w:val="24"/>
          <w:szCs w:val="24"/>
        </w:rPr>
        <w:t>forensik</w:t>
      </w:r>
      <w:proofErr w:type="spellEnd"/>
      <w:r w:rsidRPr="00A10996">
        <w:rPr>
          <w:rFonts w:ascii="Cambria" w:eastAsia="Times New Roman" w:hAnsi="Cambria"/>
          <w:sz w:val="24"/>
          <w:szCs w:val="24"/>
        </w:rPr>
        <w:t xml:space="preserve"> juga </w:t>
      </w:r>
      <w:proofErr w:type="spellStart"/>
      <w:r w:rsidRPr="00A10996">
        <w:rPr>
          <w:rFonts w:ascii="Cambria" w:eastAsia="Times New Roman" w:hAnsi="Cambria"/>
          <w:sz w:val="24"/>
          <w:szCs w:val="24"/>
        </w:rPr>
        <w:t>meliputi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teknik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untuk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mengkaji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barang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lain, </w:t>
      </w:r>
      <w:proofErr w:type="spellStart"/>
      <w:r w:rsidRPr="00A10996">
        <w:rPr>
          <w:rFonts w:ascii="Cambria" w:eastAsia="Times New Roman" w:hAnsi="Cambria"/>
          <w:sz w:val="24"/>
          <w:szCs w:val="24"/>
        </w:rPr>
        <w:t>seperti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kemasan</w:t>
      </w:r>
      <w:proofErr w:type="spellEnd"/>
      <w:r w:rsidRPr="00A10996">
        <w:rPr>
          <w:rFonts w:ascii="Cambria" w:eastAsia="Times New Roman" w:hAnsi="Cambria"/>
          <w:sz w:val="24"/>
          <w:szCs w:val="24"/>
        </w:rPr>
        <w:t xml:space="preserve"> kopi dan </w:t>
      </w:r>
      <w:proofErr w:type="spellStart"/>
      <w:r w:rsidRPr="00A10996">
        <w:rPr>
          <w:rFonts w:ascii="Cambria" w:eastAsia="Times New Roman" w:hAnsi="Cambria"/>
          <w:sz w:val="24"/>
          <w:szCs w:val="24"/>
        </w:rPr>
        <w:t>sisa-sisa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zat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berbahaya</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digunakan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Metode</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kimia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digunakan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untuk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mendeteksi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tanda-tanda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pencemaran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atau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manipulasi</w:t>
      </w:r>
      <w:proofErr w:type="spellEnd"/>
      <w:r w:rsidRPr="00A10996">
        <w:rPr>
          <w:rFonts w:ascii="Cambria" w:eastAsia="Times New Roman" w:hAnsi="Cambria"/>
          <w:sz w:val="24"/>
          <w:szCs w:val="24"/>
        </w:rPr>
        <w:t xml:space="preserve"> pada </w:t>
      </w:r>
      <w:proofErr w:type="spellStart"/>
      <w:r w:rsidRPr="00A10996">
        <w:rPr>
          <w:rFonts w:ascii="Cambria" w:eastAsia="Times New Roman" w:hAnsi="Cambria"/>
          <w:sz w:val="24"/>
          <w:szCs w:val="24"/>
        </w:rPr>
        <w:t>produk</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terlibat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Adanya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residu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sianida</w:t>
      </w:r>
      <w:proofErr w:type="spellEnd"/>
      <w:r w:rsidRPr="00A10996">
        <w:rPr>
          <w:rFonts w:ascii="Cambria" w:eastAsia="Times New Roman" w:hAnsi="Cambria"/>
          <w:sz w:val="24"/>
          <w:szCs w:val="24"/>
        </w:rPr>
        <w:t xml:space="preserve"> pada </w:t>
      </w:r>
      <w:proofErr w:type="spellStart"/>
      <w:r w:rsidRPr="00A10996">
        <w:rPr>
          <w:rFonts w:ascii="Cambria" w:eastAsia="Times New Roman" w:hAnsi="Cambria"/>
          <w:sz w:val="24"/>
          <w:szCs w:val="24"/>
        </w:rPr>
        <w:t>kemasan</w:t>
      </w:r>
      <w:proofErr w:type="spellEnd"/>
      <w:r w:rsidRPr="00A10996">
        <w:rPr>
          <w:rFonts w:ascii="Cambria" w:eastAsia="Times New Roman" w:hAnsi="Cambria"/>
          <w:sz w:val="24"/>
          <w:szCs w:val="24"/>
        </w:rPr>
        <w:t xml:space="preserve"> kopi </w:t>
      </w:r>
      <w:proofErr w:type="spellStart"/>
      <w:r w:rsidRPr="00A10996">
        <w:rPr>
          <w:rFonts w:ascii="Cambria" w:eastAsia="Times New Roman" w:hAnsi="Cambria"/>
          <w:sz w:val="24"/>
          <w:szCs w:val="24"/>
        </w:rPr>
        <w:t>dapat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memberikan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petunjuk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langsung</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tentang</w:t>
      </w:r>
      <w:proofErr w:type="spellEnd"/>
      <w:r w:rsidRPr="00A10996">
        <w:rPr>
          <w:rFonts w:ascii="Cambria" w:eastAsia="Times New Roman" w:hAnsi="Cambria"/>
          <w:sz w:val="24"/>
          <w:szCs w:val="24"/>
        </w:rPr>
        <w:t xml:space="preserve"> modus operandi </w:t>
      </w:r>
      <w:proofErr w:type="spellStart"/>
      <w:r w:rsidRPr="00A10996">
        <w:rPr>
          <w:rFonts w:ascii="Cambria" w:eastAsia="Times New Roman" w:hAnsi="Cambria"/>
          <w:sz w:val="24"/>
          <w:szCs w:val="24"/>
        </w:rPr>
        <w:t>pelaku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Keberadaan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fisik</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teruji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secara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ilmiah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dapat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memperkuat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dakwaan</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memberikan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landasan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hukum</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jelas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pengambilan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keputusan</w:t>
      </w:r>
      <w:proofErr w:type="spellEnd"/>
      <w:r w:rsidRPr="00A10996">
        <w:rPr>
          <w:rFonts w:ascii="Cambria" w:eastAsia="Times New Roman" w:hAnsi="Cambria"/>
          <w:sz w:val="24"/>
          <w:szCs w:val="24"/>
        </w:rPr>
        <w:t xml:space="preserve"> oleh </w:t>
      </w:r>
      <w:proofErr w:type="spellStart"/>
      <w:r w:rsidRPr="00A10996">
        <w:rPr>
          <w:rFonts w:ascii="Cambria" w:eastAsia="Times New Roman" w:hAnsi="Cambria"/>
          <w:sz w:val="24"/>
          <w:szCs w:val="24"/>
        </w:rPr>
        <w:t>majelis</w:t>
      </w:r>
      <w:proofErr w:type="spellEnd"/>
      <w:r w:rsidRPr="00A10996">
        <w:rPr>
          <w:rFonts w:ascii="Cambria" w:eastAsia="Times New Roman" w:hAnsi="Cambria"/>
          <w:sz w:val="24"/>
          <w:szCs w:val="24"/>
        </w:rPr>
        <w:t xml:space="preserve"> hakim.</w:t>
      </w:r>
      <w:r w:rsidRPr="00A10996">
        <w:rPr>
          <w:rFonts w:ascii="Cambria" w:eastAsia="Times New Roman" w:hAnsi="Cambria"/>
          <w:sz w:val="24"/>
          <w:szCs w:val="24"/>
          <w:vertAlign w:val="superscript"/>
        </w:rPr>
        <w:footnoteReference w:id="19"/>
      </w:r>
    </w:p>
    <w:p w14:paraId="22D3917C" w14:textId="77777777" w:rsidR="00A10996" w:rsidRPr="00A10996" w:rsidRDefault="00A10996" w:rsidP="00A10996">
      <w:pPr>
        <w:spacing w:after="0" w:line="360" w:lineRule="auto"/>
        <w:ind w:left="1644" w:firstLine="720"/>
        <w:contextualSpacing/>
        <w:jc w:val="both"/>
        <w:rPr>
          <w:rFonts w:ascii="Cambria" w:eastAsia="Times New Roman" w:hAnsi="Cambria"/>
          <w:sz w:val="24"/>
          <w:szCs w:val="24"/>
        </w:rPr>
      </w:pPr>
      <w:r w:rsidRPr="00A10996">
        <w:rPr>
          <w:rFonts w:ascii="Cambria" w:eastAsia="Times New Roman" w:hAnsi="Cambria"/>
          <w:sz w:val="24"/>
          <w:szCs w:val="24"/>
          <w:lang w:val="id-ID"/>
        </w:rPr>
        <w:t>Secara keseluruhan, penggunaan teknologi forensik dalam kasus sianida yang dibahas dalam Putusan Mahkamah Agung Nomor 498 K/</w:t>
      </w:r>
      <w:proofErr w:type="spellStart"/>
      <w:r w:rsidRPr="00A10996">
        <w:rPr>
          <w:rFonts w:ascii="Cambria" w:eastAsia="Times New Roman" w:hAnsi="Cambria"/>
          <w:sz w:val="24"/>
          <w:szCs w:val="24"/>
          <w:lang w:val="id-ID"/>
        </w:rPr>
        <w:t>Pid</w:t>
      </w:r>
      <w:proofErr w:type="spellEnd"/>
      <w:r w:rsidRPr="00A10996">
        <w:rPr>
          <w:rFonts w:ascii="Cambria" w:eastAsia="Times New Roman" w:hAnsi="Cambria"/>
          <w:sz w:val="24"/>
          <w:szCs w:val="24"/>
          <w:lang w:val="id-ID"/>
        </w:rPr>
        <w:t xml:space="preserve">/2017 menunjukkan betapa pentingnya integrasi ilmu pengetahuan dan teknologi dalam penegakan hukum. Jenis-jenis teknologi forensik yang digunakan, mulai dari analisis toksikologi, penyelidikan DNA, rekaman video, analisis jejak elektronik, hingga analisis bukti fisik, semuanya berkontribusi pada pembuktian yang sah dan kuat. </w:t>
      </w:r>
      <w:proofErr w:type="spellStart"/>
      <w:r w:rsidRPr="00A10996">
        <w:rPr>
          <w:rFonts w:ascii="Cambria" w:eastAsia="Times New Roman" w:hAnsi="Cambria"/>
          <w:sz w:val="24"/>
          <w:szCs w:val="24"/>
        </w:rPr>
        <w:t>Kekuatan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hukum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dari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bukti-bukti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ini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dapat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ditemukan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ketentuan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pasal-pasal</w:t>
      </w:r>
      <w:proofErr w:type="spellEnd"/>
      <w:r w:rsidRPr="00A10996">
        <w:rPr>
          <w:rFonts w:ascii="Cambria" w:eastAsia="Times New Roman" w:hAnsi="Cambria"/>
          <w:sz w:val="24"/>
          <w:szCs w:val="24"/>
        </w:rPr>
        <w:t xml:space="preserve"> KUHP dan KUHAP yang </w:t>
      </w:r>
      <w:proofErr w:type="spellStart"/>
      <w:r w:rsidRPr="00A10996">
        <w:rPr>
          <w:rFonts w:ascii="Cambria" w:eastAsia="Times New Roman" w:hAnsi="Cambria"/>
          <w:sz w:val="24"/>
          <w:szCs w:val="24"/>
        </w:rPr>
        <w:t>mendasari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keabsahan</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penerimaan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di </w:t>
      </w:r>
      <w:proofErr w:type="spellStart"/>
      <w:r w:rsidRPr="00A10996">
        <w:rPr>
          <w:rFonts w:ascii="Cambria" w:eastAsia="Times New Roman" w:hAnsi="Cambria"/>
          <w:sz w:val="24"/>
          <w:szCs w:val="24"/>
        </w:rPr>
        <w:t>pengadilan</w:t>
      </w:r>
      <w:proofErr w:type="spellEnd"/>
      <w:r w:rsidRPr="00A10996">
        <w:rPr>
          <w:rFonts w:ascii="Cambria" w:eastAsia="Times New Roman" w:hAnsi="Cambria"/>
          <w:sz w:val="24"/>
          <w:szCs w:val="24"/>
        </w:rPr>
        <w:t>.</w:t>
      </w:r>
    </w:p>
    <w:p w14:paraId="29810B1B" w14:textId="77777777" w:rsidR="00A10996" w:rsidRPr="00A10996" w:rsidRDefault="00A10996" w:rsidP="00A10996">
      <w:pPr>
        <w:widowControl w:val="0"/>
        <w:autoSpaceDE w:val="0"/>
        <w:autoSpaceDN w:val="0"/>
        <w:spacing w:after="0" w:line="360" w:lineRule="auto"/>
        <w:ind w:left="1644" w:firstLine="720"/>
        <w:contextualSpacing/>
        <w:jc w:val="both"/>
        <w:rPr>
          <w:rFonts w:ascii="Cambria" w:eastAsia="Cambria" w:hAnsi="Cambria" w:cs="Cambria"/>
          <w:sz w:val="24"/>
          <w:szCs w:val="24"/>
        </w:rPr>
      </w:pPr>
      <w:proofErr w:type="spellStart"/>
      <w:r w:rsidRPr="00A10996">
        <w:rPr>
          <w:rFonts w:ascii="Cambria" w:eastAsia="Cambria" w:hAnsi="Cambria" w:cs="Cambria"/>
          <w:sz w:val="24"/>
          <w:szCs w:val="24"/>
        </w:rPr>
        <w:t>Dengan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demikian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penerapan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teknologi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forensik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bukan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hanya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memperkaya</w:t>
      </w:r>
      <w:proofErr w:type="spellEnd"/>
      <w:r w:rsidRPr="00A10996">
        <w:rPr>
          <w:rFonts w:ascii="Cambria" w:eastAsia="Cambria" w:hAnsi="Cambria" w:cs="Cambria"/>
          <w:sz w:val="24"/>
          <w:szCs w:val="24"/>
        </w:rPr>
        <w:t xml:space="preserve"> proses </w:t>
      </w:r>
      <w:proofErr w:type="spellStart"/>
      <w:r w:rsidRPr="00A10996">
        <w:rPr>
          <w:rFonts w:ascii="Cambria" w:eastAsia="Cambria" w:hAnsi="Cambria" w:cs="Cambria"/>
          <w:sz w:val="24"/>
          <w:szCs w:val="24"/>
        </w:rPr>
        <w:t>pembuktian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tetapi</w:t>
      </w:r>
      <w:proofErr w:type="spellEnd"/>
      <w:r w:rsidRPr="00A10996">
        <w:rPr>
          <w:rFonts w:ascii="Cambria" w:eastAsia="Cambria" w:hAnsi="Cambria" w:cs="Cambria"/>
          <w:sz w:val="24"/>
          <w:szCs w:val="24"/>
        </w:rPr>
        <w:t xml:space="preserve"> juga </w:t>
      </w:r>
      <w:proofErr w:type="spellStart"/>
      <w:r w:rsidRPr="00A10996">
        <w:rPr>
          <w:rFonts w:ascii="Cambria" w:eastAsia="Cambria" w:hAnsi="Cambria" w:cs="Cambria"/>
          <w:sz w:val="24"/>
          <w:szCs w:val="24"/>
        </w:rPr>
        <w:t>membantu</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memastikan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keadilan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setiap</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kasus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sehingga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masyarakat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dapat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merasakan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lastRenderedPageBreak/>
        <w:t>kepastian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adil</w:t>
      </w:r>
      <w:proofErr w:type="spellEnd"/>
      <w:r w:rsidRPr="00A10996">
        <w:rPr>
          <w:rFonts w:ascii="Cambria" w:eastAsia="Cambria" w:hAnsi="Cambria" w:cs="Cambria"/>
          <w:sz w:val="24"/>
          <w:szCs w:val="24"/>
        </w:rPr>
        <w:t xml:space="preserve"> dan </w:t>
      </w:r>
      <w:proofErr w:type="spellStart"/>
      <w:r w:rsidRPr="00A10996">
        <w:rPr>
          <w:rFonts w:ascii="Cambria" w:eastAsia="Cambria" w:hAnsi="Cambria" w:cs="Cambria"/>
          <w:sz w:val="24"/>
          <w:szCs w:val="24"/>
        </w:rPr>
        <w:t>transparan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Penggunaan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teknologi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mencerminkan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kemajuan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dalam</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praktik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diharapkan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dapat</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terus</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berkembang</w:t>
      </w:r>
      <w:proofErr w:type="spellEnd"/>
      <w:r w:rsidRPr="00A10996">
        <w:rPr>
          <w:rFonts w:ascii="Cambria" w:eastAsia="Cambria" w:hAnsi="Cambria" w:cs="Cambria"/>
          <w:sz w:val="24"/>
          <w:szCs w:val="24"/>
        </w:rPr>
        <w:t xml:space="preserve"> demi </w:t>
      </w:r>
      <w:proofErr w:type="spellStart"/>
      <w:r w:rsidRPr="00A10996">
        <w:rPr>
          <w:rFonts w:ascii="Cambria" w:eastAsia="Cambria" w:hAnsi="Cambria" w:cs="Cambria"/>
          <w:sz w:val="24"/>
          <w:szCs w:val="24"/>
        </w:rPr>
        <w:t>kepentingan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penegakan</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hukum</w:t>
      </w:r>
      <w:proofErr w:type="spellEnd"/>
      <w:r w:rsidRPr="00A10996">
        <w:rPr>
          <w:rFonts w:ascii="Cambria" w:eastAsia="Cambria" w:hAnsi="Cambria" w:cs="Cambria"/>
          <w:sz w:val="24"/>
          <w:szCs w:val="24"/>
        </w:rPr>
        <w:t xml:space="preserve"> yang </w:t>
      </w:r>
      <w:proofErr w:type="spellStart"/>
      <w:r w:rsidRPr="00A10996">
        <w:rPr>
          <w:rFonts w:ascii="Cambria" w:eastAsia="Cambria" w:hAnsi="Cambria" w:cs="Cambria"/>
          <w:sz w:val="24"/>
          <w:szCs w:val="24"/>
        </w:rPr>
        <w:t>lebih</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baik</w:t>
      </w:r>
      <w:proofErr w:type="spellEnd"/>
      <w:r w:rsidRPr="00A10996">
        <w:rPr>
          <w:rFonts w:ascii="Cambria" w:eastAsia="Cambria" w:hAnsi="Cambria" w:cs="Cambria"/>
          <w:sz w:val="24"/>
          <w:szCs w:val="24"/>
        </w:rPr>
        <w:t>.</w:t>
      </w:r>
    </w:p>
    <w:p w14:paraId="5693C21B" w14:textId="77777777" w:rsidR="00A10996" w:rsidRPr="00A10996" w:rsidRDefault="00A10996" w:rsidP="00A10996">
      <w:pPr>
        <w:widowControl w:val="0"/>
        <w:autoSpaceDE w:val="0"/>
        <w:autoSpaceDN w:val="0"/>
        <w:spacing w:after="0" w:line="360" w:lineRule="auto"/>
        <w:ind w:right="117" w:firstLine="709"/>
        <w:jc w:val="both"/>
        <w:rPr>
          <w:rFonts w:ascii="Cambria" w:eastAsia="Cambria" w:hAnsi="Cambria" w:cs="Cambria"/>
          <w:sz w:val="24"/>
          <w:szCs w:val="24"/>
          <w:lang w:val="id-ID"/>
        </w:rPr>
      </w:pPr>
    </w:p>
    <w:p w14:paraId="7D8A6198" w14:textId="77777777" w:rsidR="00A10996" w:rsidRPr="00A10996" w:rsidRDefault="00A10996" w:rsidP="00A10996">
      <w:pPr>
        <w:widowControl w:val="0"/>
        <w:numPr>
          <w:ilvl w:val="0"/>
          <w:numId w:val="11"/>
        </w:numPr>
        <w:autoSpaceDE w:val="0"/>
        <w:autoSpaceDN w:val="0"/>
        <w:spacing w:after="0" w:line="360" w:lineRule="auto"/>
        <w:ind w:left="272" w:hanging="272"/>
        <w:contextualSpacing/>
        <w:jc w:val="both"/>
        <w:rPr>
          <w:rFonts w:ascii="Cambria" w:eastAsia="Cambria" w:hAnsi="Cambria"/>
          <w:b/>
          <w:bCs/>
          <w:color w:val="000000"/>
          <w:sz w:val="24"/>
          <w:szCs w:val="24"/>
        </w:rPr>
      </w:pPr>
      <w:r w:rsidRPr="00A10996">
        <w:rPr>
          <w:rFonts w:ascii="Cambria" w:eastAsia="Cambria" w:hAnsi="Cambria"/>
          <w:b/>
          <w:bCs/>
          <w:color w:val="000000"/>
          <w:sz w:val="24"/>
          <w:szCs w:val="24"/>
        </w:rPr>
        <w:t>KESIMPULAN</w:t>
      </w:r>
    </w:p>
    <w:p w14:paraId="40CEF19D" w14:textId="77777777" w:rsidR="00A10996" w:rsidRPr="00A10996" w:rsidRDefault="00A10996" w:rsidP="00A10996">
      <w:pPr>
        <w:spacing w:after="0" w:line="360" w:lineRule="auto"/>
        <w:ind w:firstLine="720"/>
        <w:contextualSpacing/>
        <w:jc w:val="both"/>
        <w:rPr>
          <w:rFonts w:ascii="Cambria" w:eastAsia="Times New Roman" w:hAnsi="Cambria"/>
          <w:sz w:val="24"/>
          <w:szCs w:val="24"/>
        </w:rPr>
      </w:pPr>
      <w:proofErr w:type="spellStart"/>
      <w:r w:rsidRPr="00A10996">
        <w:rPr>
          <w:rFonts w:ascii="Cambria" w:eastAsia="Times New Roman" w:hAnsi="Cambria"/>
          <w:sz w:val="24"/>
          <w:szCs w:val="24"/>
        </w:rPr>
        <w:t>Penegakan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hukum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kasus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sianida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seperti</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tercermin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Putusan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Mahkamah</w:t>
      </w:r>
      <w:proofErr w:type="spellEnd"/>
      <w:r w:rsidRPr="00A10996">
        <w:rPr>
          <w:rFonts w:ascii="Cambria" w:eastAsia="Times New Roman" w:hAnsi="Cambria"/>
          <w:sz w:val="24"/>
          <w:szCs w:val="24"/>
        </w:rPr>
        <w:t xml:space="preserve"> Agung </w:t>
      </w:r>
      <w:proofErr w:type="spellStart"/>
      <w:r w:rsidRPr="00A10996">
        <w:rPr>
          <w:rFonts w:ascii="Cambria" w:eastAsia="Times New Roman" w:hAnsi="Cambria"/>
          <w:sz w:val="24"/>
          <w:szCs w:val="24"/>
        </w:rPr>
        <w:t>Nomor</w:t>
      </w:r>
      <w:proofErr w:type="spellEnd"/>
      <w:r w:rsidRPr="00A10996">
        <w:rPr>
          <w:rFonts w:ascii="Cambria" w:eastAsia="Times New Roman" w:hAnsi="Cambria"/>
          <w:sz w:val="24"/>
          <w:szCs w:val="24"/>
        </w:rPr>
        <w:t xml:space="preserve"> 498 K/PID/2017, </w:t>
      </w:r>
      <w:proofErr w:type="spellStart"/>
      <w:r w:rsidRPr="00A10996">
        <w:rPr>
          <w:rFonts w:ascii="Cambria" w:eastAsia="Times New Roman" w:hAnsi="Cambria"/>
          <w:sz w:val="24"/>
          <w:szCs w:val="24"/>
        </w:rPr>
        <w:t>menunjukkan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penerapan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prinsip-prinsip</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hukum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pidana</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jelas</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tegas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menangani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kejahatan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berat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khususnya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pembunuhan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berencana</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melibatkan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penggunaan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racun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Mahkamah</w:t>
      </w:r>
      <w:proofErr w:type="spellEnd"/>
      <w:r w:rsidRPr="00A10996">
        <w:rPr>
          <w:rFonts w:ascii="Cambria" w:eastAsia="Times New Roman" w:hAnsi="Cambria"/>
          <w:sz w:val="24"/>
          <w:szCs w:val="24"/>
        </w:rPr>
        <w:t xml:space="preserve"> Agung </w:t>
      </w:r>
      <w:proofErr w:type="spellStart"/>
      <w:r w:rsidRPr="00A10996">
        <w:rPr>
          <w:rFonts w:ascii="Cambria" w:eastAsia="Times New Roman" w:hAnsi="Cambria"/>
          <w:sz w:val="24"/>
          <w:szCs w:val="24"/>
        </w:rPr>
        <w:t>menggunakan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berbagai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pasal</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Kitab </w:t>
      </w:r>
      <w:proofErr w:type="spellStart"/>
      <w:r w:rsidRPr="00A10996">
        <w:rPr>
          <w:rFonts w:ascii="Cambria" w:eastAsia="Times New Roman" w:hAnsi="Cambria"/>
          <w:sz w:val="24"/>
          <w:szCs w:val="24"/>
        </w:rPr>
        <w:t>Undang-Undang</w:t>
      </w:r>
      <w:proofErr w:type="spellEnd"/>
      <w:r w:rsidRPr="00A10996">
        <w:rPr>
          <w:rFonts w:ascii="Cambria" w:eastAsia="Times New Roman" w:hAnsi="Cambria"/>
          <w:sz w:val="24"/>
          <w:szCs w:val="24"/>
        </w:rPr>
        <w:t xml:space="preserve"> Hukum </w:t>
      </w:r>
      <w:proofErr w:type="spellStart"/>
      <w:r w:rsidRPr="00A10996">
        <w:rPr>
          <w:rFonts w:ascii="Cambria" w:eastAsia="Times New Roman" w:hAnsi="Cambria"/>
          <w:sz w:val="24"/>
          <w:szCs w:val="24"/>
        </w:rPr>
        <w:t>Pidana</w:t>
      </w:r>
      <w:proofErr w:type="spellEnd"/>
      <w:r w:rsidRPr="00A10996">
        <w:rPr>
          <w:rFonts w:ascii="Cambria" w:eastAsia="Times New Roman" w:hAnsi="Cambria"/>
          <w:sz w:val="24"/>
          <w:szCs w:val="24"/>
        </w:rPr>
        <w:t xml:space="preserve"> (KUHP) dan Kitab </w:t>
      </w:r>
      <w:proofErr w:type="spellStart"/>
      <w:r w:rsidRPr="00A10996">
        <w:rPr>
          <w:rFonts w:ascii="Cambria" w:eastAsia="Times New Roman" w:hAnsi="Cambria"/>
          <w:sz w:val="24"/>
          <w:szCs w:val="24"/>
        </w:rPr>
        <w:t>Undang-Undang</w:t>
      </w:r>
      <w:proofErr w:type="spellEnd"/>
      <w:r w:rsidRPr="00A10996">
        <w:rPr>
          <w:rFonts w:ascii="Cambria" w:eastAsia="Times New Roman" w:hAnsi="Cambria"/>
          <w:sz w:val="24"/>
          <w:szCs w:val="24"/>
        </w:rPr>
        <w:t xml:space="preserve"> Hukum Acara </w:t>
      </w:r>
      <w:proofErr w:type="spellStart"/>
      <w:r w:rsidRPr="00A10996">
        <w:rPr>
          <w:rFonts w:ascii="Cambria" w:eastAsia="Times New Roman" w:hAnsi="Cambria"/>
          <w:sz w:val="24"/>
          <w:szCs w:val="24"/>
        </w:rPr>
        <w:t>Pidana</w:t>
      </w:r>
      <w:proofErr w:type="spellEnd"/>
      <w:r w:rsidRPr="00A10996">
        <w:rPr>
          <w:rFonts w:ascii="Cambria" w:eastAsia="Times New Roman" w:hAnsi="Cambria"/>
          <w:sz w:val="24"/>
          <w:szCs w:val="24"/>
        </w:rPr>
        <w:t xml:space="preserve"> (KUHAP) </w:t>
      </w:r>
      <w:proofErr w:type="spellStart"/>
      <w:r w:rsidRPr="00A10996">
        <w:rPr>
          <w:rFonts w:ascii="Cambria" w:eastAsia="Times New Roman" w:hAnsi="Cambria"/>
          <w:sz w:val="24"/>
          <w:szCs w:val="24"/>
        </w:rPr>
        <w:t>untuk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membuktikan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kesalahan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pelaku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dengan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mengandalkan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bukti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ilmiah</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seperti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toksikologi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rekaman</w:t>
      </w:r>
      <w:proofErr w:type="spellEnd"/>
      <w:r w:rsidRPr="00A10996">
        <w:rPr>
          <w:rFonts w:ascii="Cambria" w:eastAsia="Times New Roman" w:hAnsi="Cambria"/>
          <w:sz w:val="24"/>
          <w:szCs w:val="24"/>
        </w:rPr>
        <w:t xml:space="preserve"> video, dan </w:t>
      </w:r>
      <w:proofErr w:type="spellStart"/>
      <w:r w:rsidRPr="00A10996">
        <w:rPr>
          <w:rFonts w:ascii="Cambria" w:eastAsia="Times New Roman" w:hAnsi="Cambria"/>
          <w:sz w:val="24"/>
          <w:szCs w:val="24"/>
        </w:rPr>
        <w:t>jejak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elektronik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Keberhasilan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Mahkamah</w:t>
      </w:r>
      <w:proofErr w:type="spellEnd"/>
      <w:r w:rsidRPr="00A10996">
        <w:rPr>
          <w:rFonts w:ascii="Cambria" w:eastAsia="Times New Roman" w:hAnsi="Cambria"/>
          <w:sz w:val="24"/>
          <w:szCs w:val="24"/>
        </w:rPr>
        <w:t xml:space="preserve"> Agung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memanfaatkan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teknologi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forensik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pembuktian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menunjukkan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kemajuan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praktik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penegakan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hukum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dengan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teknologi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seperti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analisis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toksikologi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rekaman</w:t>
      </w:r>
      <w:proofErr w:type="spellEnd"/>
      <w:r w:rsidRPr="00A10996">
        <w:rPr>
          <w:rFonts w:ascii="Cambria" w:eastAsia="Times New Roman" w:hAnsi="Cambria"/>
          <w:sz w:val="24"/>
          <w:szCs w:val="24"/>
        </w:rPr>
        <w:t xml:space="preserve"> video, dan </w:t>
      </w:r>
      <w:proofErr w:type="spellStart"/>
      <w:r w:rsidRPr="00A10996">
        <w:rPr>
          <w:rFonts w:ascii="Cambria" w:eastAsia="Times New Roman" w:hAnsi="Cambria"/>
          <w:sz w:val="24"/>
          <w:szCs w:val="24"/>
        </w:rPr>
        <w:t>jejak</w:t>
      </w:r>
      <w:proofErr w:type="spellEnd"/>
      <w:r w:rsidRPr="00A10996">
        <w:rPr>
          <w:rFonts w:ascii="Cambria" w:eastAsia="Times New Roman" w:hAnsi="Cambria"/>
          <w:sz w:val="24"/>
          <w:szCs w:val="24"/>
        </w:rPr>
        <w:t xml:space="preserve"> digital </w:t>
      </w:r>
      <w:proofErr w:type="spellStart"/>
      <w:r w:rsidRPr="00A10996">
        <w:rPr>
          <w:rFonts w:ascii="Cambria" w:eastAsia="Times New Roman" w:hAnsi="Cambria"/>
          <w:sz w:val="24"/>
          <w:szCs w:val="24"/>
        </w:rPr>
        <w:t>memberikan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kontribusi</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membuktikan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kebenaran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kasus</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tersebut</w:t>
      </w:r>
      <w:proofErr w:type="spellEnd"/>
      <w:r w:rsidRPr="00A10996">
        <w:rPr>
          <w:rFonts w:ascii="Cambria" w:eastAsia="Times New Roman" w:hAnsi="Cambria"/>
          <w:sz w:val="24"/>
          <w:szCs w:val="24"/>
        </w:rPr>
        <w:t xml:space="preserve">. Bukti </w:t>
      </w:r>
      <w:proofErr w:type="spellStart"/>
      <w:r w:rsidRPr="00A10996">
        <w:rPr>
          <w:rFonts w:ascii="Cambria" w:eastAsia="Times New Roman" w:hAnsi="Cambria"/>
          <w:sz w:val="24"/>
          <w:szCs w:val="24"/>
        </w:rPr>
        <w:t>ilmiah</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dihasilkan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tidak</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hanya</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memperkuat</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dakwaan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tetapi</w:t>
      </w:r>
      <w:proofErr w:type="spellEnd"/>
      <w:r w:rsidRPr="00A10996">
        <w:rPr>
          <w:rFonts w:ascii="Cambria" w:eastAsia="Times New Roman" w:hAnsi="Cambria"/>
          <w:sz w:val="24"/>
          <w:szCs w:val="24"/>
        </w:rPr>
        <w:t xml:space="preserve"> juga </w:t>
      </w:r>
      <w:proofErr w:type="spellStart"/>
      <w:r w:rsidRPr="00A10996">
        <w:rPr>
          <w:rFonts w:ascii="Cambria" w:eastAsia="Times New Roman" w:hAnsi="Cambria"/>
          <w:sz w:val="24"/>
          <w:szCs w:val="24"/>
        </w:rPr>
        <w:t>membantu</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dalam</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memastikan</w:t>
      </w:r>
      <w:proofErr w:type="spellEnd"/>
      <w:r w:rsidRPr="00A10996">
        <w:rPr>
          <w:rFonts w:ascii="Cambria" w:eastAsia="Times New Roman" w:hAnsi="Cambria"/>
          <w:sz w:val="24"/>
          <w:szCs w:val="24"/>
        </w:rPr>
        <w:t xml:space="preserve"> </w:t>
      </w:r>
      <w:proofErr w:type="spellStart"/>
      <w:r w:rsidRPr="00A10996">
        <w:rPr>
          <w:rFonts w:ascii="Cambria" w:eastAsia="Times New Roman" w:hAnsi="Cambria"/>
          <w:sz w:val="24"/>
          <w:szCs w:val="24"/>
        </w:rPr>
        <w:t>keadilan</w:t>
      </w:r>
      <w:proofErr w:type="spellEnd"/>
      <w:r w:rsidRPr="00A10996">
        <w:rPr>
          <w:rFonts w:ascii="Cambria" w:eastAsia="Times New Roman" w:hAnsi="Cambria"/>
          <w:sz w:val="24"/>
          <w:szCs w:val="24"/>
        </w:rPr>
        <w:t xml:space="preserve"> yang </w:t>
      </w:r>
      <w:proofErr w:type="spellStart"/>
      <w:r w:rsidRPr="00A10996">
        <w:rPr>
          <w:rFonts w:ascii="Cambria" w:eastAsia="Times New Roman" w:hAnsi="Cambria"/>
          <w:sz w:val="24"/>
          <w:szCs w:val="24"/>
        </w:rPr>
        <w:t>transparan</w:t>
      </w:r>
      <w:proofErr w:type="spellEnd"/>
      <w:r w:rsidRPr="00A10996">
        <w:rPr>
          <w:rFonts w:ascii="Cambria" w:eastAsia="Times New Roman" w:hAnsi="Cambria"/>
          <w:sz w:val="24"/>
          <w:szCs w:val="24"/>
        </w:rPr>
        <w:t xml:space="preserve"> dan </w:t>
      </w:r>
      <w:proofErr w:type="spellStart"/>
      <w:r w:rsidRPr="00A10996">
        <w:rPr>
          <w:rFonts w:ascii="Cambria" w:eastAsia="Times New Roman" w:hAnsi="Cambria"/>
          <w:sz w:val="24"/>
          <w:szCs w:val="24"/>
        </w:rPr>
        <w:t>akurat</w:t>
      </w:r>
      <w:proofErr w:type="spellEnd"/>
      <w:r w:rsidRPr="00A10996">
        <w:rPr>
          <w:rFonts w:ascii="Cambria" w:eastAsia="Times New Roman" w:hAnsi="Cambria"/>
          <w:sz w:val="24"/>
          <w:szCs w:val="24"/>
        </w:rPr>
        <w:t>.</w:t>
      </w:r>
    </w:p>
    <w:p w14:paraId="5E17F55E" w14:textId="77777777" w:rsidR="00A10996" w:rsidRPr="00A10996" w:rsidRDefault="00A10996" w:rsidP="00A10996">
      <w:pPr>
        <w:spacing w:after="0" w:line="360" w:lineRule="auto"/>
        <w:ind w:firstLine="709"/>
        <w:jc w:val="both"/>
        <w:rPr>
          <w:rFonts w:ascii="Cambria" w:eastAsia="Times New Roman" w:hAnsi="Cambria"/>
          <w:sz w:val="24"/>
          <w:szCs w:val="24"/>
        </w:rPr>
      </w:pPr>
    </w:p>
    <w:p w14:paraId="582CEF1D" w14:textId="77777777" w:rsidR="00A10996" w:rsidRPr="00A10996" w:rsidRDefault="00A10996" w:rsidP="00A10996">
      <w:pPr>
        <w:widowControl w:val="0"/>
        <w:tabs>
          <w:tab w:val="left" w:pos="1134"/>
        </w:tabs>
        <w:autoSpaceDE w:val="0"/>
        <w:autoSpaceDN w:val="0"/>
        <w:spacing w:after="0" w:line="360" w:lineRule="auto"/>
        <w:rPr>
          <w:rFonts w:ascii="Cambria" w:eastAsia="Cambria" w:hAnsi="Cambria"/>
          <w:b/>
          <w:color w:val="000000"/>
          <w:sz w:val="24"/>
          <w:szCs w:val="24"/>
          <w:lang w:val="id-ID"/>
        </w:rPr>
      </w:pPr>
      <w:r w:rsidRPr="00A10996">
        <w:rPr>
          <w:rFonts w:ascii="Cambria" w:eastAsia="Cambria" w:hAnsi="Cambria"/>
          <w:b/>
          <w:color w:val="000000"/>
          <w:sz w:val="24"/>
          <w:szCs w:val="24"/>
          <w:lang w:val="id-ID"/>
        </w:rPr>
        <w:t>DAFTAR PUSTAKA</w:t>
      </w:r>
    </w:p>
    <w:p w14:paraId="4EDE0ED1" w14:textId="77777777" w:rsidR="00A10996" w:rsidRPr="00A10996" w:rsidRDefault="00A10996" w:rsidP="00A10996">
      <w:pPr>
        <w:widowControl w:val="0"/>
        <w:autoSpaceDE w:val="0"/>
        <w:autoSpaceDN w:val="0"/>
        <w:spacing w:after="0" w:line="240" w:lineRule="auto"/>
        <w:ind w:left="720" w:hanging="720"/>
        <w:contextualSpacing/>
        <w:rPr>
          <w:rFonts w:ascii="Cambria" w:eastAsia="Cambria" w:hAnsi="Cambria"/>
          <w:b/>
          <w:color w:val="000000"/>
          <w:sz w:val="24"/>
          <w:szCs w:val="24"/>
        </w:rPr>
      </w:pPr>
      <w:proofErr w:type="spellStart"/>
      <w:r w:rsidRPr="00A10996">
        <w:rPr>
          <w:rFonts w:ascii="Cambria" w:eastAsia="Cambria" w:hAnsi="Cambria"/>
          <w:b/>
          <w:color w:val="000000"/>
          <w:sz w:val="24"/>
          <w:szCs w:val="24"/>
        </w:rPr>
        <w:t>Buku</w:t>
      </w:r>
      <w:proofErr w:type="spellEnd"/>
    </w:p>
    <w:p w14:paraId="37EB3541"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r w:rsidRPr="00A10996">
        <w:rPr>
          <w:rFonts w:ascii="Cambria" w:eastAsia="Cambria" w:hAnsi="Cambria" w:cs="Cambria"/>
          <w:sz w:val="24"/>
          <w:szCs w:val="24"/>
        </w:rPr>
        <w:t xml:space="preserve">Al-Azhar, dan Nuh, Muhammad. </w:t>
      </w:r>
      <w:r w:rsidRPr="00A10996">
        <w:rPr>
          <w:rFonts w:ascii="Cambria" w:eastAsia="Cambria" w:hAnsi="Cambria" w:cs="Cambria"/>
          <w:i/>
          <w:iCs/>
          <w:sz w:val="24"/>
          <w:szCs w:val="24"/>
        </w:rPr>
        <w:t xml:space="preserve">Digital </w:t>
      </w:r>
      <w:proofErr w:type="spellStart"/>
      <w:r w:rsidRPr="00A10996">
        <w:rPr>
          <w:rFonts w:ascii="Cambria" w:eastAsia="Cambria" w:hAnsi="Cambria" w:cs="Cambria"/>
          <w:i/>
          <w:iCs/>
          <w:sz w:val="24"/>
          <w:szCs w:val="24"/>
        </w:rPr>
        <w:t>Forensik</w:t>
      </w:r>
      <w:proofErr w:type="spellEnd"/>
      <w:r w:rsidRPr="00A10996">
        <w:rPr>
          <w:rFonts w:ascii="Cambria" w:eastAsia="Cambria" w:hAnsi="Cambria" w:cs="Cambria"/>
          <w:i/>
          <w:iCs/>
          <w:sz w:val="24"/>
          <w:szCs w:val="24"/>
        </w:rPr>
        <w:t xml:space="preserve">: Paduan </w:t>
      </w:r>
      <w:proofErr w:type="spellStart"/>
      <w:r w:rsidRPr="00A10996">
        <w:rPr>
          <w:rFonts w:ascii="Cambria" w:eastAsia="Cambria" w:hAnsi="Cambria" w:cs="Cambria"/>
          <w:i/>
          <w:iCs/>
          <w:sz w:val="24"/>
          <w:szCs w:val="24"/>
        </w:rPr>
        <w:t>Praktis</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Investigasi</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Komputer</w:t>
      </w:r>
      <w:proofErr w:type="spellEnd"/>
      <w:r w:rsidRPr="00A10996">
        <w:rPr>
          <w:rFonts w:ascii="Cambria" w:eastAsia="Cambria" w:hAnsi="Cambria" w:cs="Cambria"/>
          <w:i/>
          <w:iCs/>
          <w:sz w:val="24"/>
          <w:szCs w:val="24"/>
        </w:rPr>
        <w:t>.</w:t>
      </w:r>
      <w:r w:rsidRPr="00A10996">
        <w:rPr>
          <w:rFonts w:ascii="Cambria" w:eastAsia="Cambria" w:hAnsi="Cambria" w:cs="Cambria"/>
          <w:sz w:val="24"/>
          <w:szCs w:val="24"/>
        </w:rPr>
        <w:t xml:space="preserve"> Jakarta: </w:t>
      </w:r>
      <w:proofErr w:type="spellStart"/>
      <w:r w:rsidRPr="00A10996">
        <w:rPr>
          <w:rFonts w:ascii="Cambria" w:eastAsia="Cambria" w:hAnsi="Cambria" w:cs="Cambria"/>
          <w:sz w:val="24"/>
          <w:szCs w:val="24"/>
        </w:rPr>
        <w:t>Salemba</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Infotek</w:t>
      </w:r>
      <w:proofErr w:type="spellEnd"/>
      <w:r w:rsidRPr="00A10996">
        <w:rPr>
          <w:rFonts w:ascii="Cambria" w:eastAsia="Cambria" w:hAnsi="Cambria" w:cs="Cambria"/>
          <w:sz w:val="24"/>
          <w:szCs w:val="24"/>
        </w:rPr>
        <w:t>, 2012.</w:t>
      </w:r>
    </w:p>
    <w:p w14:paraId="5566C379" w14:textId="77777777" w:rsidR="00A10996" w:rsidRPr="00A10996" w:rsidRDefault="00A10996" w:rsidP="00A10996">
      <w:pPr>
        <w:spacing w:after="0" w:line="240" w:lineRule="auto"/>
        <w:ind w:left="720" w:hanging="720"/>
        <w:contextualSpacing/>
        <w:jc w:val="both"/>
        <w:rPr>
          <w:rFonts w:ascii="Cambria" w:eastAsia="Cambria" w:hAnsi="Cambria"/>
          <w:sz w:val="24"/>
          <w:szCs w:val="24"/>
        </w:rPr>
      </w:pPr>
    </w:p>
    <w:p w14:paraId="6265D006"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roofErr w:type="spellStart"/>
      <w:r w:rsidRPr="00A10996">
        <w:rPr>
          <w:rFonts w:ascii="Cambria" w:eastAsia="Cambria" w:hAnsi="Cambria" w:cs="Cambria"/>
          <w:sz w:val="24"/>
          <w:szCs w:val="24"/>
        </w:rPr>
        <w:t>Alfitra</w:t>
      </w:r>
      <w:proofErr w:type="spellEnd"/>
      <w:r w:rsidRPr="00A10996">
        <w:rPr>
          <w:rFonts w:ascii="Cambria" w:eastAsia="Cambria" w:hAnsi="Cambria" w:cs="Cambria"/>
          <w:sz w:val="24"/>
          <w:szCs w:val="24"/>
        </w:rPr>
        <w:t xml:space="preserve">. </w:t>
      </w:r>
      <w:r w:rsidRPr="00A10996">
        <w:rPr>
          <w:rFonts w:ascii="Cambria" w:eastAsia="Cambria" w:hAnsi="Cambria" w:cs="Cambria"/>
          <w:i/>
          <w:iCs/>
          <w:sz w:val="24"/>
          <w:szCs w:val="24"/>
        </w:rPr>
        <w:t xml:space="preserve">Hukum </w:t>
      </w:r>
      <w:proofErr w:type="spellStart"/>
      <w:r w:rsidRPr="00A10996">
        <w:rPr>
          <w:rFonts w:ascii="Cambria" w:eastAsia="Cambria" w:hAnsi="Cambria" w:cs="Cambria"/>
          <w:i/>
          <w:iCs/>
          <w:sz w:val="24"/>
          <w:szCs w:val="24"/>
        </w:rPr>
        <w:t>Pembuktian</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dalam</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Beracara</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Pidana</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Perdata</w:t>
      </w:r>
      <w:proofErr w:type="spellEnd"/>
      <w:r w:rsidRPr="00A10996">
        <w:rPr>
          <w:rFonts w:ascii="Cambria" w:eastAsia="Cambria" w:hAnsi="Cambria" w:cs="Cambria"/>
          <w:i/>
          <w:iCs/>
          <w:sz w:val="24"/>
          <w:szCs w:val="24"/>
        </w:rPr>
        <w:t xml:space="preserve">, dan </w:t>
      </w:r>
      <w:proofErr w:type="spellStart"/>
      <w:r w:rsidRPr="00A10996">
        <w:rPr>
          <w:rFonts w:ascii="Cambria" w:eastAsia="Cambria" w:hAnsi="Cambria" w:cs="Cambria"/>
          <w:i/>
          <w:iCs/>
          <w:sz w:val="24"/>
          <w:szCs w:val="24"/>
        </w:rPr>
        <w:t>Korupsi</w:t>
      </w:r>
      <w:proofErr w:type="spellEnd"/>
      <w:r w:rsidRPr="00A10996">
        <w:rPr>
          <w:rFonts w:ascii="Cambria" w:eastAsia="Cambria" w:hAnsi="Cambria" w:cs="Cambria"/>
          <w:i/>
          <w:iCs/>
          <w:sz w:val="24"/>
          <w:szCs w:val="24"/>
        </w:rPr>
        <w:t xml:space="preserve"> di Indonesia.</w:t>
      </w:r>
      <w:r w:rsidRPr="00A10996">
        <w:rPr>
          <w:rFonts w:ascii="Cambria" w:eastAsia="Cambria" w:hAnsi="Cambria" w:cs="Cambria"/>
          <w:sz w:val="24"/>
          <w:szCs w:val="24"/>
        </w:rPr>
        <w:t xml:space="preserve"> Jakarta: </w:t>
      </w:r>
      <w:proofErr w:type="spellStart"/>
      <w:r w:rsidRPr="00A10996">
        <w:rPr>
          <w:rFonts w:ascii="Cambria" w:eastAsia="Cambria" w:hAnsi="Cambria" w:cs="Cambria"/>
          <w:sz w:val="24"/>
          <w:szCs w:val="24"/>
        </w:rPr>
        <w:t>Raih</w:t>
      </w:r>
      <w:proofErr w:type="spellEnd"/>
      <w:r w:rsidRPr="00A10996">
        <w:rPr>
          <w:rFonts w:ascii="Cambria" w:eastAsia="Cambria" w:hAnsi="Cambria" w:cs="Cambria"/>
          <w:sz w:val="24"/>
          <w:szCs w:val="24"/>
        </w:rPr>
        <w:t xml:space="preserve"> Asa </w:t>
      </w:r>
      <w:proofErr w:type="spellStart"/>
      <w:r w:rsidRPr="00A10996">
        <w:rPr>
          <w:rFonts w:ascii="Cambria" w:eastAsia="Cambria" w:hAnsi="Cambria" w:cs="Cambria"/>
          <w:sz w:val="24"/>
          <w:szCs w:val="24"/>
        </w:rPr>
        <w:t>Sukses</w:t>
      </w:r>
      <w:proofErr w:type="spellEnd"/>
      <w:r w:rsidRPr="00A10996">
        <w:rPr>
          <w:rFonts w:ascii="Cambria" w:eastAsia="Cambria" w:hAnsi="Cambria" w:cs="Cambria"/>
          <w:sz w:val="24"/>
          <w:szCs w:val="24"/>
        </w:rPr>
        <w:t>, 2011.</w:t>
      </w:r>
    </w:p>
    <w:p w14:paraId="76EA5290"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
    <w:p w14:paraId="166E5D18"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r w:rsidRPr="00A10996">
        <w:rPr>
          <w:rFonts w:ascii="Cambria" w:eastAsia="Cambria" w:hAnsi="Cambria" w:cs="Cambria"/>
          <w:sz w:val="24"/>
          <w:szCs w:val="24"/>
        </w:rPr>
        <w:t xml:space="preserve">Army, Eddy. </w:t>
      </w:r>
      <w:r w:rsidRPr="00A10996">
        <w:rPr>
          <w:rFonts w:ascii="Cambria" w:eastAsia="Cambria" w:hAnsi="Cambria" w:cs="Cambria"/>
          <w:i/>
          <w:iCs/>
          <w:sz w:val="24"/>
          <w:szCs w:val="24"/>
        </w:rPr>
        <w:t xml:space="preserve">Bukti </w:t>
      </w:r>
      <w:proofErr w:type="spellStart"/>
      <w:r w:rsidRPr="00A10996">
        <w:rPr>
          <w:rFonts w:ascii="Cambria" w:eastAsia="Cambria" w:hAnsi="Cambria" w:cs="Cambria"/>
          <w:i/>
          <w:iCs/>
          <w:sz w:val="24"/>
          <w:szCs w:val="24"/>
        </w:rPr>
        <w:t>Elektronik</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dalam</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Praktik</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Peradilan</w:t>
      </w:r>
      <w:proofErr w:type="spellEnd"/>
      <w:r w:rsidRPr="00A10996">
        <w:rPr>
          <w:rFonts w:ascii="Cambria" w:eastAsia="Cambria" w:hAnsi="Cambria" w:cs="Cambria"/>
          <w:i/>
          <w:iCs/>
          <w:sz w:val="24"/>
          <w:szCs w:val="24"/>
        </w:rPr>
        <w:t>.</w:t>
      </w:r>
      <w:r w:rsidRPr="00A10996">
        <w:rPr>
          <w:rFonts w:ascii="Cambria" w:eastAsia="Cambria" w:hAnsi="Cambria" w:cs="Cambria"/>
          <w:sz w:val="24"/>
          <w:szCs w:val="24"/>
        </w:rPr>
        <w:t xml:space="preserve"> Jakarta: </w:t>
      </w:r>
      <w:proofErr w:type="spellStart"/>
      <w:r w:rsidRPr="00A10996">
        <w:rPr>
          <w:rFonts w:ascii="Cambria" w:eastAsia="Cambria" w:hAnsi="Cambria" w:cs="Cambria"/>
          <w:sz w:val="24"/>
          <w:szCs w:val="24"/>
        </w:rPr>
        <w:t>Sinar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Grafika</w:t>
      </w:r>
      <w:proofErr w:type="spellEnd"/>
      <w:r w:rsidRPr="00A10996">
        <w:rPr>
          <w:rFonts w:ascii="Cambria" w:eastAsia="Cambria" w:hAnsi="Cambria" w:cs="Cambria"/>
          <w:sz w:val="24"/>
          <w:szCs w:val="24"/>
        </w:rPr>
        <w:t>, 2020.</w:t>
      </w:r>
    </w:p>
    <w:p w14:paraId="22F62216"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
    <w:p w14:paraId="57865A97"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roofErr w:type="spellStart"/>
      <w:r w:rsidRPr="00A10996">
        <w:rPr>
          <w:rFonts w:ascii="Cambria" w:eastAsia="Cambria" w:hAnsi="Cambria" w:cs="Cambria"/>
          <w:sz w:val="24"/>
          <w:szCs w:val="24"/>
        </w:rPr>
        <w:t>Bahri</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Idik</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Saeful</w:t>
      </w:r>
      <w:proofErr w:type="spellEnd"/>
      <w:r w:rsidRPr="00A10996">
        <w:rPr>
          <w:rFonts w:ascii="Cambria" w:eastAsia="Cambria" w:hAnsi="Cambria" w:cs="Cambria"/>
          <w:sz w:val="24"/>
          <w:szCs w:val="24"/>
        </w:rPr>
        <w:t xml:space="preserve">. </w:t>
      </w:r>
      <w:r w:rsidRPr="00A10996">
        <w:rPr>
          <w:rFonts w:ascii="Cambria" w:eastAsia="Cambria" w:hAnsi="Cambria" w:cs="Cambria"/>
          <w:i/>
          <w:iCs/>
          <w:sz w:val="24"/>
          <w:szCs w:val="24"/>
        </w:rPr>
        <w:t xml:space="preserve">Cyber Crime </w:t>
      </w:r>
      <w:proofErr w:type="spellStart"/>
      <w:r w:rsidRPr="00A10996">
        <w:rPr>
          <w:rFonts w:ascii="Cambria" w:eastAsia="Cambria" w:hAnsi="Cambria" w:cs="Cambria"/>
          <w:i/>
          <w:iCs/>
          <w:sz w:val="24"/>
          <w:szCs w:val="24"/>
        </w:rPr>
        <w:t>Dalam</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Sorotan</w:t>
      </w:r>
      <w:proofErr w:type="spellEnd"/>
      <w:r w:rsidRPr="00A10996">
        <w:rPr>
          <w:rFonts w:ascii="Cambria" w:eastAsia="Cambria" w:hAnsi="Cambria" w:cs="Cambria"/>
          <w:i/>
          <w:iCs/>
          <w:sz w:val="24"/>
          <w:szCs w:val="24"/>
        </w:rPr>
        <w:t xml:space="preserve"> Hukum </w:t>
      </w:r>
      <w:proofErr w:type="spellStart"/>
      <w:r w:rsidRPr="00A10996">
        <w:rPr>
          <w:rFonts w:ascii="Cambria" w:eastAsia="Cambria" w:hAnsi="Cambria" w:cs="Cambria"/>
          <w:i/>
          <w:iCs/>
          <w:sz w:val="24"/>
          <w:szCs w:val="24"/>
        </w:rPr>
        <w:t>Pidana</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Edisi</w:t>
      </w:r>
      <w:proofErr w:type="spellEnd"/>
      <w:r w:rsidRPr="00A10996">
        <w:rPr>
          <w:rFonts w:ascii="Cambria" w:eastAsia="Cambria" w:hAnsi="Cambria" w:cs="Cambria"/>
          <w:i/>
          <w:iCs/>
          <w:sz w:val="24"/>
          <w:szCs w:val="24"/>
        </w:rPr>
        <w:t xml:space="preserve"> 2023).</w:t>
      </w:r>
      <w:r w:rsidRPr="00A10996">
        <w:rPr>
          <w:rFonts w:ascii="Cambria" w:eastAsia="Cambria" w:hAnsi="Cambria" w:cs="Cambria"/>
          <w:sz w:val="24"/>
          <w:szCs w:val="24"/>
        </w:rPr>
        <w:t xml:space="preserve"> Jakarta: Bahasa Rakyat, 2023.</w:t>
      </w:r>
    </w:p>
    <w:p w14:paraId="584E4053"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
    <w:p w14:paraId="4D069874"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r w:rsidRPr="00A10996">
        <w:rPr>
          <w:rFonts w:ascii="Cambria" w:eastAsia="Cambria" w:hAnsi="Cambria" w:cs="Cambria"/>
          <w:sz w:val="24"/>
          <w:szCs w:val="24"/>
        </w:rPr>
        <w:t xml:space="preserve">Flora, Henny Saida. </w:t>
      </w:r>
      <w:r w:rsidRPr="00A10996">
        <w:rPr>
          <w:rFonts w:ascii="Cambria" w:eastAsia="Cambria" w:hAnsi="Cambria" w:cs="Cambria"/>
          <w:i/>
          <w:iCs/>
          <w:sz w:val="24"/>
          <w:szCs w:val="24"/>
        </w:rPr>
        <w:t xml:space="preserve">Hukum </w:t>
      </w:r>
      <w:proofErr w:type="spellStart"/>
      <w:r w:rsidRPr="00A10996">
        <w:rPr>
          <w:rFonts w:ascii="Cambria" w:eastAsia="Cambria" w:hAnsi="Cambria" w:cs="Cambria"/>
          <w:i/>
          <w:iCs/>
          <w:sz w:val="24"/>
          <w:szCs w:val="24"/>
        </w:rPr>
        <w:t>Pidana</w:t>
      </w:r>
      <w:proofErr w:type="spellEnd"/>
      <w:r w:rsidRPr="00A10996">
        <w:rPr>
          <w:rFonts w:ascii="Cambria" w:eastAsia="Cambria" w:hAnsi="Cambria" w:cs="Cambria"/>
          <w:i/>
          <w:iCs/>
          <w:sz w:val="24"/>
          <w:szCs w:val="24"/>
        </w:rPr>
        <w:t xml:space="preserve"> di Era Digital.</w:t>
      </w:r>
      <w:r w:rsidRPr="00A10996">
        <w:rPr>
          <w:rFonts w:ascii="Cambria" w:eastAsia="Cambria" w:hAnsi="Cambria" w:cs="Cambria"/>
          <w:sz w:val="24"/>
          <w:szCs w:val="24"/>
        </w:rPr>
        <w:t xml:space="preserve"> Jakarta: CV. Rey Media </w:t>
      </w:r>
      <w:proofErr w:type="spellStart"/>
      <w:r w:rsidRPr="00A10996">
        <w:rPr>
          <w:rFonts w:ascii="Cambria" w:eastAsia="Cambria" w:hAnsi="Cambria" w:cs="Cambria"/>
          <w:sz w:val="24"/>
          <w:szCs w:val="24"/>
        </w:rPr>
        <w:t>Grafika</w:t>
      </w:r>
      <w:proofErr w:type="spellEnd"/>
      <w:r w:rsidRPr="00A10996">
        <w:rPr>
          <w:rFonts w:ascii="Cambria" w:eastAsia="Cambria" w:hAnsi="Cambria" w:cs="Cambria"/>
          <w:sz w:val="24"/>
          <w:szCs w:val="24"/>
        </w:rPr>
        <w:t>, 2024.</w:t>
      </w:r>
    </w:p>
    <w:p w14:paraId="11136DFD"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
    <w:p w14:paraId="316F4034"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roofErr w:type="spellStart"/>
      <w:r w:rsidRPr="00A10996">
        <w:rPr>
          <w:rFonts w:ascii="Cambria" w:eastAsia="Cambria" w:hAnsi="Cambria" w:cs="Cambria"/>
          <w:sz w:val="24"/>
          <w:szCs w:val="24"/>
        </w:rPr>
        <w:t>Raharjo</w:t>
      </w:r>
      <w:proofErr w:type="spellEnd"/>
      <w:r w:rsidRPr="00A10996">
        <w:rPr>
          <w:rFonts w:ascii="Cambria" w:eastAsia="Cambria" w:hAnsi="Cambria" w:cs="Cambria"/>
          <w:sz w:val="24"/>
          <w:szCs w:val="24"/>
        </w:rPr>
        <w:t xml:space="preserve">, Rudi. </w:t>
      </w:r>
      <w:proofErr w:type="spellStart"/>
      <w:r w:rsidRPr="00A10996">
        <w:rPr>
          <w:rFonts w:ascii="Cambria" w:eastAsia="Cambria" w:hAnsi="Cambria" w:cs="Cambria"/>
          <w:i/>
          <w:iCs/>
          <w:sz w:val="24"/>
          <w:szCs w:val="24"/>
        </w:rPr>
        <w:t>Tindak</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Pidana</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Teknologi</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Informasi</w:t>
      </w:r>
      <w:proofErr w:type="spellEnd"/>
      <w:r w:rsidRPr="00A10996">
        <w:rPr>
          <w:rFonts w:ascii="Cambria" w:eastAsia="Cambria" w:hAnsi="Cambria" w:cs="Cambria"/>
          <w:i/>
          <w:iCs/>
          <w:sz w:val="24"/>
          <w:szCs w:val="24"/>
        </w:rPr>
        <w:t xml:space="preserve"> (Cybercrime): </w:t>
      </w:r>
      <w:proofErr w:type="spellStart"/>
      <w:r w:rsidRPr="00A10996">
        <w:rPr>
          <w:rFonts w:ascii="Cambria" w:eastAsia="Cambria" w:hAnsi="Cambria" w:cs="Cambria"/>
          <w:i/>
          <w:iCs/>
          <w:sz w:val="24"/>
          <w:szCs w:val="24"/>
        </w:rPr>
        <w:t>Urgensi</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Pengaturan</w:t>
      </w:r>
      <w:proofErr w:type="spellEnd"/>
      <w:r w:rsidRPr="00A10996">
        <w:rPr>
          <w:rFonts w:ascii="Cambria" w:eastAsia="Cambria" w:hAnsi="Cambria" w:cs="Cambria"/>
          <w:i/>
          <w:iCs/>
          <w:sz w:val="24"/>
          <w:szCs w:val="24"/>
        </w:rPr>
        <w:t xml:space="preserve"> Dan </w:t>
      </w:r>
      <w:proofErr w:type="spellStart"/>
      <w:r w:rsidRPr="00A10996">
        <w:rPr>
          <w:rFonts w:ascii="Cambria" w:eastAsia="Cambria" w:hAnsi="Cambria" w:cs="Cambria"/>
          <w:i/>
          <w:iCs/>
          <w:sz w:val="24"/>
          <w:szCs w:val="24"/>
        </w:rPr>
        <w:t>Celah</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Hukumnya</w:t>
      </w:r>
      <w:proofErr w:type="spellEnd"/>
      <w:r w:rsidRPr="00A10996">
        <w:rPr>
          <w:rFonts w:ascii="Cambria" w:eastAsia="Cambria" w:hAnsi="Cambria" w:cs="Cambria"/>
          <w:i/>
          <w:iCs/>
          <w:sz w:val="24"/>
          <w:szCs w:val="24"/>
        </w:rPr>
        <w:t>.</w:t>
      </w:r>
      <w:r w:rsidRPr="00A10996">
        <w:rPr>
          <w:rFonts w:ascii="Cambria" w:eastAsia="Cambria" w:hAnsi="Cambria" w:cs="Cambria"/>
          <w:sz w:val="24"/>
          <w:szCs w:val="24"/>
        </w:rPr>
        <w:t xml:space="preserve"> Jakarta: </w:t>
      </w:r>
      <w:proofErr w:type="spellStart"/>
      <w:r w:rsidRPr="00A10996">
        <w:rPr>
          <w:rFonts w:ascii="Cambria" w:eastAsia="Cambria" w:hAnsi="Cambria" w:cs="Cambria"/>
          <w:sz w:val="24"/>
          <w:szCs w:val="24"/>
        </w:rPr>
        <w:t>Rajawali</w:t>
      </w:r>
      <w:proofErr w:type="spellEnd"/>
      <w:r w:rsidRPr="00A10996">
        <w:rPr>
          <w:rFonts w:ascii="Cambria" w:eastAsia="Cambria" w:hAnsi="Cambria" w:cs="Cambria"/>
          <w:sz w:val="24"/>
          <w:szCs w:val="24"/>
        </w:rPr>
        <w:t xml:space="preserve"> Pers, 2013.</w:t>
      </w:r>
    </w:p>
    <w:p w14:paraId="13FED4B3"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
    <w:p w14:paraId="32328748"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roofErr w:type="spellStart"/>
      <w:r w:rsidRPr="00A10996">
        <w:rPr>
          <w:rFonts w:ascii="Cambria" w:eastAsia="Cambria" w:hAnsi="Cambria" w:cs="Cambria"/>
          <w:sz w:val="24"/>
          <w:szCs w:val="24"/>
        </w:rPr>
        <w:lastRenderedPageBreak/>
        <w:t>Sitompul</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Josua</w:t>
      </w:r>
      <w:proofErr w:type="spellEnd"/>
      <w:r w:rsidRPr="00A10996">
        <w:rPr>
          <w:rFonts w:ascii="Cambria" w:eastAsia="Cambria" w:hAnsi="Cambria" w:cs="Cambria"/>
          <w:sz w:val="24"/>
          <w:szCs w:val="24"/>
        </w:rPr>
        <w:t xml:space="preserve">. </w:t>
      </w:r>
      <w:r w:rsidRPr="00A10996">
        <w:rPr>
          <w:rFonts w:ascii="Cambria" w:eastAsia="Cambria" w:hAnsi="Cambria" w:cs="Cambria"/>
          <w:i/>
          <w:iCs/>
          <w:sz w:val="24"/>
          <w:szCs w:val="24"/>
        </w:rPr>
        <w:t xml:space="preserve">Cyberspace, Cybercrime, Cyberlaw </w:t>
      </w:r>
      <w:proofErr w:type="spellStart"/>
      <w:r w:rsidRPr="00A10996">
        <w:rPr>
          <w:rFonts w:ascii="Cambria" w:eastAsia="Cambria" w:hAnsi="Cambria" w:cs="Cambria"/>
          <w:i/>
          <w:iCs/>
          <w:sz w:val="24"/>
          <w:szCs w:val="24"/>
        </w:rPr>
        <w:t>Tinjauan</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Aspek</w:t>
      </w:r>
      <w:proofErr w:type="spellEnd"/>
      <w:r w:rsidRPr="00A10996">
        <w:rPr>
          <w:rFonts w:ascii="Cambria" w:eastAsia="Cambria" w:hAnsi="Cambria" w:cs="Cambria"/>
          <w:i/>
          <w:iCs/>
          <w:sz w:val="24"/>
          <w:szCs w:val="24"/>
        </w:rPr>
        <w:t xml:space="preserve"> Hukum </w:t>
      </w:r>
      <w:proofErr w:type="spellStart"/>
      <w:r w:rsidRPr="00A10996">
        <w:rPr>
          <w:rFonts w:ascii="Cambria" w:eastAsia="Cambria" w:hAnsi="Cambria" w:cs="Cambria"/>
          <w:i/>
          <w:iCs/>
          <w:sz w:val="24"/>
          <w:szCs w:val="24"/>
        </w:rPr>
        <w:t>Pidana</w:t>
      </w:r>
      <w:proofErr w:type="spellEnd"/>
      <w:r w:rsidRPr="00A10996">
        <w:rPr>
          <w:rFonts w:ascii="Cambria" w:eastAsia="Cambria" w:hAnsi="Cambria" w:cs="Cambria"/>
          <w:i/>
          <w:iCs/>
          <w:sz w:val="24"/>
          <w:szCs w:val="24"/>
        </w:rPr>
        <w:t>.</w:t>
      </w:r>
      <w:r w:rsidRPr="00A10996">
        <w:rPr>
          <w:rFonts w:ascii="Cambria" w:eastAsia="Cambria" w:hAnsi="Cambria" w:cs="Cambria"/>
          <w:sz w:val="24"/>
          <w:szCs w:val="24"/>
        </w:rPr>
        <w:t xml:space="preserve"> Jakarta: </w:t>
      </w:r>
      <w:proofErr w:type="spellStart"/>
      <w:r w:rsidRPr="00A10996">
        <w:rPr>
          <w:rFonts w:ascii="Cambria" w:eastAsia="Cambria" w:hAnsi="Cambria" w:cs="Cambria"/>
          <w:sz w:val="24"/>
          <w:szCs w:val="24"/>
        </w:rPr>
        <w:t>Tatanusa</w:t>
      </w:r>
      <w:proofErr w:type="spellEnd"/>
      <w:r w:rsidRPr="00A10996">
        <w:rPr>
          <w:rFonts w:ascii="Cambria" w:eastAsia="Cambria" w:hAnsi="Cambria" w:cs="Cambria"/>
          <w:sz w:val="24"/>
          <w:szCs w:val="24"/>
        </w:rPr>
        <w:t>, 2012.</w:t>
      </w:r>
    </w:p>
    <w:p w14:paraId="577CAE18"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
    <w:p w14:paraId="652FBFDC"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roofErr w:type="spellStart"/>
      <w:r w:rsidRPr="00A10996">
        <w:rPr>
          <w:rFonts w:ascii="Cambria" w:eastAsia="Cambria" w:hAnsi="Cambria" w:cs="Cambria"/>
          <w:sz w:val="24"/>
          <w:szCs w:val="24"/>
        </w:rPr>
        <w:t>Waluyo</w:t>
      </w:r>
      <w:proofErr w:type="spellEnd"/>
      <w:r w:rsidRPr="00A10996">
        <w:rPr>
          <w:rFonts w:ascii="Cambria" w:eastAsia="Cambria" w:hAnsi="Cambria" w:cs="Cambria"/>
          <w:sz w:val="24"/>
          <w:szCs w:val="24"/>
        </w:rPr>
        <w:t xml:space="preserve">, Bambang. </w:t>
      </w:r>
      <w:proofErr w:type="spellStart"/>
      <w:r w:rsidRPr="00A10996">
        <w:rPr>
          <w:rFonts w:ascii="Cambria" w:eastAsia="Cambria" w:hAnsi="Cambria" w:cs="Cambria"/>
          <w:i/>
          <w:iCs/>
          <w:sz w:val="24"/>
          <w:szCs w:val="24"/>
        </w:rPr>
        <w:t>Sistem</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Pembuktian</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Dalam</w:t>
      </w:r>
      <w:proofErr w:type="spellEnd"/>
      <w:r w:rsidRPr="00A10996">
        <w:rPr>
          <w:rFonts w:ascii="Cambria" w:eastAsia="Cambria" w:hAnsi="Cambria" w:cs="Cambria"/>
          <w:i/>
          <w:iCs/>
          <w:sz w:val="24"/>
          <w:szCs w:val="24"/>
        </w:rPr>
        <w:t xml:space="preserve"> </w:t>
      </w:r>
      <w:proofErr w:type="spellStart"/>
      <w:r w:rsidRPr="00A10996">
        <w:rPr>
          <w:rFonts w:ascii="Cambria" w:eastAsia="Cambria" w:hAnsi="Cambria" w:cs="Cambria"/>
          <w:i/>
          <w:iCs/>
          <w:sz w:val="24"/>
          <w:szCs w:val="24"/>
        </w:rPr>
        <w:t>Peradilan</w:t>
      </w:r>
      <w:proofErr w:type="spellEnd"/>
      <w:r w:rsidRPr="00A10996">
        <w:rPr>
          <w:rFonts w:ascii="Cambria" w:eastAsia="Cambria" w:hAnsi="Cambria" w:cs="Cambria"/>
          <w:i/>
          <w:iCs/>
          <w:sz w:val="24"/>
          <w:szCs w:val="24"/>
        </w:rPr>
        <w:t xml:space="preserve"> Indonesia.</w:t>
      </w:r>
      <w:r w:rsidRPr="00A10996">
        <w:rPr>
          <w:rFonts w:ascii="Cambria" w:eastAsia="Cambria" w:hAnsi="Cambria" w:cs="Cambria"/>
          <w:sz w:val="24"/>
          <w:szCs w:val="24"/>
        </w:rPr>
        <w:t xml:space="preserve"> Jakarta: </w:t>
      </w:r>
      <w:proofErr w:type="spellStart"/>
      <w:r w:rsidRPr="00A10996">
        <w:rPr>
          <w:rFonts w:ascii="Cambria" w:eastAsia="Cambria" w:hAnsi="Cambria" w:cs="Cambria"/>
          <w:sz w:val="24"/>
          <w:szCs w:val="24"/>
        </w:rPr>
        <w:t>Sinar</w:t>
      </w:r>
      <w:proofErr w:type="spellEnd"/>
      <w:r w:rsidRPr="00A10996">
        <w:rPr>
          <w:rFonts w:ascii="Cambria" w:eastAsia="Cambria" w:hAnsi="Cambria" w:cs="Cambria"/>
          <w:sz w:val="24"/>
          <w:szCs w:val="24"/>
        </w:rPr>
        <w:t xml:space="preserve"> </w:t>
      </w:r>
      <w:proofErr w:type="spellStart"/>
      <w:r w:rsidRPr="00A10996">
        <w:rPr>
          <w:rFonts w:ascii="Cambria" w:eastAsia="Cambria" w:hAnsi="Cambria" w:cs="Cambria"/>
          <w:sz w:val="24"/>
          <w:szCs w:val="24"/>
        </w:rPr>
        <w:t>Grafika</w:t>
      </w:r>
      <w:proofErr w:type="spellEnd"/>
      <w:r w:rsidRPr="00A10996">
        <w:rPr>
          <w:rFonts w:ascii="Cambria" w:eastAsia="Cambria" w:hAnsi="Cambria" w:cs="Cambria"/>
          <w:sz w:val="24"/>
          <w:szCs w:val="24"/>
        </w:rPr>
        <w:t>, 1996.</w:t>
      </w:r>
    </w:p>
    <w:p w14:paraId="73E03F66" w14:textId="77777777" w:rsidR="00A10996" w:rsidRPr="00A10996" w:rsidRDefault="00A10996" w:rsidP="00A10996">
      <w:pPr>
        <w:spacing w:after="0" w:line="240" w:lineRule="auto"/>
        <w:ind w:left="720" w:hanging="720"/>
        <w:contextualSpacing/>
        <w:jc w:val="both"/>
        <w:rPr>
          <w:rFonts w:ascii="Cambria" w:eastAsia="Cambria" w:hAnsi="Cambria" w:cs="Cambria"/>
          <w:sz w:val="24"/>
          <w:szCs w:val="24"/>
        </w:rPr>
      </w:pPr>
    </w:p>
    <w:p w14:paraId="7CED1C25" w14:textId="77777777" w:rsidR="00A10996" w:rsidRPr="00A10996" w:rsidRDefault="00A10996" w:rsidP="00A10996">
      <w:pPr>
        <w:spacing w:after="0" w:line="240" w:lineRule="auto"/>
        <w:ind w:left="720" w:hanging="720"/>
        <w:contextualSpacing/>
        <w:jc w:val="both"/>
        <w:outlineLvl w:val="2"/>
        <w:rPr>
          <w:rFonts w:ascii="Cambria" w:eastAsia="Times New Roman" w:hAnsi="Cambria"/>
          <w:b/>
          <w:bCs/>
          <w:sz w:val="24"/>
          <w:szCs w:val="24"/>
        </w:rPr>
      </w:pPr>
      <w:proofErr w:type="spellStart"/>
      <w:r w:rsidRPr="00A10996">
        <w:rPr>
          <w:rFonts w:ascii="Cambria" w:eastAsia="Times New Roman" w:hAnsi="Cambria"/>
          <w:b/>
          <w:bCs/>
          <w:sz w:val="24"/>
          <w:szCs w:val="24"/>
        </w:rPr>
        <w:t>Karya</w:t>
      </w:r>
      <w:proofErr w:type="spellEnd"/>
      <w:r w:rsidRPr="00A10996">
        <w:rPr>
          <w:rFonts w:ascii="Cambria" w:eastAsia="Times New Roman" w:hAnsi="Cambria"/>
          <w:b/>
          <w:bCs/>
          <w:sz w:val="24"/>
          <w:szCs w:val="24"/>
        </w:rPr>
        <w:t xml:space="preserve"> </w:t>
      </w:r>
      <w:proofErr w:type="spellStart"/>
      <w:r w:rsidRPr="00A10996">
        <w:rPr>
          <w:rFonts w:ascii="Cambria" w:eastAsia="Times New Roman" w:hAnsi="Cambria"/>
          <w:b/>
          <w:bCs/>
          <w:sz w:val="24"/>
          <w:szCs w:val="24"/>
        </w:rPr>
        <w:t>Ilmiah</w:t>
      </w:r>
      <w:proofErr w:type="spellEnd"/>
    </w:p>
    <w:p w14:paraId="2F5DAD74" w14:textId="77777777" w:rsidR="00A10996" w:rsidRPr="00A10996" w:rsidRDefault="00A10996" w:rsidP="00A10996">
      <w:pPr>
        <w:spacing w:after="0" w:line="240" w:lineRule="auto"/>
        <w:ind w:left="720" w:hanging="720"/>
        <w:contextualSpacing/>
        <w:jc w:val="both"/>
        <w:outlineLvl w:val="2"/>
        <w:rPr>
          <w:rFonts w:ascii="Cambria" w:eastAsia="Times New Roman" w:hAnsi="Cambria"/>
          <w:b/>
          <w:bCs/>
          <w:sz w:val="24"/>
          <w:szCs w:val="24"/>
        </w:rPr>
      </w:pPr>
    </w:p>
    <w:p w14:paraId="37D41847"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roofErr w:type="spellStart"/>
      <w:r w:rsidRPr="00A10996">
        <w:rPr>
          <w:rFonts w:ascii="Cambria" w:eastAsia="Cambria" w:hAnsi="Cambria" w:cs="Cambria"/>
          <w:color w:val="000000"/>
          <w:sz w:val="24"/>
          <w:szCs w:val="24"/>
        </w:rPr>
        <w:t>Gunawan</w:t>
      </w:r>
      <w:proofErr w:type="spellEnd"/>
      <w:r w:rsidRPr="00A10996">
        <w:rPr>
          <w:rFonts w:ascii="Cambria" w:eastAsia="Cambria" w:hAnsi="Cambria" w:cs="Cambria"/>
          <w:color w:val="000000"/>
          <w:sz w:val="24"/>
          <w:szCs w:val="24"/>
        </w:rPr>
        <w:t>, Indra. "</w:t>
      </w:r>
      <w:proofErr w:type="spellStart"/>
      <w:r w:rsidRPr="00A10996">
        <w:rPr>
          <w:rFonts w:ascii="Cambria" w:eastAsia="Cambria" w:hAnsi="Cambria" w:cs="Cambria"/>
          <w:color w:val="000000"/>
          <w:sz w:val="24"/>
          <w:szCs w:val="24"/>
        </w:rPr>
        <w:t>Analisis</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Keamanan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Aplikasi</w:t>
      </w:r>
      <w:proofErr w:type="spellEnd"/>
      <w:r w:rsidRPr="00A10996">
        <w:rPr>
          <w:rFonts w:ascii="Cambria" w:eastAsia="Cambria" w:hAnsi="Cambria" w:cs="Cambria"/>
          <w:color w:val="000000"/>
          <w:sz w:val="24"/>
          <w:szCs w:val="24"/>
        </w:rPr>
        <w:t xml:space="preserve"> Android Non </w:t>
      </w:r>
      <w:proofErr w:type="spellStart"/>
      <w:r w:rsidRPr="00A10996">
        <w:rPr>
          <w:rFonts w:ascii="Cambria" w:eastAsia="Cambria" w:hAnsi="Cambria" w:cs="Cambria"/>
          <w:color w:val="000000"/>
          <w:sz w:val="24"/>
          <w:szCs w:val="24"/>
        </w:rPr>
        <w:t>Playstore</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dengan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Metode</w:t>
      </w:r>
      <w:proofErr w:type="spellEnd"/>
      <w:r w:rsidRPr="00A10996">
        <w:rPr>
          <w:rFonts w:ascii="Cambria" w:eastAsia="Cambria" w:hAnsi="Cambria" w:cs="Cambria"/>
          <w:color w:val="000000"/>
          <w:sz w:val="24"/>
          <w:szCs w:val="24"/>
        </w:rPr>
        <w:t xml:space="preserve"> Digital </w:t>
      </w:r>
      <w:proofErr w:type="spellStart"/>
      <w:r w:rsidRPr="00A10996">
        <w:rPr>
          <w:rFonts w:ascii="Cambria" w:eastAsia="Cambria" w:hAnsi="Cambria" w:cs="Cambria"/>
          <w:color w:val="000000"/>
          <w:sz w:val="24"/>
          <w:szCs w:val="24"/>
        </w:rPr>
        <w:t>Forensik</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Pendekatan</w:t>
      </w:r>
      <w:proofErr w:type="spellEnd"/>
      <w:r w:rsidRPr="00A10996">
        <w:rPr>
          <w:rFonts w:ascii="Cambria" w:eastAsia="Cambria" w:hAnsi="Cambria" w:cs="Cambria"/>
          <w:color w:val="000000"/>
          <w:sz w:val="24"/>
          <w:szCs w:val="24"/>
        </w:rPr>
        <w:t xml:space="preserve"> Statis dan </w:t>
      </w:r>
      <w:proofErr w:type="spellStart"/>
      <w:r w:rsidRPr="00A10996">
        <w:rPr>
          <w:rFonts w:ascii="Cambria" w:eastAsia="Cambria" w:hAnsi="Cambria" w:cs="Cambria"/>
          <w:color w:val="000000"/>
          <w:sz w:val="24"/>
          <w:szCs w:val="24"/>
        </w:rPr>
        <w:t>Dinamis</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i/>
          <w:iCs/>
          <w:color w:val="000000"/>
          <w:sz w:val="24"/>
          <w:szCs w:val="24"/>
        </w:rPr>
        <w:t>Simetris</w:t>
      </w:r>
      <w:proofErr w:type="spellEnd"/>
      <w:r w:rsidRPr="00A10996">
        <w:rPr>
          <w:rFonts w:ascii="Cambria" w:eastAsia="Cambria" w:hAnsi="Cambria" w:cs="Cambria"/>
          <w:color w:val="000000"/>
          <w:sz w:val="24"/>
          <w:szCs w:val="24"/>
        </w:rPr>
        <w:t>, Vol. 15, No. 2, 2021.</w:t>
      </w:r>
    </w:p>
    <w:p w14:paraId="5EB42D2A"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hyperlink r:id="rId10" w:history="1">
        <w:r w:rsidRPr="00A10996">
          <w:rPr>
            <w:rFonts w:ascii="Cambria" w:eastAsia="Cambria" w:hAnsi="Cambria" w:cs="Segoe UI"/>
            <w:color w:val="000000"/>
            <w:sz w:val="24"/>
            <w:szCs w:val="24"/>
            <w:shd w:val="clear" w:color="auto" w:fill="FFFFFF"/>
          </w:rPr>
          <w:t>https://doi.org/10.51901/simetris.v15i2.225</w:t>
        </w:r>
      </w:hyperlink>
      <w:r w:rsidRPr="00A10996">
        <w:rPr>
          <w:rFonts w:ascii="Cambria" w:eastAsia="Cambria" w:hAnsi="Cambria" w:cs="Segoe UI"/>
          <w:color w:val="000000"/>
          <w:sz w:val="24"/>
          <w:szCs w:val="24"/>
          <w:shd w:val="clear" w:color="auto" w:fill="FFFFFF"/>
        </w:rPr>
        <w:t xml:space="preserve"> </w:t>
      </w:r>
    </w:p>
    <w:p w14:paraId="41358823"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3DB4856D"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roofErr w:type="spellStart"/>
      <w:r w:rsidRPr="00A10996">
        <w:rPr>
          <w:rFonts w:ascii="Cambria" w:eastAsia="Cambria" w:hAnsi="Cambria" w:cs="Cambria"/>
          <w:color w:val="000000"/>
          <w:sz w:val="24"/>
          <w:szCs w:val="24"/>
        </w:rPr>
        <w:t>Ketaren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Eliasta</w:t>
      </w:r>
      <w:proofErr w:type="spellEnd"/>
      <w:r w:rsidRPr="00A10996">
        <w:rPr>
          <w:rFonts w:ascii="Cambria" w:eastAsia="Cambria" w:hAnsi="Cambria" w:cs="Cambria"/>
          <w:color w:val="000000"/>
          <w:sz w:val="24"/>
          <w:szCs w:val="24"/>
        </w:rPr>
        <w:t xml:space="preserve">. "Cybercrime, Cyber Space, dan Cyber Law." </w:t>
      </w:r>
      <w:proofErr w:type="spellStart"/>
      <w:r w:rsidRPr="00A10996">
        <w:rPr>
          <w:rFonts w:ascii="Cambria" w:eastAsia="Cambria" w:hAnsi="Cambria" w:cs="Cambria"/>
          <w:i/>
          <w:iCs/>
          <w:color w:val="000000"/>
          <w:sz w:val="24"/>
          <w:szCs w:val="24"/>
        </w:rPr>
        <w:t>Jurnal</w:t>
      </w:r>
      <w:proofErr w:type="spellEnd"/>
      <w:r w:rsidRPr="00A10996">
        <w:rPr>
          <w:rFonts w:ascii="Cambria" w:eastAsia="Cambria" w:hAnsi="Cambria" w:cs="Cambria"/>
          <w:i/>
          <w:iCs/>
          <w:color w:val="000000"/>
          <w:sz w:val="24"/>
          <w:szCs w:val="24"/>
        </w:rPr>
        <w:t xml:space="preserve"> Times</w:t>
      </w:r>
      <w:r w:rsidRPr="00A10996">
        <w:rPr>
          <w:rFonts w:ascii="Cambria" w:eastAsia="Cambria" w:hAnsi="Cambria" w:cs="Cambria"/>
          <w:color w:val="000000"/>
          <w:sz w:val="24"/>
          <w:szCs w:val="24"/>
        </w:rPr>
        <w:t>, Vol. 5, No. 2, 2016.</w:t>
      </w:r>
    </w:p>
    <w:p w14:paraId="516F70DA"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hyperlink r:id="rId11" w:history="1">
        <w:r w:rsidRPr="00A10996">
          <w:rPr>
            <w:rFonts w:ascii="Cambria" w:eastAsia="Cambria" w:hAnsi="Cambria" w:cs="Cambria"/>
            <w:color w:val="000000"/>
            <w:sz w:val="24"/>
            <w:szCs w:val="24"/>
          </w:rPr>
          <w:t>https://doi.org/10.51351/jtm.5.2.2016556</w:t>
        </w:r>
      </w:hyperlink>
      <w:r w:rsidRPr="00A10996">
        <w:rPr>
          <w:rFonts w:ascii="Cambria" w:eastAsia="Cambria" w:hAnsi="Cambria" w:cs="Cambria"/>
          <w:color w:val="000000"/>
          <w:sz w:val="24"/>
          <w:szCs w:val="24"/>
        </w:rPr>
        <w:t xml:space="preserve"> </w:t>
      </w:r>
    </w:p>
    <w:p w14:paraId="3B493542"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028D0B8F"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roofErr w:type="spellStart"/>
      <w:r w:rsidRPr="00A10996">
        <w:rPr>
          <w:rFonts w:ascii="Cambria" w:eastAsia="Cambria" w:hAnsi="Cambria" w:cs="Cambria"/>
          <w:color w:val="000000"/>
          <w:sz w:val="24"/>
          <w:szCs w:val="24"/>
        </w:rPr>
        <w:t>Manope</w:t>
      </w:r>
      <w:proofErr w:type="spellEnd"/>
      <w:r w:rsidRPr="00A10996">
        <w:rPr>
          <w:rFonts w:ascii="Cambria" w:eastAsia="Cambria" w:hAnsi="Cambria" w:cs="Cambria"/>
          <w:color w:val="000000"/>
          <w:sz w:val="24"/>
          <w:szCs w:val="24"/>
        </w:rPr>
        <w:t xml:space="preserve">, Indra </w:t>
      </w:r>
      <w:proofErr w:type="spellStart"/>
      <w:r w:rsidRPr="00A10996">
        <w:rPr>
          <w:rFonts w:ascii="Cambria" w:eastAsia="Cambria" w:hAnsi="Cambria" w:cs="Cambria"/>
          <w:color w:val="000000"/>
          <w:sz w:val="24"/>
          <w:szCs w:val="24"/>
        </w:rPr>
        <w:t>Janli</w:t>
      </w:r>
      <w:proofErr w:type="spellEnd"/>
      <w:r w:rsidRPr="00A10996">
        <w:rPr>
          <w:rFonts w:ascii="Cambria" w:eastAsia="Cambria" w:hAnsi="Cambria" w:cs="Cambria"/>
          <w:color w:val="000000"/>
          <w:sz w:val="24"/>
          <w:szCs w:val="24"/>
        </w:rPr>
        <w:t>. "</w:t>
      </w:r>
      <w:proofErr w:type="spellStart"/>
      <w:r w:rsidRPr="00A10996">
        <w:rPr>
          <w:rFonts w:ascii="Cambria" w:eastAsia="Cambria" w:hAnsi="Cambria" w:cs="Cambria"/>
          <w:color w:val="000000"/>
          <w:sz w:val="24"/>
          <w:szCs w:val="24"/>
        </w:rPr>
        <w:t>Kekuatan</w:t>
      </w:r>
      <w:proofErr w:type="spellEnd"/>
      <w:r w:rsidRPr="00A10996">
        <w:rPr>
          <w:rFonts w:ascii="Cambria" w:eastAsia="Cambria" w:hAnsi="Cambria" w:cs="Cambria"/>
          <w:color w:val="000000"/>
          <w:sz w:val="24"/>
          <w:szCs w:val="24"/>
        </w:rPr>
        <w:t xml:space="preserve"> Alat Bukti Surat </w:t>
      </w:r>
      <w:proofErr w:type="spellStart"/>
      <w:r w:rsidRPr="00A10996">
        <w:rPr>
          <w:rFonts w:ascii="Cambria" w:eastAsia="Cambria" w:hAnsi="Cambria" w:cs="Cambria"/>
          <w:color w:val="000000"/>
          <w:sz w:val="24"/>
          <w:szCs w:val="24"/>
        </w:rPr>
        <w:t>Elektronik</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dalam</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Pemeriksaan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Perkara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Pidana</w:t>
      </w:r>
      <w:proofErr w:type="spellEnd"/>
      <w:r w:rsidRPr="00A10996">
        <w:rPr>
          <w:rFonts w:ascii="Cambria" w:eastAsia="Cambria" w:hAnsi="Cambria" w:cs="Cambria"/>
          <w:color w:val="000000"/>
          <w:sz w:val="24"/>
          <w:szCs w:val="24"/>
        </w:rPr>
        <w:t xml:space="preserve">." </w:t>
      </w:r>
      <w:r w:rsidRPr="00A10996">
        <w:rPr>
          <w:rFonts w:ascii="Cambria" w:eastAsia="Cambria" w:hAnsi="Cambria" w:cs="Cambria"/>
          <w:i/>
          <w:iCs/>
          <w:color w:val="000000"/>
          <w:sz w:val="24"/>
          <w:szCs w:val="24"/>
        </w:rPr>
        <w:t xml:space="preserve">Lex </w:t>
      </w:r>
      <w:proofErr w:type="spellStart"/>
      <w:r w:rsidRPr="00A10996">
        <w:rPr>
          <w:rFonts w:ascii="Cambria" w:eastAsia="Cambria" w:hAnsi="Cambria" w:cs="Cambria"/>
          <w:i/>
          <w:iCs/>
          <w:color w:val="000000"/>
          <w:sz w:val="24"/>
          <w:szCs w:val="24"/>
        </w:rPr>
        <w:t>Crimen</w:t>
      </w:r>
      <w:proofErr w:type="spellEnd"/>
      <w:r w:rsidRPr="00A10996">
        <w:rPr>
          <w:rFonts w:ascii="Cambria" w:eastAsia="Cambria" w:hAnsi="Cambria" w:cs="Cambria"/>
          <w:color w:val="000000"/>
          <w:sz w:val="24"/>
          <w:szCs w:val="24"/>
        </w:rPr>
        <w:t>, Vol. 6, No. 2, 2017.</w:t>
      </w:r>
    </w:p>
    <w:p w14:paraId="7801139C"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hyperlink r:id="rId12" w:history="1">
        <w:r w:rsidRPr="00A10996">
          <w:rPr>
            <w:rFonts w:ascii="Cambria" w:eastAsia="Cambria" w:hAnsi="Cambria" w:cs="Cambria"/>
            <w:color w:val="0000FF"/>
            <w:sz w:val="24"/>
            <w:szCs w:val="24"/>
            <w:u w:val="single"/>
          </w:rPr>
          <w:t>https://ejournal.unsrat.ac.id/index.php/lexcrimen/article/view/15350</w:t>
        </w:r>
      </w:hyperlink>
      <w:r w:rsidRPr="00A10996">
        <w:rPr>
          <w:rFonts w:ascii="Cambria" w:eastAsia="Cambria" w:hAnsi="Cambria" w:cs="Cambria"/>
          <w:color w:val="000000"/>
          <w:sz w:val="24"/>
          <w:szCs w:val="24"/>
        </w:rPr>
        <w:t xml:space="preserve"> </w:t>
      </w:r>
    </w:p>
    <w:p w14:paraId="5C5A3D63"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0CF1D729"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roofErr w:type="spellStart"/>
      <w:r w:rsidRPr="00A10996">
        <w:rPr>
          <w:rFonts w:ascii="Cambria" w:eastAsia="Cambria" w:hAnsi="Cambria" w:cs="Cambria"/>
          <w:color w:val="000000"/>
          <w:sz w:val="24"/>
          <w:szCs w:val="24"/>
        </w:rPr>
        <w:t>Nuzan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Namira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Diffany</w:t>
      </w:r>
      <w:proofErr w:type="spellEnd"/>
      <w:r w:rsidRPr="00A10996">
        <w:rPr>
          <w:rFonts w:ascii="Cambria" w:eastAsia="Cambria" w:hAnsi="Cambria" w:cs="Cambria"/>
          <w:color w:val="000000"/>
          <w:sz w:val="24"/>
          <w:szCs w:val="24"/>
        </w:rPr>
        <w:t>. "</w:t>
      </w:r>
      <w:proofErr w:type="spellStart"/>
      <w:r w:rsidRPr="00A10996">
        <w:rPr>
          <w:rFonts w:ascii="Cambria" w:eastAsia="Cambria" w:hAnsi="Cambria" w:cs="Cambria"/>
          <w:color w:val="000000"/>
          <w:sz w:val="24"/>
          <w:szCs w:val="24"/>
        </w:rPr>
        <w:t>Analisis</w:t>
      </w:r>
      <w:proofErr w:type="spellEnd"/>
      <w:r w:rsidRPr="00A10996">
        <w:rPr>
          <w:rFonts w:ascii="Cambria" w:eastAsia="Cambria" w:hAnsi="Cambria" w:cs="Cambria"/>
          <w:color w:val="000000"/>
          <w:sz w:val="24"/>
          <w:szCs w:val="24"/>
        </w:rPr>
        <w:t xml:space="preserve"> Kasus Hukum Kopi </w:t>
      </w:r>
      <w:proofErr w:type="spellStart"/>
      <w:r w:rsidRPr="00A10996">
        <w:rPr>
          <w:rFonts w:ascii="Cambria" w:eastAsia="Cambria" w:hAnsi="Cambria" w:cs="Cambria"/>
          <w:color w:val="000000"/>
          <w:sz w:val="24"/>
          <w:szCs w:val="24"/>
        </w:rPr>
        <w:t>Sianida</w:t>
      </w:r>
      <w:proofErr w:type="spellEnd"/>
      <w:r w:rsidRPr="00A10996">
        <w:rPr>
          <w:rFonts w:ascii="Cambria" w:eastAsia="Cambria" w:hAnsi="Cambria" w:cs="Cambria"/>
          <w:color w:val="000000"/>
          <w:sz w:val="24"/>
          <w:szCs w:val="24"/>
        </w:rPr>
        <w:t xml:space="preserve"> Mirna </w:t>
      </w:r>
      <w:proofErr w:type="spellStart"/>
      <w:r w:rsidRPr="00A10996">
        <w:rPr>
          <w:rFonts w:ascii="Cambria" w:eastAsia="Cambria" w:hAnsi="Cambria" w:cs="Cambria"/>
          <w:color w:val="000000"/>
          <w:sz w:val="24"/>
          <w:szCs w:val="24"/>
        </w:rPr>
        <w:t>Salihin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Implikasi</w:t>
      </w:r>
      <w:proofErr w:type="spellEnd"/>
      <w:r w:rsidRPr="00A10996">
        <w:rPr>
          <w:rFonts w:ascii="Cambria" w:eastAsia="Cambria" w:hAnsi="Cambria" w:cs="Cambria"/>
          <w:color w:val="000000"/>
          <w:sz w:val="24"/>
          <w:szCs w:val="24"/>
        </w:rPr>
        <w:t xml:space="preserve"> Hukum </w:t>
      </w:r>
      <w:proofErr w:type="spellStart"/>
      <w:r w:rsidRPr="00A10996">
        <w:rPr>
          <w:rFonts w:ascii="Cambria" w:eastAsia="Cambria" w:hAnsi="Cambria" w:cs="Cambria"/>
          <w:color w:val="000000"/>
          <w:sz w:val="24"/>
          <w:szCs w:val="24"/>
        </w:rPr>
        <w:t>Pidana</w:t>
      </w:r>
      <w:proofErr w:type="spellEnd"/>
      <w:r w:rsidRPr="00A10996">
        <w:rPr>
          <w:rFonts w:ascii="Cambria" w:eastAsia="Cambria" w:hAnsi="Cambria" w:cs="Cambria"/>
          <w:color w:val="000000"/>
          <w:sz w:val="24"/>
          <w:szCs w:val="24"/>
        </w:rPr>
        <w:t xml:space="preserve"> dan </w:t>
      </w:r>
      <w:proofErr w:type="spellStart"/>
      <w:r w:rsidRPr="00A10996">
        <w:rPr>
          <w:rFonts w:ascii="Cambria" w:eastAsia="Cambria" w:hAnsi="Cambria" w:cs="Cambria"/>
          <w:color w:val="000000"/>
          <w:sz w:val="24"/>
          <w:szCs w:val="24"/>
        </w:rPr>
        <w:t>Prosedur</w:t>
      </w:r>
      <w:proofErr w:type="spellEnd"/>
      <w:r w:rsidRPr="00A10996">
        <w:rPr>
          <w:rFonts w:ascii="Cambria" w:eastAsia="Cambria" w:hAnsi="Cambria" w:cs="Cambria"/>
          <w:color w:val="000000"/>
          <w:sz w:val="24"/>
          <w:szCs w:val="24"/>
        </w:rPr>
        <w:t xml:space="preserve"> Hukum Indonesia." </w:t>
      </w:r>
      <w:proofErr w:type="spellStart"/>
      <w:r w:rsidRPr="00A10996">
        <w:rPr>
          <w:rFonts w:ascii="Cambria" w:eastAsia="Cambria" w:hAnsi="Cambria" w:cs="Cambria"/>
          <w:i/>
          <w:iCs/>
          <w:color w:val="000000"/>
          <w:sz w:val="24"/>
          <w:szCs w:val="24"/>
        </w:rPr>
        <w:t>Jurnal</w:t>
      </w:r>
      <w:proofErr w:type="spellEnd"/>
      <w:r w:rsidRPr="00A10996">
        <w:rPr>
          <w:rFonts w:ascii="Cambria" w:eastAsia="Cambria" w:hAnsi="Cambria" w:cs="Cambria"/>
          <w:i/>
          <w:iCs/>
          <w:color w:val="000000"/>
          <w:sz w:val="24"/>
          <w:szCs w:val="24"/>
        </w:rPr>
        <w:t xml:space="preserve"> </w:t>
      </w:r>
      <w:proofErr w:type="spellStart"/>
      <w:r w:rsidRPr="00A10996">
        <w:rPr>
          <w:rFonts w:ascii="Cambria" w:eastAsia="Cambria" w:hAnsi="Cambria" w:cs="Cambria"/>
          <w:i/>
          <w:iCs/>
          <w:color w:val="000000"/>
          <w:sz w:val="24"/>
          <w:szCs w:val="24"/>
        </w:rPr>
        <w:t>Kewarganegaraan</w:t>
      </w:r>
      <w:proofErr w:type="spellEnd"/>
      <w:r w:rsidRPr="00A10996">
        <w:rPr>
          <w:rFonts w:ascii="Cambria" w:eastAsia="Cambria" w:hAnsi="Cambria" w:cs="Cambria"/>
          <w:color w:val="000000"/>
          <w:sz w:val="24"/>
          <w:szCs w:val="24"/>
        </w:rPr>
        <w:t>, Vol. 7, No. 2, 2023.</w:t>
      </w:r>
    </w:p>
    <w:p w14:paraId="34D7EB5B"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hyperlink r:id="rId13" w:history="1">
        <w:r w:rsidRPr="00A10996">
          <w:rPr>
            <w:rFonts w:ascii="Cambria" w:eastAsia="Cambria" w:hAnsi="Cambria" w:cs="Segoe UI"/>
            <w:color w:val="000000"/>
            <w:sz w:val="24"/>
            <w:szCs w:val="24"/>
            <w:shd w:val="clear" w:color="auto" w:fill="FFFFFF"/>
          </w:rPr>
          <w:t>https://doi.org/10.31316/jk.v7i2.5587</w:t>
        </w:r>
      </w:hyperlink>
      <w:r w:rsidRPr="00A10996">
        <w:rPr>
          <w:rFonts w:ascii="Cambria" w:eastAsia="Cambria" w:hAnsi="Cambria" w:cs="Segoe UI"/>
          <w:color w:val="000000"/>
          <w:sz w:val="24"/>
          <w:szCs w:val="24"/>
          <w:shd w:val="clear" w:color="auto" w:fill="FFFFFF"/>
        </w:rPr>
        <w:t xml:space="preserve"> </w:t>
      </w:r>
    </w:p>
    <w:p w14:paraId="5A6CC305"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1982832A"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roofErr w:type="spellStart"/>
      <w:r w:rsidRPr="00A10996">
        <w:rPr>
          <w:rFonts w:ascii="Cambria" w:eastAsia="Cambria" w:hAnsi="Cambria" w:cs="Cambria"/>
          <w:color w:val="000000"/>
          <w:sz w:val="24"/>
          <w:szCs w:val="24"/>
        </w:rPr>
        <w:t>Pratama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Mahendra</w:t>
      </w:r>
      <w:proofErr w:type="spellEnd"/>
      <w:r w:rsidRPr="00A10996">
        <w:rPr>
          <w:rFonts w:ascii="Cambria" w:eastAsia="Cambria" w:hAnsi="Cambria" w:cs="Cambria"/>
          <w:color w:val="000000"/>
          <w:sz w:val="24"/>
          <w:szCs w:val="24"/>
        </w:rPr>
        <w:t xml:space="preserve"> Ananda. "</w:t>
      </w:r>
      <w:proofErr w:type="spellStart"/>
      <w:r w:rsidRPr="00A10996">
        <w:rPr>
          <w:rFonts w:ascii="Cambria" w:eastAsia="Cambria" w:hAnsi="Cambria" w:cs="Cambria"/>
          <w:color w:val="000000"/>
          <w:sz w:val="24"/>
          <w:szCs w:val="24"/>
        </w:rPr>
        <w:t>Eksistensi</w:t>
      </w:r>
      <w:proofErr w:type="spellEnd"/>
      <w:r w:rsidRPr="00A10996">
        <w:rPr>
          <w:rFonts w:ascii="Cambria" w:eastAsia="Cambria" w:hAnsi="Cambria" w:cs="Cambria"/>
          <w:color w:val="000000"/>
          <w:sz w:val="24"/>
          <w:szCs w:val="24"/>
        </w:rPr>
        <w:t xml:space="preserve"> Hasil Uji </w:t>
      </w:r>
      <w:proofErr w:type="spellStart"/>
      <w:r w:rsidRPr="00A10996">
        <w:rPr>
          <w:rFonts w:ascii="Cambria" w:eastAsia="Cambria" w:hAnsi="Cambria" w:cs="Cambria"/>
          <w:color w:val="000000"/>
          <w:sz w:val="24"/>
          <w:szCs w:val="24"/>
        </w:rPr>
        <w:t>Forensik</w:t>
      </w:r>
      <w:proofErr w:type="spellEnd"/>
      <w:r w:rsidRPr="00A10996">
        <w:rPr>
          <w:rFonts w:ascii="Cambria" w:eastAsia="Cambria" w:hAnsi="Cambria" w:cs="Cambria"/>
          <w:color w:val="000000"/>
          <w:sz w:val="24"/>
          <w:szCs w:val="24"/>
        </w:rPr>
        <w:t xml:space="preserve"> Digital </w:t>
      </w:r>
      <w:proofErr w:type="spellStart"/>
      <w:r w:rsidRPr="00A10996">
        <w:rPr>
          <w:rFonts w:ascii="Cambria" w:eastAsia="Cambria" w:hAnsi="Cambria" w:cs="Cambria"/>
          <w:color w:val="000000"/>
          <w:sz w:val="24"/>
          <w:szCs w:val="24"/>
        </w:rPr>
        <w:t>dalam</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Sistem</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Pembuktian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Perkara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Pidana</w:t>
      </w:r>
      <w:proofErr w:type="spellEnd"/>
      <w:r w:rsidRPr="00A10996">
        <w:rPr>
          <w:rFonts w:ascii="Cambria" w:eastAsia="Cambria" w:hAnsi="Cambria" w:cs="Cambria"/>
          <w:color w:val="000000"/>
          <w:sz w:val="24"/>
          <w:szCs w:val="24"/>
        </w:rPr>
        <w:t xml:space="preserve">." </w:t>
      </w:r>
      <w:r w:rsidRPr="00A10996">
        <w:rPr>
          <w:rFonts w:ascii="Cambria" w:eastAsia="Cambria" w:hAnsi="Cambria" w:cs="Cambria"/>
          <w:i/>
          <w:iCs/>
          <w:color w:val="000000"/>
          <w:sz w:val="24"/>
          <w:szCs w:val="24"/>
        </w:rPr>
        <w:t>E-Journal UAJY</w:t>
      </w:r>
      <w:r w:rsidRPr="00A10996">
        <w:rPr>
          <w:rFonts w:ascii="Cambria" w:eastAsia="Cambria" w:hAnsi="Cambria" w:cs="Cambria"/>
          <w:color w:val="000000"/>
          <w:sz w:val="24"/>
          <w:szCs w:val="24"/>
        </w:rPr>
        <w:t>, Vol. 5, No. 2, 2017.</w:t>
      </w:r>
    </w:p>
    <w:p w14:paraId="3EEEAEC3"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hyperlink r:id="rId14" w:history="1">
        <w:r w:rsidRPr="00A10996">
          <w:rPr>
            <w:rFonts w:ascii="Cambria" w:eastAsia="Cambria" w:hAnsi="Cambria" w:cs="Cambria"/>
            <w:color w:val="0000FF"/>
            <w:sz w:val="24"/>
            <w:szCs w:val="24"/>
            <w:u w:val="single"/>
          </w:rPr>
          <w:t>https://e-journal.uajy.ac.id/12203/</w:t>
        </w:r>
      </w:hyperlink>
      <w:r w:rsidRPr="00A10996">
        <w:rPr>
          <w:rFonts w:ascii="Cambria" w:eastAsia="Cambria" w:hAnsi="Cambria" w:cs="Cambria"/>
          <w:color w:val="000000"/>
          <w:sz w:val="24"/>
          <w:szCs w:val="24"/>
        </w:rPr>
        <w:t xml:space="preserve"> </w:t>
      </w:r>
    </w:p>
    <w:p w14:paraId="65B333C6"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26D610F7"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 xml:space="preserve">Ridwan. "Hukum dan </w:t>
      </w:r>
      <w:proofErr w:type="spellStart"/>
      <w:r w:rsidRPr="00A10996">
        <w:rPr>
          <w:rFonts w:ascii="Cambria" w:eastAsia="Cambria" w:hAnsi="Cambria" w:cs="Cambria"/>
          <w:color w:val="000000"/>
          <w:sz w:val="24"/>
          <w:szCs w:val="24"/>
        </w:rPr>
        <w:t>Perubahan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Sosial</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Perdebatan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Dua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Kutub</w:t>
      </w:r>
      <w:proofErr w:type="spellEnd"/>
      <w:r w:rsidRPr="00A10996">
        <w:rPr>
          <w:rFonts w:ascii="Cambria" w:eastAsia="Cambria" w:hAnsi="Cambria" w:cs="Cambria"/>
          <w:color w:val="000000"/>
          <w:sz w:val="24"/>
          <w:szCs w:val="24"/>
        </w:rPr>
        <w:t xml:space="preserve"> Antara Hukum </w:t>
      </w:r>
      <w:proofErr w:type="spellStart"/>
      <w:r w:rsidRPr="00A10996">
        <w:rPr>
          <w:rFonts w:ascii="Cambria" w:eastAsia="Cambria" w:hAnsi="Cambria" w:cs="Cambria"/>
          <w:color w:val="000000"/>
          <w:sz w:val="24"/>
          <w:szCs w:val="24"/>
        </w:rPr>
        <w:t>Sebagai</w:t>
      </w:r>
      <w:proofErr w:type="spellEnd"/>
      <w:r w:rsidRPr="00A10996">
        <w:rPr>
          <w:rFonts w:ascii="Cambria" w:eastAsia="Cambria" w:hAnsi="Cambria" w:cs="Cambria"/>
          <w:color w:val="000000"/>
          <w:sz w:val="24"/>
          <w:szCs w:val="24"/>
        </w:rPr>
        <w:t xml:space="preserve"> Social Control dan Hukum </w:t>
      </w:r>
      <w:proofErr w:type="spellStart"/>
      <w:r w:rsidRPr="00A10996">
        <w:rPr>
          <w:rFonts w:ascii="Cambria" w:eastAsia="Cambria" w:hAnsi="Cambria" w:cs="Cambria"/>
          <w:color w:val="000000"/>
          <w:sz w:val="24"/>
          <w:szCs w:val="24"/>
        </w:rPr>
        <w:t>Sebagai</w:t>
      </w:r>
      <w:proofErr w:type="spellEnd"/>
      <w:r w:rsidRPr="00A10996">
        <w:rPr>
          <w:rFonts w:ascii="Cambria" w:eastAsia="Cambria" w:hAnsi="Cambria" w:cs="Cambria"/>
          <w:color w:val="000000"/>
          <w:sz w:val="24"/>
          <w:szCs w:val="24"/>
        </w:rPr>
        <w:t xml:space="preserve"> Social Engineering)." </w:t>
      </w:r>
      <w:proofErr w:type="spellStart"/>
      <w:r w:rsidRPr="00A10996">
        <w:rPr>
          <w:rFonts w:ascii="Cambria" w:eastAsia="Cambria" w:hAnsi="Cambria" w:cs="Cambria"/>
          <w:i/>
          <w:iCs/>
          <w:color w:val="000000"/>
          <w:sz w:val="24"/>
          <w:szCs w:val="24"/>
        </w:rPr>
        <w:t>Jurnal</w:t>
      </w:r>
      <w:proofErr w:type="spellEnd"/>
      <w:r w:rsidRPr="00A10996">
        <w:rPr>
          <w:rFonts w:ascii="Cambria" w:eastAsia="Cambria" w:hAnsi="Cambria" w:cs="Cambria"/>
          <w:i/>
          <w:iCs/>
          <w:color w:val="000000"/>
          <w:sz w:val="24"/>
          <w:szCs w:val="24"/>
        </w:rPr>
        <w:t xml:space="preserve"> Jurisprudence</w:t>
      </w:r>
      <w:r w:rsidRPr="00A10996">
        <w:rPr>
          <w:rFonts w:ascii="Cambria" w:eastAsia="Cambria" w:hAnsi="Cambria" w:cs="Cambria"/>
          <w:color w:val="000000"/>
          <w:sz w:val="24"/>
          <w:szCs w:val="24"/>
        </w:rPr>
        <w:t>, Vol. 6, No. 1, 2017.</w:t>
      </w:r>
    </w:p>
    <w:p w14:paraId="7D55ABFE"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r w:rsidRPr="00A10996">
        <w:rPr>
          <w:rFonts w:ascii="Cambria" w:eastAsia="Cambria" w:hAnsi="Cambria" w:cs="Arial"/>
          <w:color w:val="000000"/>
          <w:sz w:val="24"/>
          <w:szCs w:val="24"/>
          <w:shd w:val="clear" w:color="auto" w:fill="FFFFFF"/>
        </w:rPr>
        <w:t> </w:t>
      </w:r>
      <w:hyperlink r:id="rId15" w:history="1">
        <w:r w:rsidRPr="00A10996">
          <w:rPr>
            <w:rFonts w:ascii="Cambria" w:eastAsia="Cambria" w:hAnsi="Cambria" w:cs="Arial"/>
            <w:color w:val="000000"/>
            <w:sz w:val="24"/>
            <w:szCs w:val="24"/>
            <w:shd w:val="clear" w:color="auto" w:fill="FFFFFF"/>
          </w:rPr>
          <w:t>https://doi.org/10.23917/jurisprudence.v6i1.2993</w:t>
        </w:r>
      </w:hyperlink>
      <w:r w:rsidRPr="00A10996">
        <w:rPr>
          <w:rFonts w:ascii="Cambria" w:eastAsia="Cambria" w:hAnsi="Cambria" w:cs="Arial"/>
          <w:color w:val="000000"/>
          <w:sz w:val="24"/>
          <w:szCs w:val="24"/>
          <w:shd w:val="clear" w:color="auto" w:fill="FFFFFF"/>
        </w:rPr>
        <w:t xml:space="preserve"> </w:t>
      </w:r>
    </w:p>
    <w:p w14:paraId="5AB42E6D"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4D65EEE1"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roofErr w:type="spellStart"/>
      <w:r w:rsidRPr="00A10996">
        <w:rPr>
          <w:rFonts w:ascii="Cambria" w:eastAsia="Cambria" w:hAnsi="Cambria" w:cs="Cambria"/>
          <w:color w:val="000000"/>
          <w:sz w:val="24"/>
          <w:szCs w:val="24"/>
        </w:rPr>
        <w:t>Salsabila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Lysandra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Areta</w:t>
      </w:r>
      <w:proofErr w:type="spellEnd"/>
      <w:r w:rsidRPr="00A10996">
        <w:rPr>
          <w:rFonts w:ascii="Cambria" w:eastAsia="Cambria" w:hAnsi="Cambria" w:cs="Cambria"/>
          <w:color w:val="000000"/>
          <w:sz w:val="24"/>
          <w:szCs w:val="24"/>
        </w:rPr>
        <w:t xml:space="preserve"> dan </w:t>
      </w:r>
      <w:proofErr w:type="spellStart"/>
      <w:r w:rsidRPr="00A10996">
        <w:rPr>
          <w:rFonts w:ascii="Cambria" w:eastAsia="Cambria" w:hAnsi="Cambria" w:cs="Cambria"/>
          <w:color w:val="000000"/>
          <w:sz w:val="24"/>
          <w:szCs w:val="24"/>
        </w:rPr>
        <w:t>Riski</w:t>
      </w:r>
      <w:proofErr w:type="spellEnd"/>
      <w:r w:rsidRPr="00A10996">
        <w:rPr>
          <w:rFonts w:ascii="Cambria" w:eastAsia="Cambria" w:hAnsi="Cambria" w:cs="Cambria"/>
          <w:color w:val="000000"/>
          <w:sz w:val="24"/>
          <w:szCs w:val="24"/>
        </w:rPr>
        <w:t>, Sri. "</w:t>
      </w:r>
      <w:proofErr w:type="spellStart"/>
      <w:r w:rsidRPr="00A10996">
        <w:rPr>
          <w:rFonts w:ascii="Cambria" w:eastAsia="Cambria" w:hAnsi="Cambria" w:cs="Cambria"/>
          <w:color w:val="000000"/>
          <w:sz w:val="24"/>
          <w:szCs w:val="24"/>
        </w:rPr>
        <w:t>Faktor-Faktor</w:t>
      </w:r>
      <w:proofErr w:type="spellEnd"/>
      <w:r w:rsidRPr="00A10996">
        <w:rPr>
          <w:rFonts w:ascii="Cambria" w:eastAsia="Cambria" w:hAnsi="Cambria" w:cs="Cambria"/>
          <w:color w:val="000000"/>
          <w:sz w:val="24"/>
          <w:szCs w:val="24"/>
        </w:rPr>
        <w:t xml:space="preserve"> yang </w:t>
      </w:r>
      <w:proofErr w:type="spellStart"/>
      <w:r w:rsidRPr="00A10996">
        <w:rPr>
          <w:rFonts w:ascii="Cambria" w:eastAsia="Cambria" w:hAnsi="Cambria" w:cs="Cambria"/>
          <w:color w:val="000000"/>
          <w:sz w:val="24"/>
          <w:szCs w:val="24"/>
        </w:rPr>
        <w:t>Menempatkan</w:t>
      </w:r>
      <w:proofErr w:type="spellEnd"/>
      <w:r w:rsidRPr="00A10996">
        <w:rPr>
          <w:rFonts w:ascii="Cambria" w:eastAsia="Cambria" w:hAnsi="Cambria" w:cs="Cambria"/>
          <w:color w:val="000000"/>
          <w:sz w:val="24"/>
          <w:szCs w:val="24"/>
        </w:rPr>
        <w:t xml:space="preserve"> Media </w:t>
      </w:r>
      <w:proofErr w:type="spellStart"/>
      <w:r w:rsidRPr="00A10996">
        <w:rPr>
          <w:rFonts w:ascii="Cambria" w:eastAsia="Cambria" w:hAnsi="Cambria" w:cs="Cambria"/>
          <w:color w:val="000000"/>
          <w:sz w:val="24"/>
          <w:szCs w:val="24"/>
        </w:rPr>
        <w:t>Sosial</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Sebagai</w:t>
      </w:r>
      <w:proofErr w:type="spellEnd"/>
      <w:r w:rsidRPr="00A10996">
        <w:rPr>
          <w:rFonts w:ascii="Cambria" w:eastAsia="Cambria" w:hAnsi="Cambria" w:cs="Cambria"/>
          <w:color w:val="000000"/>
          <w:sz w:val="24"/>
          <w:szCs w:val="24"/>
        </w:rPr>
        <w:t xml:space="preserve"> Alat Bukti </w:t>
      </w:r>
      <w:proofErr w:type="spellStart"/>
      <w:r w:rsidRPr="00A10996">
        <w:rPr>
          <w:rFonts w:ascii="Cambria" w:eastAsia="Cambria" w:hAnsi="Cambria" w:cs="Cambria"/>
          <w:color w:val="000000"/>
          <w:sz w:val="24"/>
          <w:szCs w:val="24"/>
        </w:rPr>
        <w:t>Elektronik</w:t>
      </w:r>
      <w:proofErr w:type="spellEnd"/>
      <w:r w:rsidRPr="00A10996">
        <w:rPr>
          <w:rFonts w:ascii="Cambria" w:eastAsia="Cambria" w:hAnsi="Cambria" w:cs="Cambria"/>
          <w:color w:val="000000"/>
          <w:sz w:val="24"/>
          <w:szCs w:val="24"/>
        </w:rPr>
        <w:t xml:space="preserve"> Pada </w:t>
      </w:r>
      <w:proofErr w:type="spellStart"/>
      <w:r w:rsidRPr="00A10996">
        <w:rPr>
          <w:rFonts w:ascii="Cambria" w:eastAsia="Cambria" w:hAnsi="Cambria" w:cs="Cambria"/>
          <w:color w:val="000000"/>
          <w:sz w:val="24"/>
          <w:szCs w:val="24"/>
        </w:rPr>
        <w:t>Tindak</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Pidana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Penganiayaan</w:t>
      </w:r>
      <w:proofErr w:type="spellEnd"/>
      <w:r w:rsidRPr="00A10996">
        <w:rPr>
          <w:rFonts w:ascii="Cambria" w:eastAsia="Cambria" w:hAnsi="Cambria" w:cs="Cambria"/>
          <w:color w:val="000000"/>
          <w:sz w:val="24"/>
          <w:szCs w:val="24"/>
        </w:rPr>
        <w:t xml:space="preserve">." </w:t>
      </w:r>
      <w:r w:rsidRPr="00A10996">
        <w:rPr>
          <w:rFonts w:ascii="Cambria" w:eastAsia="Cambria" w:hAnsi="Cambria" w:cs="Cambria"/>
          <w:i/>
          <w:iCs/>
          <w:color w:val="000000"/>
          <w:sz w:val="24"/>
          <w:szCs w:val="24"/>
        </w:rPr>
        <w:t xml:space="preserve">Syariah: </w:t>
      </w:r>
      <w:proofErr w:type="spellStart"/>
      <w:r w:rsidRPr="00A10996">
        <w:rPr>
          <w:rFonts w:ascii="Cambria" w:eastAsia="Cambria" w:hAnsi="Cambria" w:cs="Cambria"/>
          <w:i/>
          <w:iCs/>
          <w:color w:val="000000"/>
          <w:sz w:val="24"/>
          <w:szCs w:val="24"/>
        </w:rPr>
        <w:t>Jurnal</w:t>
      </w:r>
      <w:proofErr w:type="spellEnd"/>
      <w:r w:rsidRPr="00A10996">
        <w:rPr>
          <w:rFonts w:ascii="Cambria" w:eastAsia="Cambria" w:hAnsi="Cambria" w:cs="Cambria"/>
          <w:i/>
          <w:iCs/>
          <w:color w:val="000000"/>
          <w:sz w:val="24"/>
          <w:szCs w:val="24"/>
        </w:rPr>
        <w:t xml:space="preserve"> </w:t>
      </w:r>
      <w:proofErr w:type="spellStart"/>
      <w:r w:rsidRPr="00A10996">
        <w:rPr>
          <w:rFonts w:ascii="Cambria" w:eastAsia="Cambria" w:hAnsi="Cambria" w:cs="Cambria"/>
          <w:i/>
          <w:iCs/>
          <w:color w:val="000000"/>
          <w:sz w:val="24"/>
          <w:szCs w:val="24"/>
        </w:rPr>
        <w:t>Ilmu</w:t>
      </w:r>
      <w:proofErr w:type="spellEnd"/>
      <w:r w:rsidRPr="00A10996">
        <w:rPr>
          <w:rFonts w:ascii="Cambria" w:eastAsia="Cambria" w:hAnsi="Cambria" w:cs="Cambria"/>
          <w:i/>
          <w:iCs/>
          <w:color w:val="000000"/>
          <w:sz w:val="24"/>
          <w:szCs w:val="24"/>
        </w:rPr>
        <w:t xml:space="preserve"> Hukum</w:t>
      </w:r>
      <w:r w:rsidRPr="00A10996">
        <w:rPr>
          <w:rFonts w:ascii="Cambria" w:eastAsia="Cambria" w:hAnsi="Cambria" w:cs="Cambria"/>
          <w:color w:val="000000"/>
          <w:sz w:val="24"/>
          <w:szCs w:val="24"/>
        </w:rPr>
        <w:t xml:space="preserve">, Vol. 1, No. 4, 2024. </w:t>
      </w:r>
      <w:hyperlink r:id="rId16" w:history="1">
        <w:r w:rsidRPr="00A10996">
          <w:rPr>
            <w:rFonts w:ascii="Cambria" w:eastAsia="Cambria" w:hAnsi="Cambria" w:cs="Segoe UI"/>
            <w:color w:val="0000FF"/>
            <w:sz w:val="24"/>
            <w:szCs w:val="24"/>
            <w:u w:val="single"/>
          </w:rPr>
          <w:t>https://doi.org/10.62017/syariah.v1i4.1499</w:t>
        </w:r>
      </w:hyperlink>
      <w:r w:rsidRPr="00A10996">
        <w:rPr>
          <w:rFonts w:ascii="Cambria" w:eastAsia="Cambria" w:hAnsi="Cambria" w:cs="Segoe UI"/>
          <w:color w:val="000000"/>
          <w:sz w:val="24"/>
          <w:szCs w:val="24"/>
        </w:rPr>
        <w:t xml:space="preserve"> </w:t>
      </w:r>
    </w:p>
    <w:p w14:paraId="5A89FB10"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7A718008"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 xml:space="preserve">Santi, Farida, </w:t>
      </w:r>
      <w:proofErr w:type="spellStart"/>
      <w:r w:rsidRPr="00A10996">
        <w:rPr>
          <w:rFonts w:ascii="Cambria" w:eastAsia="Cambria" w:hAnsi="Cambria" w:cs="Cambria"/>
          <w:color w:val="000000"/>
          <w:sz w:val="24"/>
          <w:szCs w:val="24"/>
        </w:rPr>
        <w:t>Nopalina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Febriyanti</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Mahendra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Dikky</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Adji</w:t>
      </w:r>
      <w:proofErr w:type="spellEnd"/>
      <w:r w:rsidRPr="00A10996">
        <w:rPr>
          <w:rFonts w:ascii="Cambria" w:eastAsia="Cambria" w:hAnsi="Cambria" w:cs="Cambria"/>
          <w:color w:val="000000"/>
          <w:sz w:val="24"/>
          <w:szCs w:val="24"/>
        </w:rPr>
        <w:t xml:space="preserve">, dan </w:t>
      </w:r>
      <w:proofErr w:type="spellStart"/>
      <w:r w:rsidRPr="00A10996">
        <w:rPr>
          <w:rFonts w:ascii="Cambria" w:eastAsia="Cambria" w:hAnsi="Cambria" w:cs="Cambria"/>
          <w:color w:val="000000"/>
          <w:sz w:val="24"/>
          <w:szCs w:val="24"/>
        </w:rPr>
        <w:t>Alfian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Dea</w:t>
      </w:r>
      <w:proofErr w:type="spellEnd"/>
      <w:r w:rsidRPr="00A10996">
        <w:rPr>
          <w:rFonts w:ascii="Cambria" w:eastAsia="Cambria" w:hAnsi="Cambria" w:cs="Cambria"/>
          <w:color w:val="000000"/>
          <w:sz w:val="24"/>
          <w:szCs w:val="24"/>
        </w:rPr>
        <w:t xml:space="preserve">. "Peran </w:t>
      </w:r>
      <w:proofErr w:type="spellStart"/>
      <w:r w:rsidRPr="00A10996">
        <w:rPr>
          <w:rFonts w:ascii="Cambria" w:eastAsia="Cambria" w:hAnsi="Cambria" w:cs="Cambria"/>
          <w:color w:val="000000"/>
          <w:sz w:val="24"/>
          <w:szCs w:val="24"/>
        </w:rPr>
        <w:t>Dokter</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Forensik</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dalam</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Penegakan</w:t>
      </w:r>
      <w:proofErr w:type="spellEnd"/>
      <w:r w:rsidRPr="00A10996">
        <w:rPr>
          <w:rFonts w:ascii="Cambria" w:eastAsia="Cambria" w:hAnsi="Cambria" w:cs="Cambria"/>
          <w:color w:val="000000"/>
          <w:sz w:val="24"/>
          <w:szCs w:val="24"/>
        </w:rPr>
        <w:t xml:space="preserve"> Hukum: </w:t>
      </w:r>
      <w:proofErr w:type="spellStart"/>
      <w:r w:rsidRPr="00A10996">
        <w:rPr>
          <w:rFonts w:ascii="Cambria" w:eastAsia="Cambria" w:hAnsi="Cambria" w:cs="Cambria"/>
          <w:color w:val="000000"/>
          <w:sz w:val="24"/>
          <w:szCs w:val="24"/>
        </w:rPr>
        <w:t>Kontribusi</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Terhadap</w:t>
      </w:r>
      <w:proofErr w:type="spellEnd"/>
      <w:r w:rsidRPr="00A10996">
        <w:rPr>
          <w:rFonts w:ascii="Cambria" w:eastAsia="Cambria" w:hAnsi="Cambria" w:cs="Cambria"/>
          <w:color w:val="000000"/>
          <w:sz w:val="24"/>
          <w:szCs w:val="24"/>
        </w:rPr>
        <w:t xml:space="preserve"> Proses </w:t>
      </w:r>
      <w:proofErr w:type="spellStart"/>
      <w:r w:rsidRPr="00A10996">
        <w:rPr>
          <w:rFonts w:ascii="Cambria" w:eastAsia="Cambria" w:hAnsi="Cambria" w:cs="Cambria"/>
          <w:color w:val="000000"/>
          <w:sz w:val="24"/>
          <w:szCs w:val="24"/>
        </w:rPr>
        <w:t>Penyidikan</w:t>
      </w:r>
      <w:proofErr w:type="spellEnd"/>
      <w:r w:rsidRPr="00A10996">
        <w:rPr>
          <w:rFonts w:ascii="Cambria" w:eastAsia="Cambria" w:hAnsi="Cambria" w:cs="Cambria"/>
          <w:color w:val="000000"/>
          <w:sz w:val="24"/>
          <w:szCs w:val="24"/>
        </w:rPr>
        <w:t xml:space="preserve"> Dan </w:t>
      </w:r>
      <w:proofErr w:type="spellStart"/>
      <w:r w:rsidRPr="00A10996">
        <w:rPr>
          <w:rFonts w:ascii="Cambria" w:eastAsia="Cambria" w:hAnsi="Cambria" w:cs="Cambria"/>
          <w:color w:val="000000"/>
          <w:sz w:val="24"/>
          <w:szCs w:val="24"/>
        </w:rPr>
        <w:t>Pembuktian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Pidana</w:t>
      </w:r>
      <w:proofErr w:type="spellEnd"/>
      <w:r w:rsidRPr="00A10996">
        <w:rPr>
          <w:rFonts w:ascii="Cambria" w:eastAsia="Cambria" w:hAnsi="Cambria" w:cs="Cambria"/>
          <w:color w:val="000000"/>
          <w:sz w:val="24"/>
          <w:szCs w:val="24"/>
        </w:rPr>
        <w:t xml:space="preserve">." </w:t>
      </w:r>
      <w:r w:rsidRPr="00A10996">
        <w:rPr>
          <w:rFonts w:ascii="Cambria" w:eastAsia="Cambria" w:hAnsi="Cambria" w:cs="Cambria"/>
          <w:i/>
          <w:iCs/>
          <w:color w:val="000000"/>
          <w:sz w:val="24"/>
          <w:szCs w:val="24"/>
        </w:rPr>
        <w:t xml:space="preserve">Innovative: Journal </w:t>
      </w:r>
      <w:proofErr w:type="gramStart"/>
      <w:r w:rsidRPr="00A10996">
        <w:rPr>
          <w:rFonts w:ascii="Cambria" w:eastAsia="Cambria" w:hAnsi="Cambria" w:cs="Cambria"/>
          <w:i/>
          <w:iCs/>
          <w:color w:val="000000"/>
          <w:sz w:val="24"/>
          <w:szCs w:val="24"/>
        </w:rPr>
        <w:t>Of</w:t>
      </w:r>
      <w:proofErr w:type="gramEnd"/>
      <w:r w:rsidRPr="00A10996">
        <w:rPr>
          <w:rFonts w:ascii="Cambria" w:eastAsia="Cambria" w:hAnsi="Cambria" w:cs="Cambria"/>
          <w:i/>
          <w:iCs/>
          <w:color w:val="000000"/>
          <w:sz w:val="24"/>
          <w:szCs w:val="24"/>
        </w:rPr>
        <w:t xml:space="preserve"> Social Science Research</w:t>
      </w:r>
      <w:r w:rsidRPr="00A10996">
        <w:rPr>
          <w:rFonts w:ascii="Cambria" w:eastAsia="Cambria" w:hAnsi="Cambria" w:cs="Cambria"/>
          <w:color w:val="000000"/>
          <w:sz w:val="24"/>
          <w:szCs w:val="24"/>
        </w:rPr>
        <w:t>, Vol. 4, No. 1, 2024.</w:t>
      </w:r>
    </w:p>
    <w:p w14:paraId="6F49B055"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hyperlink r:id="rId17" w:history="1">
        <w:r w:rsidRPr="00A10996">
          <w:rPr>
            <w:rFonts w:ascii="Cambria" w:eastAsia="Cambria" w:hAnsi="Cambria" w:cs="Segoe UI"/>
            <w:color w:val="000000"/>
            <w:sz w:val="24"/>
            <w:szCs w:val="24"/>
            <w:shd w:val="clear" w:color="auto" w:fill="FFFFFF"/>
          </w:rPr>
          <w:t>https://doi.org/10.31004/innovative.v4i1.9012</w:t>
        </w:r>
      </w:hyperlink>
      <w:r w:rsidRPr="00A10996">
        <w:rPr>
          <w:rFonts w:ascii="Cambria" w:eastAsia="Cambria" w:hAnsi="Cambria" w:cs="Segoe UI"/>
          <w:color w:val="000000"/>
          <w:sz w:val="24"/>
          <w:szCs w:val="24"/>
          <w:shd w:val="clear" w:color="auto" w:fill="FFFFFF"/>
        </w:rPr>
        <w:t xml:space="preserve">  </w:t>
      </w:r>
    </w:p>
    <w:p w14:paraId="78FEAFC7"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5DAA4BB8"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lastRenderedPageBreak/>
        <w:t xml:space="preserve">Susanto, Farid </w:t>
      </w:r>
      <w:proofErr w:type="spellStart"/>
      <w:r w:rsidRPr="00A10996">
        <w:rPr>
          <w:rFonts w:ascii="Cambria" w:eastAsia="Cambria" w:hAnsi="Cambria" w:cs="Cambria"/>
          <w:color w:val="000000"/>
          <w:sz w:val="24"/>
          <w:szCs w:val="24"/>
        </w:rPr>
        <w:t>Nurrahman</w:t>
      </w:r>
      <w:proofErr w:type="spellEnd"/>
      <w:r w:rsidRPr="00A10996">
        <w:rPr>
          <w:rFonts w:ascii="Cambria" w:eastAsia="Cambria" w:hAnsi="Cambria" w:cs="Cambria"/>
          <w:color w:val="000000"/>
          <w:sz w:val="24"/>
          <w:szCs w:val="24"/>
        </w:rPr>
        <w:t>. "</w:t>
      </w:r>
      <w:proofErr w:type="spellStart"/>
      <w:r w:rsidRPr="00A10996">
        <w:rPr>
          <w:rFonts w:ascii="Cambria" w:eastAsia="Cambria" w:hAnsi="Cambria" w:cs="Cambria"/>
          <w:color w:val="000000"/>
          <w:sz w:val="24"/>
          <w:szCs w:val="24"/>
        </w:rPr>
        <w:t>Penerapan</w:t>
      </w:r>
      <w:proofErr w:type="spellEnd"/>
      <w:r w:rsidRPr="00A10996">
        <w:rPr>
          <w:rFonts w:ascii="Cambria" w:eastAsia="Cambria" w:hAnsi="Cambria" w:cs="Cambria"/>
          <w:color w:val="000000"/>
          <w:sz w:val="24"/>
          <w:szCs w:val="24"/>
        </w:rPr>
        <w:t xml:space="preserve"> Digital </w:t>
      </w:r>
      <w:proofErr w:type="spellStart"/>
      <w:r w:rsidRPr="00A10996">
        <w:rPr>
          <w:rFonts w:ascii="Cambria" w:eastAsia="Cambria" w:hAnsi="Cambria" w:cs="Cambria"/>
          <w:color w:val="000000"/>
          <w:sz w:val="24"/>
          <w:szCs w:val="24"/>
        </w:rPr>
        <w:t>Forensik</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dalam</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Pembuktian</w:t>
      </w:r>
      <w:proofErr w:type="spellEnd"/>
      <w:r w:rsidRPr="00A10996">
        <w:rPr>
          <w:rFonts w:ascii="Cambria" w:eastAsia="Cambria" w:hAnsi="Cambria" w:cs="Cambria"/>
          <w:color w:val="000000"/>
          <w:sz w:val="24"/>
          <w:szCs w:val="24"/>
        </w:rPr>
        <w:t xml:space="preserve"> Kasus </w:t>
      </w:r>
      <w:proofErr w:type="spellStart"/>
      <w:r w:rsidRPr="00A10996">
        <w:rPr>
          <w:rFonts w:ascii="Cambria" w:eastAsia="Cambria" w:hAnsi="Cambria" w:cs="Cambria"/>
          <w:color w:val="000000"/>
          <w:sz w:val="24"/>
          <w:szCs w:val="24"/>
        </w:rPr>
        <w:t>Tindak</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Pidana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Penipuan</w:t>
      </w:r>
      <w:proofErr w:type="spellEnd"/>
      <w:r w:rsidRPr="00A10996">
        <w:rPr>
          <w:rFonts w:ascii="Cambria" w:eastAsia="Cambria" w:hAnsi="Cambria" w:cs="Cambria"/>
          <w:color w:val="000000"/>
          <w:sz w:val="24"/>
          <w:szCs w:val="24"/>
        </w:rPr>
        <w:t xml:space="preserve"> E-Commerce di </w:t>
      </w:r>
      <w:proofErr w:type="spellStart"/>
      <w:r w:rsidRPr="00A10996">
        <w:rPr>
          <w:rFonts w:ascii="Cambria" w:eastAsia="Cambria" w:hAnsi="Cambria" w:cs="Cambria"/>
          <w:color w:val="000000"/>
          <w:sz w:val="24"/>
          <w:szCs w:val="24"/>
        </w:rPr>
        <w:t>Kepolisian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Resor</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Kulonprogo</w:t>
      </w:r>
      <w:proofErr w:type="spellEnd"/>
      <w:r w:rsidRPr="00A10996">
        <w:rPr>
          <w:rFonts w:ascii="Cambria" w:eastAsia="Cambria" w:hAnsi="Cambria" w:cs="Cambria"/>
          <w:color w:val="000000"/>
          <w:sz w:val="24"/>
          <w:szCs w:val="24"/>
        </w:rPr>
        <w:t>." PhD diss., Universitas Islam Indonesia, 2024.</w:t>
      </w:r>
    </w:p>
    <w:p w14:paraId="6927B75F"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hyperlink r:id="rId18" w:history="1">
        <w:r w:rsidRPr="00A10996">
          <w:rPr>
            <w:rFonts w:ascii="Cambria" w:eastAsia="Cambria" w:hAnsi="Cambria" w:cs="Cambria"/>
            <w:color w:val="0000FF"/>
            <w:sz w:val="24"/>
            <w:szCs w:val="24"/>
            <w:u w:val="single"/>
          </w:rPr>
          <w:t>https://dspace.uii.ac.id/handle/123456789/49625</w:t>
        </w:r>
      </w:hyperlink>
      <w:r w:rsidRPr="00A10996">
        <w:rPr>
          <w:rFonts w:ascii="Cambria" w:eastAsia="Cambria" w:hAnsi="Cambria" w:cs="Cambria"/>
          <w:color w:val="000000"/>
          <w:sz w:val="24"/>
          <w:szCs w:val="24"/>
        </w:rPr>
        <w:t xml:space="preserve"> </w:t>
      </w:r>
    </w:p>
    <w:p w14:paraId="33B29613"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65341338"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roofErr w:type="spellStart"/>
      <w:r w:rsidRPr="00A10996">
        <w:rPr>
          <w:rFonts w:ascii="Cambria" w:eastAsia="Cambria" w:hAnsi="Cambria" w:cs="Cambria"/>
          <w:color w:val="000000"/>
          <w:sz w:val="24"/>
          <w:szCs w:val="24"/>
        </w:rPr>
        <w:t>Tobing</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Martuasah</w:t>
      </w:r>
      <w:proofErr w:type="spellEnd"/>
      <w:r w:rsidRPr="00A10996">
        <w:rPr>
          <w:rFonts w:ascii="Cambria" w:eastAsia="Cambria" w:hAnsi="Cambria" w:cs="Cambria"/>
          <w:color w:val="000000"/>
          <w:sz w:val="24"/>
          <w:szCs w:val="24"/>
        </w:rPr>
        <w:t>. "</w:t>
      </w:r>
      <w:proofErr w:type="spellStart"/>
      <w:r w:rsidRPr="00A10996">
        <w:rPr>
          <w:rFonts w:ascii="Cambria" w:eastAsia="Cambria" w:hAnsi="Cambria" w:cs="Cambria"/>
          <w:color w:val="000000"/>
          <w:sz w:val="24"/>
          <w:szCs w:val="24"/>
        </w:rPr>
        <w:t>Analisis</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Yuridis</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Penggunaan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Teknologi</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dalam</w:t>
      </w:r>
      <w:proofErr w:type="spellEnd"/>
      <w:r w:rsidRPr="00A10996">
        <w:rPr>
          <w:rFonts w:ascii="Cambria" w:eastAsia="Cambria" w:hAnsi="Cambria" w:cs="Cambria"/>
          <w:color w:val="000000"/>
          <w:sz w:val="24"/>
          <w:szCs w:val="24"/>
        </w:rPr>
        <w:t xml:space="preserve"> Proses </w:t>
      </w:r>
      <w:proofErr w:type="spellStart"/>
      <w:r w:rsidRPr="00A10996">
        <w:rPr>
          <w:rFonts w:ascii="Cambria" w:eastAsia="Cambria" w:hAnsi="Cambria" w:cs="Cambria"/>
          <w:color w:val="000000"/>
          <w:sz w:val="24"/>
          <w:szCs w:val="24"/>
        </w:rPr>
        <w:t>Penyelidikan</w:t>
      </w:r>
      <w:proofErr w:type="spellEnd"/>
      <w:r w:rsidRPr="00A10996">
        <w:rPr>
          <w:rFonts w:ascii="Cambria" w:eastAsia="Cambria" w:hAnsi="Cambria" w:cs="Cambria"/>
          <w:color w:val="000000"/>
          <w:sz w:val="24"/>
          <w:szCs w:val="24"/>
        </w:rPr>
        <w:t xml:space="preserve"> dan </w:t>
      </w:r>
      <w:proofErr w:type="spellStart"/>
      <w:r w:rsidRPr="00A10996">
        <w:rPr>
          <w:rFonts w:ascii="Cambria" w:eastAsia="Cambria" w:hAnsi="Cambria" w:cs="Cambria"/>
          <w:color w:val="000000"/>
          <w:sz w:val="24"/>
          <w:szCs w:val="24"/>
        </w:rPr>
        <w:t>Penyidikan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Untuk</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Mengungkap</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Tindak</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Pidana</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Pembunuhan</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Berencana</w:t>
      </w:r>
      <w:proofErr w:type="spellEnd"/>
      <w:r w:rsidRPr="00A10996">
        <w:rPr>
          <w:rFonts w:ascii="Cambria" w:eastAsia="Cambria" w:hAnsi="Cambria" w:cs="Cambria"/>
          <w:color w:val="000000"/>
          <w:sz w:val="24"/>
          <w:szCs w:val="24"/>
        </w:rPr>
        <w:t>." PhD diss., Universitas Sumatera Utara, 2019.</w:t>
      </w:r>
    </w:p>
    <w:p w14:paraId="19D22DA7"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hyperlink r:id="rId19" w:history="1">
        <w:r w:rsidRPr="00A10996">
          <w:rPr>
            <w:rFonts w:ascii="Cambria" w:eastAsia="Cambria" w:hAnsi="Cambria" w:cs="Cambria"/>
            <w:color w:val="0000FF"/>
            <w:sz w:val="24"/>
            <w:szCs w:val="24"/>
            <w:u w:val="single"/>
          </w:rPr>
          <w:t>https://repositori.usu.ac.id/handle/123456789/31039</w:t>
        </w:r>
      </w:hyperlink>
      <w:r w:rsidRPr="00A10996">
        <w:rPr>
          <w:rFonts w:ascii="Cambria" w:eastAsia="Cambria" w:hAnsi="Cambria" w:cs="Cambria"/>
          <w:color w:val="000000"/>
          <w:sz w:val="24"/>
          <w:szCs w:val="24"/>
        </w:rPr>
        <w:t xml:space="preserve"> </w:t>
      </w:r>
    </w:p>
    <w:p w14:paraId="2F2E1F22"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
    <w:p w14:paraId="176D2F6D"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proofErr w:type="spellStart"/>
      <w:r w:rsidRPr="00A10996">
        <w:rPr>
          <w:rFonts w:ascii="Cambria" w:eastAsia="Cambria" w:hAnsi="Cambria" w:cs="Cambria"/>
          <w:color w:val="000000"/>
          <w:sz w:val="24"/>
          <w:szCs w:val="24"/>
        </w:rPr>
        <w:t>Zachri</w:t>
      </w:r>
      <w:proofErr w:type="spellEnd"/>
      <w:r w:rsidRPr="00A10996">
        <w:rPr>
          <w:rFonts w:ascii="Cambria" w:eastAsia="Cambria" w:hAnsi="Cambria" w:cs="Cambria"/>
          <w:color w:val="000000"/>
          <w:sz w:val="24"/>
          <w:szCs w:val="24"/>
        </w:rPr>
        <w:t xml:space="preserve">, Muhammad </w:t>
      </w:r>
      <w:proofErr w:type="spellStart"/>
      <w:r w:rsidRPr="00A10996">
        <w:rPr>
          <w:rFonts w:ascii="Cambria" w:eastAsia="Cambria" w:hAnsi="Cambria" w:cs="Cambria"/>
          <w:color w:val="000000"/>
          <w:sz w:val="24"/>
          <w:szCs w:val="24"/>
        </w:rPr>
        <w:t>Rivaldi</w:t>
      </w:r>
      <w:proofErr w:type="spellEnd"/>
      <w:r w:rsidRPr="00A10996">
        <w:rPr>
          <w:rFonts w:ascii="Cambria" w:eastAsia="Cambria" w:hAnsi="Cambria" w:cs="Cambria"/>
          <w:color w:val="000000"/>
          <w:sz w:val="24"/>
          <w:szCs w:val="24"/>
        </w:rPr>
        <w:t>. "</w:t>
      </w:r>
      <w:proofErr w:type="spellStart"/>
      <w:r w:rsidRPr="00A10996">
        <w:rPr>
          <w:rFonts w:ascii="Cambria" w:eastAsia="Cambria" w:hAnsi="Cambria" w:cs="Cambria"/>
          <w:color w:val="000000"/>
          <w:sz w:val="24"/>
          <w:szCs w:val="24"/>
        </w:rPr>
        <w:t>Kekuatan</w:t>
      </w:r>
      <w:proofErr w:type="spellEnd"/>
      <w:r w:rsidRPr="00A10996">
        <w:rPr>
          <w:rFonts w:ascii="Cambria" w:eastAsia="Cambria" w:hAnsi="Cambria" w:cs="Cambria"/>
          <w:color w:val="000000"/>
          <w:sz w:val="24"/>
          <w:szCs w:val="24"/>
        </w:rPr>
        <w:t xml:space="preserve"> Hukum Alat Bukti Digital </w:t>
      </w:r>
      <w:proofErr w:type="spellStart"/>
      <w:r w:rsidRPr="00A10996">
        <w:rPr>
          <w:rFonts w:ascii="Cambria" w:eastAsia="Cambria" w:hAnsi="Cambria" w:cs="Cambria"/>
          <w:color w:val="000000"/>
          <w:sz w:val="24"/>
          <w:szCs w:val="24"/>
        </w:rPr>
        <w:t>Forensik</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dalam</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Penggunaan</w:t>
      </w:r>
      <w:proofErr w:type="spellEnd"/>
      <w:r w:rsidRPr="00A10996">
        <w:rPr>
          <w:rFonts w:ascii="Cambria" w:eastAsia="Cambria" w:hAnsi="Cambria" w:cs="Cambria"/>
          <w:color w:val="000000"/>
          <w:sz w:val="24"/>
          <w:szCs w:val="24"/>
        </w:rPr>
        <w:t xml:space="preserve"> Nilai Hash </w:t>
      </w:r>
      <w:proofErr w:type="spellStart"/>
      <w:r w:rsidRPr="00A10996">
        <w:rPr>
          <w:rFonts w:ascii="Cambria" w:eastAsia="Cambria" w:hAnsi="Cambria" w:cs="Cambria"/>
          <w:color w:val="000000"/>
          <w:sz w:val="24"/>
          <w:szCs w:val="24"/>
        </w:rPr>
        <w:t>Berdasarkan</w:t>
      </w:r>
      <w:proofErr w:type="spellEnd"/>
      <w:r w:rsidRPr="00A10996">
        <w:rPr>
          <w:rFonts w:ascii="Cambria" w:eastAsia="Cambria" w:hAnsi="Cambria" w:cs="Cambria"/>
          <w:color w:val="000000"/>
          <w:sz w:val="24"/>
          <w:szCs w:val="24"/>
        </w:rPr>
        <w:t xml:space="preserve"> KUHAP Jo UU No. 11 </w:t>
      </w:r>
      <w:proofErr w:type="spellStart"/>
      <w:r w:rsidRPr="00A10996">
        <w:rPr>
          <w:rFonts w:ascii="Cambria" w:eastAsia="Cambria" w:hAnsi="Cambria" w:cs="Cambria"/>
          <w:color w:val="000000"/>
          <w:sz w:val="24"/>
          <w:szCs w:val="24"/>
        </w:rPr>
        <w:t>Tahun</w:t>
      </w:r>
      <w:proofErr w:type="spellEnd"/>
      <w:r w:rsidRPr="00A10996">
        <w:rPr>
          <w:rFonts w:ascii="Cambria" w:eastAsia="Cambria" w:hAnsi="Cambria" w:cs="Cambria"/>
          <w:color w:val="000000"/>
          <w:sz w:val="24"/>
          <w:szCs w:val="24"/>
        </w:rPr>
        <w:t xml:space="preserve"> 2008 </w:t>
      </w:r>
      <w:proofErr w:type="spellStart"/>
      <w:r w:rsidRPr="00A10996">
        <w:rPr>
          <w:rFonts w:ascii="Cambria" w:eastAsia="Cambria" w:hAnsi="Cambria" w:cs="Cambria"/>
          <w:color w:val="000000"/>
          <w:sz w:val="24"/>
          <w:szCs w:val="24"/>
        </w:rPr>
        <w:t>Tentang</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Informasi</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Transaksi</w:t>
      </w:r>
      <w:proofErr w:type="spellEnd"/>
      <w:r w:rsidRPr="00A10996">
        <w:rPr>
          <w:rFonts w:ascii="Cambria" w:eastAsia="Cambria" w:hAnsi="Cambria" w:cs="Cambria"/>
          <w:color w:val="000000"/>
          <w:sz w:val="24"/>
          <w:szCs w:val="24"/>
        </w:rPr>
        <w:t xml:space="preserve"> </w:t>
      </w:r>
      <w:proofErr w:type="spellStart"/>
      <w:r w:rsidRPr="00A10996">
        <w:rPr>
          <w:rFonts w:ascii="Cambria" w:eastAsia="Cambria" w:hAnsi="Cambria" w:cs="Cambria"/>
          <w:color w:val="000000"/>
          <w:sz w:val="24"/>
          <w:szCs w:val="24"/>
        </w:rPr>
        <w:t>Elektronik</w:t>
      </w:r>
      <w:proofErr w:type="spellEnd"/>
      <w:r w:rsidRPr="00A10996">
        <w:rPr>
          <w:rFonts w:ascii="Cambria" w:eastAsia="Cambria" w:hAnsi="Cambria" w:cs="Cambria"/>
          <w:color w:val="000000"/>
          <w:sz w:val="24"/>
          <w:szCs w:val="24"/>
        </w:rPr>
        <w:t xml:space="preserve">." PhD diss., </w:t>
      </w:r>
      <w:proofErr w:type="spellStart"/>
      <w:r w:rsidRPr="00A10996">
        <w:rPr>
          <w:rFonts w:ascii="Cambria" w:eastAsia="Cambria" w:hAnsi="Cambria" w:cs="Cambria"/>
          <w:color w:val="000000"/>
          <w:sz w:val="24"/>
          <w:szCs w:val="24"/>
        </w:rPr>
        <w:t>Fakultas</w:t>
      </w:r>
      <w:proofErr w:type="spellEnd"/>
      <w:r w:rsidRPr="00A10996">
        <w:rPr>
          <w:rFonts w:ascii="Cambria" w:eastAsia="Cambria" w:hAnsi="Cambria" w:cs="Cambria"/>
          <w:color w:val="000000"/>
          <w:sz w:val="24"/>
          <w:szCs w:val="24"/>
        </w:rPr>
        <w:t xml:space="preserve"> Hukum Universitas </w:t>
      </w:r>
      <w:proofErr w:type="spellStart"/>
      <w:r w:rsidRPr="00A10996">
        <w:rPr>
          <w:rFonts w:ascii="Cambria" w:eastAsia="Cambria" w:hAnsi="Cambria" w:cs="Cambria"/>
          <w:color w:val="000000"/>
          <w:sz w:val="24"/>
          <w:szCs w:val="24"/>
        </w:rPr>
        <w:t>Pasundan</w:t>
      </w:r>
      <w:proofErr w:type="spellEnd"/>
      <w:r w:rsidRPr="00A10996">
        <w:rPr>
          <w:rFonts w:ascii="Cambria" w:eastAsia="Cambria" w:hAnsi="Cambria" w:cs="Cambria"/>
          <w:color w:val="000000"/>
          <w:sz w:val="24"/>
          <w:szCs w:val="24"/>
        </w:rPr>
        <w:t>, 2024.</w:t>
      </w:r>
    </w:p>
    <w:p w14:paraId="52C1146E" w14:textId="77777777" w:rsidR="00A10996" w:rsidRPr="00A10996" w:rsidRDefault="00A10996" w:rsidP="00A10996">
      <w:pPr>
        <w:spacing w:after="0" w:line="240" w:lineRule="auto"/>
        <w:ind w:left="720" w:hanging="720"/>
        <w:contextualSpacing/>
        <w:jc w:val="both"/>
        <w:rPr>
          <w:rFonts w:ascii="Cambria" w:eastAsia="Cambria" w:hAnsi="Cambria" w:cs="Cambria"/>
          <w:color w:val="000000"/>
          <w:sz w:val="24"/>
          <w:szCs w:val="24"/>
        </w:rPr>
      </w:pPr>
      <w:r w:rsidRPr="00A10996">
        <w:rPr>
          <w:rFonts w:ascii="Cambria" w:eastAsia="Cambria" w:hAnsi="Cambria" w:cs="Cambria"/>
          <w:color w:val="000000"/>
          <w:sz w:val="24"/>
          <w:szCs w:val="24"/>
        </w:rPr>
        <w:tab/>
      </w:r>
      <w:hyperlink r:id="rId20" w:history="1">
        <w:r w:rsidRPr="00A10996">
          <w:rPr>
            <w:rFonts w:ascii="Cambria" w:eastAsia="Cambria" w:hAnsi="Cambria" w:cs="Cambria"/>
            <w:color w:val="0000FF"/>
            <w:sz w:val="24"/>
            <w:szCs w:val="24"/>
            <w:u w:val="single"/>
          </w:rPr>
          <w:t>http://repository.unpas.ac.id/69437/</w:t>
        </w:r>
      </w:hyperlink>
      <w:r w:rsidRPr="00A10996">
        <w:rPr>
          <w:rFonts w:ascii="Cambria" w:eastAsia="Cambria" w:hAnsi="Cambria" w:cs="Cambria"/>
          <w:color w:val="000000"/>
          <w:sz w:val="24"/>
          <w:szCs w:val="24"/>
        </w:rPr>
        <w:t xml:space="preserve"> </w:t>
      </w:r>
    </w:p>
    <w:p w14:paraId="2033E4F0" w14:textId="5105D3E7" w:rsidR="0057608F" w:rsidRDefault="0057608F">
      <w:pPr>
        <w:spacing w:after="0" w:line="240" w:lineRule="auto"/>
      </w:pPr>
      <w:r>
        <w:br w:type="page"/>
      </w:r>
    </w:p>
    <w:p w14:paraId="679F3083" w14:textId="77777777" w:rsidR="001D3D31" w:rsidRPr="00E701A7" w:rsidRDefault="001D3D31" w:rsidP="00E701A7"/>
    <w:sectPr w:rsidR="001D3D31" w:rsidRPr="00E701A7" w:rsidSect="00813E38">
      <w:headerReference w:type="even" r:id="rId21"/>
      <w:headerReference w:type="default" r:id="rId22"/>
      <w:footerReference w:type="even" r:id="rId23"/>
      <w:footerReference w:type="default" r:id="rId24"/>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F88E" w14:textId="77777777" w:rsidR="00411709" w:rsidRDefault="00411709" w:rsidP="00D26999">
      <w:r>
        <w:separator/>
      </w:r>
    </w:p>
  </w:endnote>
  <w:endnote w:type="continuationSeparator" w:id="0">
    <w:p w14:paraId="2C542C1B" w14:textId="77777777" w:rsidR="00411709" w:rsidRDefault="00411709"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DF24" w14:textId="77777777" w:rsidR="00411709" w:rsidRDefault="00411709" w:rsidP="00D26999">
      <w:r>
        <w:separator/>
      </w:r>
    </w:p>
  </w:footnote>
  <w:footnote w:type="continuationSeparator" w:id="0">
    <w:p w14:paraId="4D2B0690" w14:textId="77777777" w:rsidR="00411709" w:rsidRDefault="00411709" w:rsidP="00D26999">
      <w:r>
        <w:continuationSeparator/>
      </w:r>
    </w:p>
  </w:footnote>
  <w:footnote w:id="1">
    <w:p w14:paraId="0922AB4B"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rPr>
        <w:t xml:space="preserve"> </w:t>
      </w:r>
      <w:proofErr w:type="spellStart"/>
      <w:r w:rsidRPr="00A10996">
        <w:rPr>
          <w:rFonts w:ascii="Cambria" w:hAnsi="Cambria" w:cs="Times New Roman"/>
          <w:color w:val="000000"/>
          <w:sz w:val="22"/>
          <w:szCs w:val="22"/>
          <w:shd w:val="clear" w:color="auto" w:fill="FFFFFF"/>
        </w:rPr>
        <w:t>Mahendra</w:t>
      </w:r>
      <w:proofErr w:type="spellEnd"/>
      <w:r w:rsidRPr="00A10996">
        <w:rPr>
          <w:rFonts w:ascii="Cambria" w:hAnsi="Cambria" w:cs="Times New Roman"/>
          <w:color w:val="000000"/>
          <w:sz w:val="22"/>
          <w:szCs w:val="22"/>
          <w:shd w:val="clear" w:color="auto" w:fill="FFFFFF"/>
        </w:rPr>
        <w:t xml:space="preserve"> Ananda </w:t>
      </w:r>
      <w:proofErr w:type="spellStart"/>
      <w:r w:rsidRPr="00A10996">
        <w:rPr>
          <w:rFonts w:ascii="Cambria" w:hAnsi="Cambria" w:cs="Times New Roman"/>
          <w:color w:val="000000"/>
          <w:sz w:val="22"/>
          <w:szCs w:val="22"/>
          <w:shd w:val="clear" w:color="auto" w:fill="FFFFFF"/>
        </w:rPr>
        <w:t>Pratama</w:t>
      </w:r>
      <w:proofErr w:type="spellEnd"/>
      <w:r w:rsidRPr="00A10996">
        <w:rPr>
          <w:rFonts w:ascii="Cambria" w:hAnsi="Cambria" w:cs="Times New Roman"/>
          <w:color w:val="000000"/>
          <w:sz w:val="22"/>
          <w:szCs w:val="22"/>
          <w:shd w:val="clear" w:color="auto" w:fill="FFFFFF"/>
        </w:rPr>
        <w:t>. "</w:t>
      </w:r>
      <w:proofErr w:type="spellStart"/>
      <w:r w:rsidRPr="00A10996">
        <w:rPr>
          <w:rFonts w:ascii="Cambria" w:hAnsi="Cambria" w:cs="Times New Roman"/>
          <w:color w:val="000000"/>
          <w:sz w:val="22"/>
          <w:szCs w:val="22"/>
          <w:shd w:val="clear" w:color="auto" w:fill="FFFFFF"/>
        </w:rPr>
        <w:t>Eksistensi</w:t>
      </w:r>
      <w:proofErr w:type="spellEnd"/>
      <w:r w:rsidRPr="00A10996">
        <w:rPr>
          <w:rFonts w:ascii="Cambria" w:hAnsi="Cambria" w:cs="Times New Roman"/>
          <w:color w:val="000000"/>
          <w:sz w:val="22"/>
          <w:szCs w:val="22"/>
          <w:shd w:val="clear" w:color="auto" w:fill="FFFFFF"/>
        </w:rPr>
        <w:t xml:space="preserve"> Hasil Uji </w:t>
      </w:r>
      <w:proofErr w:type="spellStart"/>
      <w:r w:rsidRPr="00A10996">
        <w:rPr>
          <w:rFonts w:ascii="Cambria" w:hAnsi="Cambria" w:cs="Times New Roman"/>
          <w:color w:val="000000"/>
          <w:sz w:val="22"/>
          <w:szCs w:val="22"/>
          <w:shd w:val="clear" w:color="auto" w:fill="FFFFFF"/>
        </w:rPr>
        <w:t>Forensik</w:t>
      </w:r>
      <w:proofErr w:type="spellEnd"/>
      <w:r w:rsidRPr="00A10996">
        <w:rPr>
          <w:rFonts w:ascii="Cambria" w:hAnsi="Cambria" w:cs="Times New Roman"/>
          <w:color w:val="000000"/>
          <w:sz w:val="22"/>
          <w:szCs w:val="22"/>
          <w:shd w:val="clear" w:color="auto" w:fill="FFFFFF"/>
        </w:rPr>
        <w:t xml:space="preserve"> Digital </w:t>
      </w:r>
      <w:proofErr w:type="spellStart"/>
      <w:r w:rsidRPr="00A10996">
        <w:rPr>
          <w:rFonts w:ascii="Cambria" w:hAnsi="Cambria" w:cs="Times New Roman"/>
          <w:color w:val="000000"/>
          <w:sz w:val="22"/>
          <w:szCs w:val="22"/>
          <w:shd w:val="clear" w:color="auto" w:fill="FFFFFF"/>
        </w:rPr>
        <w:t>dalam</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Sistem</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Pembuktian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Perkara</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Pidana</w:t>
      </w:r>
      <w:proofErr w:type="spellEnd"/>
      <w:r w:rsidRPr="00A10996">
        <w:rPr>
          <w:rFonts w:ascii="Cambria" w:hAnsi="Cambria" w:cs="Times New Roman"/>
          <w:color w:val="000000"/>
          <w:sz w:val="22"/>
          <w:szCs w:val="22"/>
          <w:shd w:val="clear" w:color="auto" w:fill="FFFFFF"/>
        </w:rPr>
        <w:t>." </w:t>
      </w:r>
      <w:r w:rsidRPr="00A10996">
        <w:rPr>
          <w:rFonts w:ascii="Cambria" w:hAnsi="Cambria" w:cs="Times New Roman"/>
          <w:i/>
          <w:iCs/>
          <w:color w:val="000000"/>
          <w:sz w:val="22"/>
          <w:szCs w:val="22"/>
          <w:shd w:val="clear" w:color="auto" w:fill="FFFFFF"/>
        </w:rPr>
        <w:t>E-Journal UAJY</w:t>
      </w:r>
      <w:r w:rsidRPr="00A10996">
        <w:rPr>
          <w:rFonts w:ascii="Cambria" w:hAnsi="Cambria" w:cs="Times New Roman"/>
          <w:color w:val="000000"/>
          <w:sz w:val="22"/>
          <w:szCs w:val="22"/>
          <w:shd w:val="clear" w:color="auto" w:fill="FFFFFF"/>
        </w:rPr>
        <w:t>, Vol 5, No. 2</w:t>
      </w:r>
      <w:r w:rsidRPr="00A10996">
        <w:rPr>
          <w:rFonts w:ascii="Cambria" w:hAnsi="Cambria" w:cs="Times New Roman"/>
          <w:i/>
          <w:iCs/>
          <w:color w:val="000000"/>
          <w:sz w:val="22"/>
          <w:szCs w:val="22"/>
          <w:shd w:val="clear" w:color="auto" w:fill="FFFFFF"/>
        </w:rPr>
        <w:t xml:space="preserve"> ,</w:t>
      </w:r>
      <w:r w:rsidRPr="00A10996">
        <w:rPr>
          <w:rFonts w:ascii="Cambria" w:hAnsi="Cambria" w:cs="Times New Roman"/>
          <w:color w:val="000000"/>
          <w:sz w:val="22"/>
          <w:szCs w:val="22"/>
          <w:shd w:val="clear" w:color="auto" w:fill="FFFFFF"/>
        </w:rPr>
        <w:t xml:space="preserve">2017,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1-13</w:t>
      </w:r>
      <w:r w:rsidRPr="00A10996">
        <w:rPr>
          <w:rFonts w:ascii="Cambria" w:hAnsi="Cambria" w:cs="Times New Roman"/>
          <w:color w:val="000000"/>
          <w:sz w:val="22"/>
          <w:szCs w:val="22"/>
        </w:rPr>
        <w:t xml:space="preserve">.   </w:t>
      </w:r>
    </w:p>
  </w:footnote>
  <w:footnote w:id="2">
    <w:p w14:paraId="12120F93" w14:textId="77777777" w:rsidR="00A10996" w:rsidRPr="00A10996" w:rsidRDefault="00A10996" w:rsidP="00A10996">
      <w:pPr>
        <w:pStyle w:val="FootnoteText"/>
        <w:ind w:firstLine="720"/>
        <w:contextualSpacing/>
        <w:jc w:val="both"/>
        <w:rPr>
          <w:rFonts w:ascii="Cambria" w:hAnsi="Cambria"/>
          <w:sz w:val="22"/>
          <w:szCs w:val="22"/>
        </w:rPr>
      </w:pPr>
      <w:r w:rsidRPr="00A10996">
        <w:rPr>
          <w:rStyle w:val="FootnoteReference"/>
          <w:rFonts w:ascii="Cambria" w:hAnsi="Cambria"/>
          <w:sz w:val="22"/>
          <w:szCs w:val="22"/>
        </w:rPr>
        <w:footnoteRef/>
      </w:r>
      <w:r w:rsidRPr="00A10996">
        <w:rPr>
          <w:rFonts w:ascii="Cambria" w:hAnsi="Cambria"/>
          <w:sz w:val="22"/>
          <w:szCs w:val="22"/>
        </w:rPr>
        <w:t xml:space="preserve"> </w:t>
      </w:r>
      <w:r w:rsidRPr="00A10996">
        <w:rPr>
          <w:rFonts w:ascii="Cambria" w:hAnsi="Cambria" w:cs="Times New Roman"/>
          <w:color w:val="000000"/>
          <w:sz w:val="22"/>
          <w:szCs w:val="22"/>
        </w:rPr>
        <w:t xml:space="preserve">Al-Azhar dan Muhammad Nuh. </w:t>
      </w:r>
      <w:r w:rsidRPr="00A10996">
        <w:rPr>
          <w:rFonts w:ascii="Cambria" w:hAnsi="Cambria" w:cs="Times New Roman"/>
          <w:i/>
          <w:iCs/>
          <w:color w:val="000000"/>
          <w:sz w:val="22"/>
          <w:szCs w:val="22"/>
        </w:rPr>
        <w:t xml:space="preserve">Digital </w:t>
      </w:r>
      <w:proofErr w:type="spellStart"/>
      <w:r w:rsidRPr="00A10996">
        <w:rPr>
          <w:rFonts w:ascii="Cambria" w:hAnsi="Cambria" w:cs="Times New Roman"/>
          <w:i/>
          <w:iCs/>
          <w:color w:val="000000"/>
          <w:sz w:val="22"/>
          <w:szCs w:val="22"/>
        </w:rPr>
        <w:t>Forensik</w:t>
      </w:r>
      <w:proofErr w:type="spellEnd"/>
      <w:r w:rsidRPr="00A10996">
        <w:rPr>
          <w:rFonts w:ascii="Cambria" w:hAnsi="Cambria" w:cs="Times New Roman"/>
          <w:i/>
          <w:iCs/>
          <w:color w:val="000000"/>
          <w:sz w:val="22"/>
          <w:szCs w:val="22"/>
        </w:rPr>
        <w:t>:</w:t>
      </w:r>
      <w:r w:rsidRPr="00A10996">
        <w:rPr>
          <w:rFonts w:ascii="Cambria" w:hAnsi="Cambria" w:cs="Times New Roman"/>
          <w:color w:val="000000"/>
          <w:sz w:val="22"/>
          <w:szCs w:val="22"/>
        </w:rPr>
        <w:t xml:space="preserve"> </w:t>
      </w:r>
      <w:r w:rsidRPr="00A10996">
        <w:rPr>
          <w:rFonts w:ascii="Cambria" w:hAnsi="Cambria" w:cs="Times New Roman"/>
          <w:i/>
          <w:iCs/>
          <w:color w:val="000000"/>
          <w:sz w:val="22"/>
          <w:szCs w:val="22"/>
        </w:rPr>
        <w:t xml:space="preserve">Paduan </w:t>
      </w:r>
      <w:proofErr w:type="spellStart"/>
      <w:r w:rsidRPr="00A10996">
        <w:rPr>
          <w:rFonts w:ascii="Cambria" w:hAnsi="Cambria" w:cs="Times New Roman"/>
          <w:i/>
          <w:iCs/>
          <w:color w:val="000000"/>
          <w:sz w:val="22"/>
          <w:szCs w:val="22"/>
        </w:rPr>
        <w:t>Praktis</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Investigasi</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Komputer</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color w:val="000000"/>
          <w:sz w:val="22"/>
          <w:szCs w:val="22"/>
        </w:rPr>
        <w:t>Salemba</w:t>
      </w:r>
      <w:proofErr w:type="spellEnd"/>
      <w:r w:rsidRPr="00A10996">
        <w:rPr>
          <w:rFonts w:ascii="Cambria" w:hAnsi="Cambria" w:cs="Times New Roman"/>
          <w:color w:val="000000"/>
          <w:sz w:val="22"/>
          <w:szCs w:val="22"/>
        </w:rPr>
        <w:t xml:space="preserve"> </w:t>
      </w:r>
      <w:proofErr w:type="spellStart"/>
      <w:r w:rsidRPr="00A10996">
        <w:rPr>
          <w:rFonts w:ascii="Cambria" w:hAnsi="Cambria" w:cs="Times New Roman"/>
          <w:color w:val="000000"/>
          <w:sz w:val="22"/>
          <w:szCs w:val="22"/>
        </w:rPr>
        <w:t>Infotek</w:t>
      </w:r>
      <w:proofErr w:type="spellEnd"/>
      <w:r w:rsidRPr="00A10996">
        <w:rPr>
          <w:rFonts w:ascii="Cambria" w:hAnsi="Cambria" w:cs="Times New Roman"/>
          <w:i/>
          <w:iCs/>
          <w:color w:val="000000"/>
          <w:sz w:val="22"/>
          <w:szCs w:val="22"/>
        </w:rPr>
        <w:t>,</w:t>
      </w:r>
      <w:r w:rsidRPr="00A10996">
        <w:rPr>
          <w:rFonts w:ascii="Cambria" w:hAnsi="Cambria" w:cs="Times New Roman"/>
          <w:color w:val="000000"/>
          <w:sz w:val="22"/>
          <w:szCs w:val="22"/>
        </w:rPr>
        <w:t xml:space="preserve"> Jakarta. 2012, </w:t>
      </w:r>
      <w:proofErr w:type="spellStart"/>
      <w:r w:rsidRPr="00A10996">
        <w:rPr>
          <w:rFonts w:ascii="Cambria" w:hAnsi="Cambria" w:cs="Times New Roman"/>
          <w:color w:val="000000"/>
          <w:sz w:val="22"/>
          <w:szCs w:val="22"/>
        </w:rPr>
        <w:t>hlm</w:t>
      </w:r>
      <w:proofErr w:type="spellEnd"/>
      <w:r w:rsidRPr="00A10996">
        <w:rPr>
          <w:rFonts w:ascii="Cambria" w:hAnsi="Cambria" w:cs="Times New Roman"/>
          <w:color w:val="000000"/>
          <w:sz w:val="22"/>
          <w:szCs w:val="22"/>
        </w:rPr>
        <w:t>. 12.</w:t>
      </w:r>
    </w:p>
  </w:footnote>
  <w:footnote w:id="3">
    <w:p w14:paraId="59EC3E23"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rPr>
        <w:t xml:space="preserve"> </w:t>
      </w:r>
      <w:r w:rsidRPr="00A10996">
        <w:rPr>
          <w:rFonts w:ascii="Cambria" w:hAnsi="Cambria" w:cs="Times New Roman"/>
          <w:color w:val="000000"/>
          <w:sz w:val="22"/>
          <w:szCs w:val="22"/>
          <w:shd w:val="clear" w:color="auto" w:fill="FFFFFF"/>
        </w:rPr>
        <w:t xml:space="preserve">Farid </w:t>
      </w:r>
      <w:proofErr w:type="spellStart"/>
      <w:r w:rsidRPr="00A10996">
        <w:rPr>
          <w:rFonts w:ascii="Cambria" w:hAnsi="Cambria" w:cs="Times New Roman"/>
          <w:color w:val="000000"/>
          <w:sz w:val="22"/>
          <w:szCs w:val="22"/>
          <w:shd w:val="clear" w:color="auto" w:fill="FFFFFF"/>
        </w:rPr>
        <w:t>Nurrahman</w:t>
      </w:r>
      <w:proofErr w:type="spellEnd"/>
      <w:r w:rsidRPr="00A10996">
        <w:rPr>
          <w:rFonts w:ascii="Cambria" w:hAnsi="Cambria" w:cs="Times New Roman"/>
          <w:color w:val="000000"/>
          <w:sz w:val="22"/>
          <w:szCs w:val="22"/>
          <w:shd w:val="clear" w:color="auto" w:fill="FFFFFF"/>
        </w:rPr>
        <w:t xml:space="preserve"> Susanto. "</w:t>
      </w:r>
      <w:proofErr w:type="spellStart"/>
      <w:r w:rsidRPr="00A10996">
        <w:rPr>
          <w:rFonts w:ascii="Cambria" w:hAnsi="Cambria" w:cs="Times New Roman"/>
          <w:color w:val="000000"/>
          <w:sz w:val="22"/>
          <w:szCs w:val="22"/>
          <w:shd w:val="clear" w:color="auto" w:fill="FFFFFF"/>
        </w:rPr>
        <w:t>Penerapan</w:t>
      </w:r>
      <w:proofErr w:type="spellEnd"/>
      <w:r w:rsidRPr="00A10996">
        <w:rPr>
          <w:rFonts w:ascii="Cambria" w:hAnsi="Cambria" w:cs="Times New Roman"/>
          <w:color w:val="000000"/>
          <w:sz w:val="22"/>
          <w:szCs w:val="22"/>
          <w:shd w:val="clear" w:color="auto" w:fill="FFFFFF"/>
        </w:rPr>
        <w:t xml:space="preserve"> Digital </w:t>
      </w:r>
      <w:proofErr w:type="spellStart"/>
      <w:r w:rsidRPr="00A10996">
        <w:rPr>
          <w:rFonts w:ascii="Cambria" w:hAnsi="Cambria" w:cs="Times New Roman"/>
          <w:color w:val="000000"/>
          <w:sz w:val="22"/>
          <w:szCs w:val="22"/>
          <w:shd w:val="clear" w:color="auto" w:fill="FFFFFF"/>
        </w:rPr>
        <w:t>Forensik</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dalam</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Pembuktian</w:t>
      </w:r>
      <w:proofErr w:type="spellEnd"/>
      <w:r w:rsidRPr="00A10996">
        <w:rPr>
          <w:rFonts w:ascii="Cambria" w:hAnsi="Cambria" w:cs="Times New Roman"/>
          <w:color w:val="000000"/>
          <w:sz w:val="22"/>
          <w:szCs w:val="22"/>
          <w:shd w:val="clear" w:color="auto" w:fill="FFFFFF"/>
        </w:rPr>
        <w:t xml:space="preserve"> Kasus </w:t>
      </w:r>
      <w:proofErr w:type="spellStart"/>
      <w:r w:rsidRPr="00A10996">
        <w:rPr>
          <w:rFonts w:ascii="Cambria" w:hAnsi="Cambria" w:cs="Times New Roman"/>
          <w:color w:val="000000"/>
          <w:sz w:val="22"/>
          <w:szCs w:val="22"/>
          <w:shd w:val="clear" w:color="auto" w:fill="FFFFFF"/>
        </w:rPr>
        <w:t>Tindak</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Pidana</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Penipuan</w:t>
      </w:r>
      <w:proofErr w:type="spellEnd"/>
      <w:r w:rsidRPr="00A10996">
        <w:rPr>
          <w:rFonts w:ascii="Cambria" w:hAnsi="Cambria" w:cs="Times New Roman"/>
          <w:color w:val="000000"/>
          <w:sz w:val="22"/>
          <w:szCs w:val="22"/>
          <w:shd w:val="clear" w:color="auto" w:fill="FFFFFF"/>
        </w:rPr>
        <w:t xml:space="preserve"> </w:t>
      </w:r>
      <w:r w:rsidRPr="00A10996">
        <w:rPr>
          <w:rFonts w:ascii="Cambria" w:hAnsi="Cambria" w:cs="Times New Roman"/>
          <w:i/>
          <w:iCs/>
          <w:color w:val="000000"/>
          <w:sz w:val="22"/>
          <w:szCs w:val="22"/>
          <w:shd w:val="clear" w:color="auto" w:fill="FFFFFF"/>
        </w:rPr>
        <w:t>E-Commerce</w:t>
      </w:r>
      <w:r w:rsidRPr="00A10996">
        <w:rPr>
          <w:rFonts w:ascii="Cambria" w:hAnsi="Cambria" w:cs="Times New Roman"/>
          <w:color w:val="000000"/>
          <w:sz w:val="22"/>
          <w:szCs w:val="22"/>
          <w:shd w:val="clear" w:color="auto" w:fill="FFFFFF"/>
        </w:rPr>
        <w:t xml:space="preserve"> di </w:t>
      </w:r>
      <w:proofErr w:type="spellStart"/>
      <w:r w:rsidRPr="00A10996">
        <w:rPr>
          <w:rFonts w:ascii="Cambria" w:hAnsi="Cambria" w:cs="Times New Roman"/>
          <w:color w:val="000000"/>
          <w:sz w:val="22"/>
          <w:szCs w:val="22"/>
          <w:shd w:val="clear" w:color="auto" w:fill="FFFFFF"/>
        </w:rPr>
        <w:t>Kepolisian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Resor</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Kulonprogo</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Phd</w:t>
      </w:r>
      <w:proofErr w:type="spellEnd"/>
      <w:r w:rsidRPr="00A10996">
        <w:rPr>
          <w:rFonts w:ascii="Cambria" w:hAnsi="Cambria" w:cs="Times New Roman"/>
          <w:color w:val="000000"/>
          <w:sz w:val="22"/>
          <w:szCs w:val="22"/>
          <w:shd w:val="clear" w:color="auto" w:fill="FFFFFF"/>
        </w:rPr>
        <w:t xml:space="preserve"> Diss., Universitas Islam Indonesia, 2024,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14.</w:t>
      </w:r>
    </w:p>
  </w:footnote>
  <w:footnote w:id="4">
    <w:p w14:paraId="5718A658" w14:textId="77777777" w:rsidR="00A10996" w:rsidRPr="00A10996" w:rsidRDefault="00A10996" w:rsidP="00A10996">
      <w:pPr>
        <w:pStyle w:val="FootnoteText"/>
        <w:ind w:firstLine="720"/>
        <w:contextualSpacing/>
        <w:jc w:val="both"/>
        <w:rPr>
          <w:rFonts w:ascii="Cambria" w:hAnsi="Cambria"/>
          <w:sz w:val="22"/>
          <w:szCs w:val="22"/>
        </w:rPr>
      </w:pPr>
      <w:r w:rsidRPr="00A10996">
        <w:rPr>
          <w:rStyle w:val="FootnoteReference"/>
          <w:rFonts w:ascii="Cambria" w:hAnsi="Cambria"/>
          <w:sz w:val="22"/>
          <w:szCs w:val="22"/>
        </w:rPr>
        <w:footnoteRef/>
      </w:r>
      <w:r w:rsidRPr="00A10996">
        <w:rPr>
          <w:rFonts w:ascii="Cambria" w:hAnsi="Cambria"/>
          <w:sz w:val="22"/>
          <w:szCs w:val="22"/>
        </w:rPr>
        <w:t xml:space="preserve"> </w:t>
      </w:r>
      <w:proofErr w:type="spellStart"/>
      <w:r w:rsidRPr="00A10996">
        <w:rPr>
          <w:rFonts w:ascii="Cambria" w:hAnsi="Cambria" w:cs="Times New Roman"/>
          <w:color w:val="000000"/>
          <w:sz w:val="22"/>
          <w:szCs w:val="22"/>
        </w:rPr>
        <w:t>Alfitra</w:t>
      </w:r>
      <w:proofErr w:type="spellEnd"/>
      <w:r w:rsidRPr="00A10996">
        <w:rPr>
          <w:rFonts w:ascii="Cambria" w:hAnsi="Cambria" w:cs="Times New Roman"/>
          <w:i/>
          <w:iCs/>
          <w:color w:val="000000"/>
          <w:sz w:val="22"/>
          <w:szCs w:val="22"/>
        </w:rPr>
        <w:t xml:space="preserve">. Hukum </w:t>
      </w:r>
      <w:proofErr w:type="spellStart"/>
      <w:r w:rsidRPr="00A10996">
        <w:rPr>
          <w:rFonts w:ascii="Cambria" w:hAnsi="Cambria" w:cs="Times New Roman"/>
          <w:i/>
          <w:iCs/>
          <w:color w:val="000000"/>
          <w:sz w:val="22"/>
          <w:szCs w:val="22"/>
        </w:rPr>
        <w:t>Pembuktian</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dalam</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Beracara</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Pidana</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Perdata</w:t>
      </w:r>
      <w:proofErr w:type="spellEnd"/>
      <w:r w:rsidRPr="00A10996">
        <w:rPr>
          <w:rFonts w:ascii="Cambria" w:hAnsi="Cambria" w:cs="Times New Roman"/>
          <w:i/>
          <w:iCs/>
          <w:color w:val="000000"/>
          <w:sz w:val="22"/>
          <w:szCs w:val="22"/>
        </w:rPr>
        <w:t xml:space="preserve">, dan </w:t>
      </w:r>
      <w:proofErr w:type="spellStart"/>
      <w:r w:rsidRPr="00A10996">
        <w:rPr>
          <w:rFonts w:ascii="Cambria" w:hAnsi="Cambria" w:cs="Times New Roman"/>
          <w:i/>
          <w:iCs/>
          <w:color w:val="000000"/>
          <w:sz w:val="22"/>
          <w:szCs w:val="22"/>
        </w:rPr>
        <w:t>Korupsi</w:t>
      </w:r>
      <w:proofErr w:type="spellEnd"/>
      <w:r w:rsidRPr="00A10996">
        <w:rPr>
          <w:rFonts w:ascii="Cambria" w:hAnsi="Cambria" w:cs="Times New Roman"/>
          <w:i/>
          <w:iCs/>
          <w:color w:val="000000"/>
          <w:sz w:val="22"/>
          <w:szCs w:val="22"/>
        </w:rPr>
        <w:t xml:space="preserve"> di Indonesia</w:t>
      </w:r>
      <w:r w:rsidRPr="00A10996">
        <w:rPr>
          <w:rFonts w:ascii="Cambria" w:hAnsi="Cambria" w:cs="Times New Roman"/>
          <w:color w:val="000000"/>
          <w:sz w:val="22"/>
          <w:szCs w:val="22"/>
        </w:rPr>
        <w:t xml:space="preserve">. </w:t>
      </w:r>
      <w:proofErr w:type="spellStart"/>
      <w:r w:rsidRPr="00A10996">
        <w:rPr>
          <w:rFonts w:ascii="Cambria" w:hAnsi="Cambria" w:cs="Times New Roman"/>
          <w:color w:val="000000"/>
          <w:sz w:val="22"/>
          <w:szCs w:val="22"/>
        </w:rPr>
        <w:t>Raih</w:t>
      </w:r>
      <w:proofErr w:type="spellEnd"/>
      <w:r w:rsidRPr="00A10996">
        <w:rPr>
          <w:rFonts w:ascii="Cambria" w:hAnsi="Cambria" w:cs="Times New Roman"/>
          <w:color w:val="000000"/>
          <w:sz w:val="22"/>
          <w:szCs w:val="22"/>
        </w:rPr>
        <w:t xml:space="preserve"> Asa </w:t>
      </w:r>
      <w:proofErr w:type="spellStart"/>
      <w:r w:rsidRPr="00A10996">
        <w:rPr>
          <w:rFonts w:ascii="Cambria" w:hAnsi="Cambria" w:cs="Times New Roman"/>
          <w:color w:val="000000"/>
          <w:sz w:val="22"/>
          <w:szCs w:val="22"/>
        </w:rPr>
        <w:t>Sukses</w:t>
      </w:r>
      <w:proofErr w:type="spellEnd"/>
      <w:r w:rsidRPr="00A10996">
        <w:rPr>
          <w:rFonts w:ascii="Cambria" w:hAnsi="Cambria" w:cs="Times New Roman"/>
          <w:color w:val="000000"/>
          <w:sz w:val="22"/>
          <w:szCs w:val="22"/>
        </w:rPr>
        <w:t xml:space="preserve">, Jakarta, 2011, </w:t>
      </w:r>
      <w:proofErr w:type="spellStart"/>
      <w:r w:rsidRPr="00A10996">
        <w:rPr>
          <w:rFonts w:ascii="Cambria" w:hAnsi="Cambria" w:cs="Times New Roman"/>
          <w:color w:val="000000"/>
          <w:sz w:val="22"/>
          <w:szCs w:val="22"/>
        </w:rPr>
        <w:t>hlm</w:t>
      </w:r>
      <w:proofErr w:type="spellEnd"/>
      <w:r w:rsidRPr="00A10996">
        <w:rPr>
          <w:rFonts w:ascii="Cambria" w:hAnsi="Cambria" w:cs="Times New Roman"/>
          <w:color w:val="000000"/>
          <w:sz w:val="22"/>
          <w:szCs w:val="22"/>
        </w:rPr>
        <w:t>. 32.</w:t>
      </w:r>
    </w:p>
  </w:footnote>
  <w:footnote w:id="5">
    <w:p w14:paraId="67B271CE"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rPr>
        <w:t xml:space="preserve"> Indra </w:t>
      </w:r>
      <w:proofErr w:type="spellStart"/>
      <w:r w:rsidRPr="00A10996">
        <w:rPr>
          <w:rFonts w:ascii="Cambria" w:hAnsi="Cambria" w:cs="Times New Roman"/>
          <w:color w:val="000000"/>
          <w:sz w:val="22"/>
          <w:szCs w:val="22"/>
          <w:shd w:val="clear" w:color="auto" w:fill="FFFFFF"/>
        </w:rPr>
        <w:t>Gunawan</w:t>
      </w:r>
      <w:proofErr w:type="spellEnd"/>
      <w:r w:rsidRPr="00A10996">
        <w:rPr>
          <w:rFonts w:ascii="Cambria" w:hAnsi="Cambria" w:cs="Times New Roman"/>
          <w:color w:val="000000"/>
          <w:sz w:val="22"/>
          <w:szCs w:val="22"/>
          <w:shd w:val="clear" w:color="auto" w:fill="FFFFFF"/>
        </w:rPr>
        <w:t>. "</w:t>
      </w:r>
      <w:proofErr w:type="spellStart"/>
      <w:r w:rsidRPr="00A10996">
        <w:rPr>
          <w:rFonts w:ascii="Cambria" w:hAnsi="Cambria" w:cs="Times New Roman"/>
          <w:color w:val="000000"/>
          <w:sz w:val="22"/>
          <w:szCs w:val="22"/>
          <w:shd w:val="clear" w:color="auto" w:fill="FFFFFF"/>
        </w:rPr>
        <w:t>Analisis</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Keamanan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Aplikasi</w:t>
      </w:r>
      <w:proofErr w:type="spellEnd"/>
      <w:r w:rsidRPr="00A10996">
        <w:rPr>
          <w:rFonts w:ascii="Cambria" w:hAnsi="Cambria" w:cs="Times New Roman"/>
          <w:color w:val="000000"/>
          <w:sz w:val="22"/>
          <w:szCs w:val="22"/>
          <w:shd w:val="clear" w:color="auto" w:fill="FFFFFF"/>
        </w:rPr>
        <w:t xml:space="preserve"> Android </w:t>
      </w:r>
      <w:r w:rsidRPr="00A10996">
        <w:rPr>
          <w:rFonts w:ascii="Cambria" w:hAnsi="Cambria" w:cs="Times New Roman"/>
          <w:i/>
          <w:iCs/>
          <w:color w:val="000000"/>
          <w:sz w:val="22"/>
          <w:szCs w:val="22"/>
          <w:shd w:val="clear" w:color="auto" w:fill="FFFFFF"/>
        </w:rPr>
        <w:t xml:space="preserve">Non </w:t>
      </w:r>
      <w:proofErr w:type="spellStart"/>
      <w:r w:rsidRPr="00A10996">
        <w:rPr>
          <w:rFonts w:ascii="Cambria" w:hAnsi="Cambria" w:cs="Times New Roman"/>
          <w:i/>
          <w:iCs/>
          <w:color w:val="000000"/>
          <w:sz w:val="22"/>
          <w:szCs w:val="22"/>
          <w:shd w:val="clear" w:color="auto" w:fill="FFFFFF"/>
        </w:rPr>
        <w:t>Playstore</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dengan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Metode</w:t>
      </w:r>
      <w:proofErr w:type="spellEnd"/>
      <w:r w:rsidRPr="00A10996">
        <w:rPr>
          <w:rFonts w:ascii="Cambria" w:hAnsi="Cambria" w:cs="Times New Roman"/>
          <w:color w:val="000000"/>
          <w:sz w:val="22"/>
          <w:szCs w:val="22"/>
          <w:shd w:val="clear" w:color="auto" w:fill="FFFFFF"/>
        </w:rPr>
        <w:t xml:space="preserve"> Digital </w:t>
      </w:r>
      <w:proofErr w:type="spellStart"/>
      <w:r w:rsidRPr="00A10996">
        <w:rPr>
          <w:rFonts w:ascii="Cambria" w:hAnsi="Cambria" w:cs="Times New Roman"/>
          <w:color w:val="000000"/>
          <w:sz w:val="22"/>
          <w:szCs w:val="22"/>
          <w:shd w:val="clear" w:color="auto" w:fill="FFFFFF"/>
        </w:rPr>
        <w:t>Forensik</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Pendekatan</w:t>
      </w:r>
      <w:proofErr w:type="spellEnd"/>
      <w:r w:rsidRPr="00A10996">
        <w:rPr>
          <w:rFonts w:ascii="Cambria" w:hAnsi="Cambria" w:cs="Times New Roman"/>
          <w:color w:val="000000"/>
          <w:sz w:val="22"/>
          <w:szCs w:val="22"/>
          <w:shd w:val="clear" w:color="auto" w:fill="FFFFFF"/>
        </w:rPr>
        <w:t xml:space="preserve"> Statis dan </w:t>
      </w:r>
      <w:proofErr w:type="spellStart"/>
      <w:r w:rsidRPr="00A10996">
        <w:rPr>
          <w:rFonts w:ascii="Cambria" w:hAnsi="Cambria" w:cs="Times New Roman"/>
          <w:color w:val="000000"/>
          <w:sz w:val="22"/>
          <w:szCs w:val="22"/>
          <w:shd w:val="clear" w:color="auto" w:fill="FFFFFF"/>
        </w:rPr>
        <w:t>Dinamis</w:t>
      </w:r>
      <w:proofErr w:type="spellEnd"/>
      <w:r w:rsidRPr="00A10996">
        <w:rPr>
          <w:rFonts w:ascii="Cambria" w:hAnsi="Cambria" w:cs="Times New Roman"/>
          <w:color w:val="000000"/>
          <w:sz w:val="22"/>
          <w:szCs w:val="22"/>
          <w:shd w:val="clear" w:color="auto" w:fill="FFFFFF"/>
        </w:rPr>
        <w:t>." </w:t>
      </w:r>
      <w:proofErr w:type="spellStart"/>
      <w:r w:rsidRPr="00A10996">
        <w:rPr>
          <w:rFonts w:ascii="Cambria" w:hAnsi="Cambria" w:cs="Times New Roman"/>
          <w:i/>
          <w:iCs/>
          <w:color w:val="000000"/>
          <w:sz w:val="22"/>
          <w:szCs w:val="22"/>
          <w:shd w:val="clear" w:color="auto" w:fill="FFFFFF"/>
        </w:rPr>
        <w:t>Simetris</w:t>
      </w:r>
      <w:proofErr w:type="spellEnd"/>
      <w:r w:rsidRPr="00A10996">
        <w:rPr>
          <w:rFonts w:ascii="Cambria" w:hAnsi="Cambria" w:cs="Times New Roman"/>
          <w:i/>
          <w:iCs/>
          <w:color w:val="000000"/>
          <w:sz w:val="22"/>
          <w:szCs w:val="22"/>
          <w:shd w:val="clear" w:color="auto" w:fill="FFFFFF"/>
        </w:rPr>
        <w:t>,</w:t>
      </w:r>
      <w:r w:rsidRPr="00A10996">
        <w:rPr>
          <w:rFonts w:ascii="Cambria" w:hAnsi="Cambria" w:cs="Times New Roman"/>
          <w:color w:val="000000"/>
          <w:sz w:val="22"/>
          <w:szCs w:val="22"/>
          <w:shd w:val="clear" w:color="auto" w:fill="FFFFFF"/>
        </w:rPr>
        <w:t xml:space="preserve"> Vol. 15, No. 2, 2021,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29-34.</w:t>
      </w:r>
    </w:p>
  </w:footnote>
  <w:footnote w:id="6">
    <w:p w14:paraId="43C4E4FF"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rPr>
        <w:t xml:space="preserve"> </w:t>
      </w:r>
      <w:r w:rsidRPr="00A10996">
        <w:rPr>
          <w:rFonts w:ascii="Cambria" w:hAnsi="Cambria" w:cs="Times New Roman"/>
          <w:color w:val="000000"/>
          <w:sz w:val="22"/>
          <w:szCs w:val="22"/>
          <w:shd w:val="clear" w:color="auto" w:fill="FFFFFF"/>
        </w:rPr>
        <w:t xml:space="preserve">Ridwan. "Hukum dan </w:t>
      </w:r>
      <w:proofErr w:type="spellStart"/>
      <w:r w:rsidRPr="00A10996">
        <w:rPr>
          <w:rFonts w:ascii="Cambria" w:hAnsi="Cambria" w:cs="Times New Roman"/>
          <w:color w:val="000000"/>
          <w:sz w:val="22"/>
          <w:szCs w:val="22"/>
          <w:shd w:val="clear" w:color="auto" w:fill="FFFFFF"/>
        </w:rPr>
        <w:t>Perubahan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Sosial</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Perdebatan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Dua</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Kutub</w:t>
      </w:r>
      <w:proofErr w:type="spellEnd"/>
      <w:r w:rsidRPr="00A10996">
        <w:rPr>
          <w:rFonts w:ascii="Cambria" w:hAnsi="Cambria" w:cs="Times New Roman"/>
          <w:color w:val="000000"/>
          <w:sz w:val="22"/>
          <w:szCs w:val="22"/>
          <w:shd w:val="clear" w:color="auto" w:fill="FFFFFF"/>
        </w:rPr>
        <w:t xml:space="preserve"> Antara Hukum </w:t>
      </w:r>
      <w:proofErr w:type="spellStart"/>
      <w:r w:rsidRPr="00A10996">
        <w:rPr>
          <w:rFonts w:ascii="Cambria" w:hAnsi="Cambria" w:cs="Times New Roman"/>
          <w:color w:val="000000"/>
          <w:sz w:val="22"/>
          <w:szCs w:val="22"/>
          <w:shd w:val="clear" w:color="auto" w:fill="FFFFFF"/>
        </w:rPr>
        <w:t>Sebagai</w:t>
      </w:r>
      <w:proofErr w:type="spellEnd"/>
      <w:r w:rsidRPr="00A10996">
        <w:rPr>
          <w:rFonts w:ascii="Cambria" w:hAnsi="Cambria" w:cs="Times New Roman"/>
          <w:color w:val="000000"/>
          <w:sz w:val="22"/>
          <w:szCs w:val="22"/>
          <w:shd w:val="clear" w:color="auto" w:fill="FFFFFF"/>
        </w:rPr>
        <w:t xml:space="preserve"> </w:t>
      </w:r>
      <w:r w:rsidRPr="00A10996">
        <w:rPr>
          <w:rFonts w:ascii="Cambria" w:hAnsi="Cambria" w:cs="Times New Roman"/>
          <w:i/>
          <w:iCs/>
          <w:color w:val="000000"/>
          <w:sz w:val="22"/>
          <w:szCs w:val="22"/>
          <w:shd w:val="clear" w:color="auto" w:fill="FFFFFF"/>
        </w:rPr>
        <w:t>Social Control</w:t>
      </w:r>
      <w:r w:rsidRPr="00A10996">
        <w:rPr>
          <w:rFonts w:ascii="Cambria" w:hAnsi="Cambria" w:cs="Times New Roman"/>
          <w:color w:val="000000"/>
          <w:sz w:val="22"/>
          <w:szCs w:val="22"/>
          <w:shd w:val="clear" w:color="auto" w:fill="FFFFFF"/>
        </w:rPr>
        <w:t xml:space="preserve"> dan Hukum </w:t>
      </w:r>
      <w:proofErr w:type="spellStart"/>
      <w:r w:rsidRPr="00A10996">
        <w:rPr>
          <w:rFonts w:ascii="Cambria" w:hAnsi="Cambria" w:cs="Times New Roman"/>
          <w:color w:val="000000"/>
          <w:sz w:val="22"/>
          <w:szCs w:val="22"/>
          <w:shd w:val="clear" w:color="auto" w:fill="FFFFFF"/>
        </w:rPr>
        <w:t>Sebagai</w:t>
      </w:r>
      <w:proofErr w:type="spellEnd"/>
      <w:r w:rsidRPr="00A10996">
        <w:rPr>
          <w:rFonts w:ascii="Cambria" w:hAnsi="Cambria" w:cs="Times New Roman"/>
          <w:color w:val="000000"/>
          <w:sz w:val="22"/>
          <w:szCs w:val="22"/>
          <w:shd w:val="clear" w:color="auto" w:fill="FFFFFF"/>
        </w:rPr>
        <w:t xml:space="preserve"> </w:t>
      </w:r>
      <w:r w:rsidRPr="00A10996">
        <w:rPr>
          <w:rFonts w:ascii="Cambria" w:hAnsi="Cambria" w:cs="Times New Roman"/>
          <w:i/>
          <w:iCs/>
          <w:color w:val="000000"/>
          <w:sz w:val="22"/>
          <w:szCs w:val="22"/>
          <w:shd w:val="clear" w:color="auto" w:fill="FFFFFF"/>
        </w:rPr>
        <w:t xml:space="preserve">Social </w:t>
      </w:r>
      <w:proofErr w:type="spellStart"/>
      <w:r w:rsidRPr="00A10996">
        <w:rPr>
          <w:rFonts w:ascii="Cambria" w:hAnsi="Cambria" w:cs="Times New Roman"/>
          <w:i/>
          <w:iCs/>
          <w:color w:val="000000"/>
          <w:sz w:val="22"/>
          <w:szCs w:val="22"/>
          <w:shd w:val="clear" w:color="auto" w:fill="FFFFFF"/>
        </w:rPr>
        <w:t>Enginnering</w:t>
      </w:r>
      <w:proofErr w:type="spellEnd"/>
      <w:r w:rsidRPr="00A10996">
        <w:rPr>
          <w:rFonts w:ascii="Cambria" w:hAnsi="Cambria" w:cs="Times New Roman"/>
          <w:color w:val="000000"/>
          <w:sz w:val="22"/>
          <w:szCs w:val="22"/>
          <w:shd w:val="clear" w:color="auto" w:fill="FFFFFF"/>
        </w:rPr>
        <w:t>)." </w:t>
      </w:r>
      <w:proofErr w:type="spellStart"/>
      <w:r w:rsidRPr="00A10996">
        <w:rPr>
          <w:rFonts w:ascii="Cambria" w:hAnsi="Cambria" w:cs="Times New Roman"/>
          <w:i/>
          <w:iCs/>
          <w:color w:val="000000"/>
          <w:sz w:val="22"/>
          <w:szCs w:val="22"/>
          <w:shd w:val="clear" w:color="auto" w:fill="FFFFFF"/>
        </w:rPr>
        <w:t>Jurnal</w:t>
      </w:r>
      <w:proofErr w:type="spellEnd"/>
      <w:r w:rsidRPr="00A10996">
        <w:rPr>
          <w:rFonts w:ascii="Cambria" w:hAnsi="Cambria" w:cs="Times New Roman"/>
          <w:i/>
          <w:iCs/>
          <w:color w:val="000000"/>
          <w:sz w:val="22"/>
          <w:szCs w:val="22"/>
          <w:shd w:val="clear" w:color="auto" w:fill="FFFFFF"/>
        </w:rPr>
        <w:t xml:space="preserve"> Jurisprudence,</w:t>
      </w:r>
      <w:r w:rsidRPr="00A10996">
        <w:rPr>
          <w:rFonts w:ascii="Cambria" w:hAnsi="Cambria" w:cs="Times New Roman"/>
          <w:color w:val="000000"/>
          <w:sz w:val="22"/>
          <w:szCs w:val="22"/>
          <w:shd w:val="clear" w:color="auto" w:fill="FFFFFF"/>
        </w:rPr>
        <w:t xml:space="preserve"> Vol. 6, No. 1, 2017,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28-39.</w:t>
      </w:r>
    </w:p>
  </w:footnote>
  <w:footnote w:id="7">
    <w:p w14:paraId="7391D975"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Eliasta</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Ketaren</w:t>
      </w:r>
      <w:proofErr w:type="spellEnd"/>
      <w:r w:rsidRPr="00A10996">
        <w:rPr>
          <w:rFonts w:ascii="Cambria" w:hAnsi="Cambria" w:cs="Times New Roman"/>
          <w:color w:val="000000"/>
          <w:sz w:val="22"/>
          <w:szCs w:val="22"/>
          <w:shd w:val="clear" w:color="auto" w:fill="FFFFFF"/>
        </w:rPr>
        <w:t>. "</w:t>
      </w:r>
      <w:r w:rsidRPr="00A10996">
        <w:rPr>
          <w:rFonts w:ascii="Cambria" w:hAnsi="Cambria" w:cs="Times New Roman"/>
          <w:i/>
          <w:iCs/>
          <w:color w:val="000000"/>
          <w:sz w:val="22"/>
          <w:szCs w:val="22"/>
          <w:shd w:val="clear" w:color="auto" w:fill="FFFFFF"/>
        </w:rPr>
        <w:t>Cybercrime, Cyber Space</w:t>
      </w:r>
      <w:r w:rsidRPr="00A10996">
        <w:rPr>
          <w:rFonts w:ascii="Cambria" w:hAnsi="Cambria" w:cs="Times New Roman"/>
          <w:color w:val="000000"/>
          <w:sz w:val="22"/>
          <w:szCs w:val="22"/>
          <w:shd w:val="clear" w:color="auto" w:fill="FFFFFF"/>
        </w:rPr>
        <w:t xml:space="preserve">, dan </w:t>
      </w:r>
      <w:r w:rsidRPr="00A10996">
        <w:rPr>
          <w:rFonts w:ascii="Cambria" w:hAnsi="Cambria" w:cs="Times New Roman"/>
          <w:i/>
          <w:iCs/>
          <w:color w:val="000000"/>
          <w:sz w:val="22"/>
          <w:szCs w:val="22"/>
          <w:shd w:val="clear" w:color="auto" w:fill="FFFFFF"/>
        </w:rPr>
        <w:t>Cyber Law</w:t>
      </w:r>
      <w:r w:rsidRPr="00A10996">
        <w:rPr>
          <w:rFonts w:ascii="Cambria" w:hAnsi="Cambria" w:cs="Times New Roman"/>
          <w:color w:val="000000"/>
          <w:sz w:val="22"/>
          <w:szCs w:val="22"/>
          <w:shd w:val="clear" w:color="auto" w:fill="FFFFFF"/>
        </w:rPr>
        <w:t>." </w:t>
      </w:r>
      <w:proofErr w:type="spellStart"/>
      <w:r w:rsidRPr="00A10996">
        <w:rPr>
          <w:rFonts w:ascii="Cambria" w:hAnsi="Cambria" w:cs="Times New Roman"/>
          <w:i/>
          <w:iCs/>
          <w:color w:val="000000"/>
          <w:sz w:val="22"/>
          <w:szCs w:val="22"/>
          <w:shd w:val="clear" w:color="auto" w:fill="FFFFFF"/>
        </w:rPr>
        <w:t>Jurnal</w:t>
      </w:r>
      <w:proofErr w:type="spellEnd"/>
      <w:r w:rsidRPr="00A10996">
        <w:rPr>
          <w:rFonts w:ascii="Cambria" w:hAnsi="Cambria" w:cs="Times New Roman"/>
          <w:i/>
          <w:iCs/>
          <w:color w:val="000000"/>
          <w:sz w:val="22"/>
          <w:szCs w:val="22"/>
          <w:shd w:val="clear" w:color="auto" w:fill="FFFFFF"/>
        </w:rPr>
        <w:t xml:space="preserve"> Times,</w:t>
      </w:r>
      <w:r w:rsidRPr="00A10996">
        <w:rPr>
          <w:rFonts w:ascii="Cambria" w:hAnsi="Cambria" w:cs="Times New Roman"/>
          <w:color w:val="000000"/>
          <w:sz w:val="22"/>
          <w:szCs w:val="22"/>
          <w:shd w:val="clear" w:color="auto" w:fill="FFFFFF"/>
        </w:rPr>
        <w:t xml:space="preserve"> Vol. 5, No. 2, 2016,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35-42.</w:t>
      </w:r>
    </w:p>
  </w:footnote>
  <w:footnote w:id="8">
    <w:p w14:paraId="3D506101" w14:textId="77777777" w:rsidR="00A10996" w:rsidRPr="00A10996" w:rsidRDefault="00A10996" w:rsidP="00A10996">
      <w:pPr>
        <w:pStyle w:val="FootnoteText"/>
        <w:ind w:firstLine="720"/>
        <w:contextualSpacing/>
        <w:jc w:val="both"/>
        <w:rPr>
          <w:rFonts w:ascii="Cambria" w:hAnsi="Cambria"/>
          <w:sz w:val="22"/>
          <w:szCs w:val="22"/>
        </w:rPr>
      </w:pPr>
      <w:r w:rsidRPr="00A10996">
        <w:rPr>
          <w:rStyle w:val="FootnoteReference"/>
          <w:rFonts w:ascii="Cambria" w:hAnsi="Cambria"/>
          <w:sz w:val="22"/>
          <w:szCs w:val="22"/>
        </w:rPr>
        <w:footnoteRef/>
      </w:r>
      <w:r w:rsidRPr="00A10996">
        <w:rPr>
          <w:rFonts w:ascii="Cambria" w:hAnsi="Cambria"/>
          <w:sz w:val="22"/>
          <w:szCs w:val="22"/>
        </w:rPr>
        <w:t xml:space="preserve"> </w:t>
      </w:r>
      <w:r w:rsidRPr="00A10996">
        <w:rPr>
          <w:rFonts w:ascii="Cambria" w:hAnsi="Cambria" w:cs="Times New Roman"/>
          <w:color w:val="000000"/>
          <w:sz w:val="22"/>
          <w:szCs w:val="22"/>
        </w:rPr>
        <w:t xml:space="preserve">Bambang </w:t>
      </w:r>
      <w:proofErr w:type="spellStart"/>
      <w:r w:rsidRPr="00A10996">
        <w:rPr>
          <w:rFonts w:ascii="Cambria" w:hAnsi="Cambria" w:cs="Times New Roman"/>
          <w:color w:val="000000"/>
          <w:sz w:val="22"/>
          <w:szCs w:val="22"/>
        </w:rPr>
        <w:t>Waluyo</w:t>
      </w:r>
      <w:proofErr w:type="spellEnd"/>
      <w:r w:rsidRPr="00A10996">
        <w:rPr>
          <w:rFonts w:ascii="Cambria" w:hAnsi="Cambria" w:cs="Times New Roman"/>
          <w:color w:val="000000"/>
          <w:sz w:val="22"/>
          <w:szCs w:val="22"/>
        </w:rPr>
        <w:t xml:space="preserve">. </w:t>
      </w:r>
      <w:proofErr w:type="spellStart"/>
      <w:r w:rsidRPr="00A10996">
        <w:rPr>
          <w:rFonts w:ascii="Cambria" w:hAnsi="Cambria" w:cs="Times New Roman"/>
          <w:i/>
          <w:iCs/>
          <w:color w:val="000000"/>
          <w:sz w:val="22"/>
          <w:szCs w:val="22"/>
        </w:rPr>
        <w:t>Sistem</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Pembuktian</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Dalam</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Peradilan</w:t>
      </w:r>
      <w:proofErr w:type="spellEnd"/>
      <w:r w:rsidRPr="00A10996">
        <w:rPr>
          <w:rFonts w:ascii="Cambria" w:hAnsi="Cambria" w:cs="Times New Roman"/>
          <w:i/>
          <w:iCs/>
          <w:color w:val="000000"/>
          <w:sz w:val="22"/>
          <w:szCs w:val="22"/>
        </w:rPr>
        <w:t xml:space="preserve"> Indonesia</w:t>
      </w:r>
      <w:r w:rsidRPr="00A10996">
        <w:rPr>
          <w:rFonts w:ascii="Cambria" w:hAnsi="Cambria" w:cs="Times New Roman"/>
          <w:color w:val="000000"/>
          <w:sz w:val="22"/>
          <w:szCs w:val="22"/>
        </w:rPr>
        <w:t xml:space="preserve">. </w:t>
      </w:r>
      <w:proofErr w:type="spellStart"/>
      <w:r w:rsidRPr="00A10996">
        <w:rPr>
          <w:rFonts w:ascii="Cambria" w:hAnsi="Cambria" w:cs="Times New Roman"/>
          <w:color w:val="000000"/>
          <w:sz w:val="22"/>
          <w:szCs w:val="22"/>
        </w:rPr>
        <w:t>Sinar</w:t>
      </w:r>
      <w:proofErr w:type="spellEnd"/>
      <w:r w:rsidRPr="00A10996">
        <w:rPr>
          <w:rFonts w:ascii="Cambria" w:hAnsi="Cambria" w:cs="Times New Roman"/>
          <w:color w:val="000000"/>
          <w:sz w:val="22"/>
          <w:szCs w:val="22"/>
        </w:rPr>
        <w:t xml:space="preserve"> </w:t>
      </w:r>
      <w:proofErr w:type="spellStart"/>
      <w:r w:rsidRPr="00A10996">
        <w:rPr>
          <w:rFonts w:ascii="Cambria" w:hAnsi="Cambria" w:cs="Times New Roman"/>
          <w:color w:val="000000"/>
          <w:sz w:val="22"/>
          <w:szCs w:val="22"/>
        </w:rPr>
        <w:t>Grafika</w:t>
      </w:r>
      <w:proofErr w:type="spellEnd"/>
      <w:r w:rsidRPr="00A10996">
        <w:rPr>
          <w:rFonts w:ascii="Cambria" w:hAnsi="Cambria" w:cs="Times New Roman"/>
          <w:color w:val="000000"/>
          <w:sz w:val="22"/>
          <w:szCs w:val="22"/>
        </w:rPr>
        <w:t xml:space="preserve">, Jakarta, 1996, </w:t>
      </w:r>
      <w:proofErr w:type="spellStart"/>
      <w:r w:rsidRPr="00A10996">
        <w:rPr>
          <w:rFonts w:ascii="Cambria" w:hAnsi="Cambria" w:cs="Times New Roman"/>
          <w:color w:val="000000"/>
          <w:sz w:val="22"/>
          <w:szCs w:val="22"/>
        </w:rPr>
        <w:t>hlm</w:t>
      </w:r>
      <w:proofErr w:type="spellEnd"/>
      <w:r w:rsidRPr="00A10996">
        <w:rPr>
          <w:rFonts w:ascii="Cambria" w:hAnsi="Cambria" w:cs="Times New Roman"/>
          <w:color w:val="000000"/>
          <w:sz w:val="22"/>
          <w:szCs w:val="22"/>
        </w:rPr>
        <w:t>. 43</w:t>
      </w:r>
    </w:p>
  </w:footnote>
  <w:footnote w:id="9">
    <w:p w14:paraId="4FA634CF" w14:textId="77777777" w:rsidR="00A10996" w:rsidRPr="00A10996" w:rsidRDefault="00A10996" w:rsidP="00A10996">
      <w:pPr>
        <w:pStyle w:val="FootnoteText"/>
        <w:ind w:firstLine="720"/>
        <w:contextualSpacing/>
        <w:jc w:val="both"/>
        <w:rPr>
          <w:rFonts w:ascii="Cambria" w:hAnsi="Cambria"/>
          <w:sz w:val="22"/>
          <w:szCs w:val="22"/>
        </w:rPr>
      </w:pPr>
      <w:r w:rsidRPr="00A10996">
        <w:rPr>
          <w:rStyle w:val="FootnoteReference"/>
          <w:rFonts w:ascii="Cambria" w:hAnsi="Cambria"/>
          <w:sz w:val="22"/>
          <w:szCs w:val="22"/>
        </w:rPr>
        <w:footnoteRef/>
      </w:r>
      <w:r w:rsidRPr="00A10996">
        <w:rPr>
          <w:rFonts w:ascii="Cambria" w:hAnsi="Cambria"/>
          <w:sz w:val="22"/>
          <w:szCs w:val="22"/>
        </w:rPr>
        <w:t xml:space="preserve"> </w:t>
      </w:r>
      <w:r w:rsidRPr="00A10996">
        <w:rPr>
          <w:rFonts w:ascii="Cambria" w:hAnsi="Cambria" w:cs="Times New Roman"/>
          <w:color w:val="000000"/>
          <w:sz w:val="22"/>
          <w:szCs w:val="22"/>
          <w:shd w:val="clear" w:color="auto" w:fill="FFFFFF"/>
        </w:rPr>
        <w:t>Henny Saida Flora. </w:t>
      </w:r>
      <w:r w:rsidRPr="00A10996">
        <w:rPr>
          <w:rFonts w:ascii="Cambria" w:hAnsi="Cambria" w:cs="Times New Roman"/>
          <w:i/>
          <w:iCs/>
          <w:color w:val="000000"/>
          <w:sz w:val="22"/>
          <w:szCs w:val="22"/>
          <w:shd w:val="clear" w:color="auto" w:fill="FFFFFF"/>
        </w:rPr>
        <w:t xml:space="preserve">Hukum </w:t>
      </w:r>
      <w:proofErr w:type="spellStart"/>
      <w:r w:rsidRPr="00A10996">
        <w:rPr>
          <w:rFonts w:ascii="Cambria" w:hAnsi="Cambria" w:cs="Times New Roman"/>
          <w:i/>
          <w:iCs/>
          <w:color w:val="000000"/>
          <w:sz w:val="22"/>
          <w:szCs w:val="22"/>
          <w:shd w:val="clear" w:color="auto" w:fill="FFFFFF"/>
        </w:rPr>
        <w:t>Pidana</w:t>
      </w:r>
      <w:proofErr w:type="spellEnd"/>
      <w:r w:rsidRPr="00A10996">
        <w:rPr>
          <w:rFonts w:ascii="Cambria" w:hAnsi="Cambria" w:cs="Times New Roman"/>
          <w:i/>
          <w:iCs/>
          <w:color w:val="000000"/>
          <w:sz w:val="22"/>
          <w:szCs w:val="22"/>
          <w:shd w:val="clear" w:color="auto" w:fill="FFFFFF"/>
        </w:rPr>
        <w:t xml:space="preserve"> di Era Digital</w:t>
      </w:r>
      <w:r w:rsidRPr="00A10996">
        <w:rPr>
          <w:rFonts w:ascii="Cambria" w:hAnsi="Cambria" w:cs="Times New Roman"/>
          <w:color w:val="000000"/>
          <w:sz w:val="22"/>
          <w:szCs w:val="22"/>
          <w:shd w:val="clear" w:color="auto" w:fill="FFFFFF"/>
        </w:rPr>
        <w:t xml:space="preserve">. CV. Rey Media </w:t>
      </w:r>
      <w:proofErr w:type="spellStart"/>
      <w:r w:rsidRPr="00A10996">
        <w:rPr>
          <w:rFonts w:ascii="Cambria" w:hAnsi="Cambria" w:cs="Times New Roman"/>
          <w:color w:val="000000"/>
          <w:sz w:val="22"/>
          <w:szCs w:val="22"/>
          <w:shd w:val="clear" w:color="auto" w:fill="FFFFFF"/>
        </w:rPr>
        <w:t>Grafika</w:t>
      </w:r>
      <w:proofErr w:type="spellEnd"/>
      <w:r w:rsidRPr="00A10996">
        <w:rPr>
          <w:rFonts w:ascii="Cambria" w:hAnsi="Cambria" w:cs="Times New Roman"/>
          <w:color w:val="000000"/>
          <w:sz w:val="22"/>
          <w:szCs w:val="22"/>
          <w:shd w:val="clear" w:color="auto" w:fill="FFFFFF"/>
        </w:rPr>
        <w:t xml:space="preserve">, Jakarta, 2024,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21.</w:t>
      </w:r>
    </w:p>
  </w:footnote>
  <w:footnote w:id="10">
    <w:p w14:paraId="3644D40C" w14:textId="77777777" w:rsidR="00A10996" w:rsidRPr="00A10996" w:rsidRDefault="00A10996" w:rsidP="00A10996">
      <w:pPr>
        <w:pStyle w:val="FootnoteText"/>
        <w:ind w:firstLine="720"/>
        <w:contextualSpacing/>
        <w:jc w:val="both"/>
        <w:rPr>
          <w:rFonts w:ascii="Cambria" w:hAnsi="Cambria"/>
          <w:sz w:val="22"/>
          <w:szCs w:val="22"/>
        </w:rPr>
      </w:pPr>
      <w:r w:rsidRPr="00A10996">
        <w:rPr>
          <w:rStyle w:val="FootnoteReference"/>
          <w:rFonts w:ascii="Cambria" w:hAnsi="Cambria"/>
          <w:sz w:val="22"/>
          <w:szCs w:val="22"/>
        </w:rPr>
        <w:footnoteRef/>
      </w:r>
      <w:r w:rsidRPr="00A10996">
        <w:rPr>
          <w:rFonts w:ascii="Cambria" w:hAnsi="Cambria"/>
          <w:sz w:val="22"/>
          <w:szCs w:val="22"/>
        </w:rPr>
        <w:t xml:space="preserve"> </w:t>
      </w:r>
      <w:proofErr w:type="spellStart"/>
      <w:r w:rsidRPr="00A10996">
        <w:rPr>
          <w:rFonts w:ascii="Cambria" w:hAnsi="Cambria" w:cs="Times New Roman"/>
          <w:color w:val="000000"/>
          <w:sz w:val="22"/>
          <w:szCs w:val="22"/>
          <w:shd w:val="clear" w:color="auto" w:fill="FFFFFF"/>
        </w:rPr>
        <w:t>Idik</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Saeful</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Bahri</w:t>
      </w:r>
      <w:proofErr w:type="spellEnd"/>
      <w:r w:rsidRPr="00A10996">
        <w:rPr>
          <w:rFonts w:ascii="Cambria" w:hAnsi="Cambria" w:cs="Times New Roman"/>
          <w:color w:val="000000"/>
          <w:sz w:val="22"/>
          <w:szCs w:val="22"/>
          <w:shd w:val="clear" w:color="auto" w:fill="FFFFFF"/>
        </w:rPr>
        <w:t>. </w:t>
      </w:r>
      <w:r w:rsidRPr="00A10996">
        <w:rPr>
          <w:rFonts w:ascii="Cambria" w:hAnsi="Cambria" w:cs="Times New Roman"/>
          <w:i/>
          <w:iCs/>
          <w:color w:val="000000"/>
          <w:sz w:val="22"/>
          <w:szCs w:val="22"/>
          <w:shd w:val="clear" w:color="auto" w:fill="FFFFFF"/>
        </w:rPr>
        <w:t xml:space="preserve">Cyber Crime </w:t>
      </w:r>
      <w:proofErr w:type="spellStart"/>
      <w:r w:rsidRPr="00A10996">
        <w:rPr>
          <w:rFonts w:ascii="Cambria" w:hAnsi="Cambria" w:cs="Times New Roman"/>
          <w:i/>
          <w:iCs/>
          <w:color w:val="000000"/>
          <w:sz w:val="22"/>
          <w:szCs w:val="22"/>
          <w:shd w:val="clear" w:color="auto" w:fill="FFFFFF"/>
        </w:rPr>
        <w:t>Dalam</w:t>
      </w:r>
      <w:proofErr w:type="spellEnd"/>
      <w:r w:rsidRPr="00A10996">
        <w:rPr>
          <w:rFonts w:ascii="Cambria" w:hAnsi="Cambria" w:cs="Times New Roman"/>
          <w:i/>
          <w:iCs/>
          <w:color w:val="000000"/>
          <w:sz w:val="22"/>
          <w:szCs w:val="22"/>
          <w:shd w:val="clear" w:color="auto" w:fill="FFFFFF"/>
        </w:rPr>
        <w:t xml:space="preserve"> </w:t>
      </w:r>
      <w:proofErr w:type="spellStart"/>
      <w:r w:rsidRPr="00A10996">
        <w:rPr>
          <w:rFonts w:ascii="Cambria" w:hAnsi="Cambria" w:cs="Times New Roman"/>
          <w:i/>
          <w:iCs/>
          <w:color w:val="000000"/>
          <w:sz w:val="22"/>
          <w:szCs w:val="22"/>
          <w:shd w:val="clear" w:color="auto" w:fill="FFFFFF"/>
        </w:rPr>
        <w:t>Sorotan</w:t>
      </w:r>
      <w:proofErr w:type="spellEnd"/>
      <w:r w:rsidRPr="00A10996">
        <w:rPr>
          <w:rFonts w:ascii="Cambria" w:hAnsi="Cambria" w:cs="Times New Roman"/>
          <w:i/>
          <w:iCs/>
          <w:color w:val="000000"/>
          <w:sz w:val="22"/>
          <w:szCs w:val="22"/>
          <w:shd w:val="clear" w:color="auto" w:fill="FFFFFF"/>
        </w:rPr>
        <w:t xml:space="preserve"> Hukum </w:t>
      </w:r>
      <w:proofErr w:type="spellStart"/>
      <w:r w:rsidRPr="00A10996">
        <w:rPr>
          <w:rFonts w:ascii="Cambria" w:hAnsi="Cambria" w:cs="Times New Roman"/>
          <w:i/>
          <w:iCs/>
          <w:color w:val="000000"/>
          <w:sz w:val="22"/>
          <w:szCs w:val="22"/>
          <w:shd w:val="clear" w:color="auto" w:fill="FFFFFF"/>
        </w:rPr>
        <w:t>Pidana</w:t>
      </w:r>
      <w:proofErr w:type="spellEnd"/>
      <w:r w:rsidRPr="00A10996">
        <w:rPr>
          <w:rFonts w:ascii="Cambria" w:hAnsi="Cambria" w:cs="Times New Roman"/>
          <w:i/>
          <w:iCs/>
          <w:color w:val="000000"/>
          <w:sz w:val="22"/>
          <w:szCs w:val="22"/>
          <w:shd w:val="clear" w:color="auto" w:fill="FFFFFF"/>
        </w:rPr>
        <w:t xml:space="preserve"> (</w:t>
      </w:r>
      <w:proofErr w:type="spellStart"/>
      <w:r w:rsidRPr="00A10996">
        <w:rPr>
          <w:rFonts w:ascii="Cambria" w:hAnsi="Cambria" w:cs="Times New Roman"/>
          <w:i/>
          <w:iCs/>
          <w:color w:val="000000"/>
          <w:sz w:val="22"/>
          <w:szCs w:val="22"/>
          <w:shd w:val="clear" w:color="auto" w:fill="FFFFFF"/>
        </w:rPr>
        <w:t>Edisi</w:t>
      </w:r>
      <w:proofErr w:type="spellEnd"/>
      <w:r w:rsidRPr="00A10996">
        <w:rPr>
          <w:rFonts w:ascii="Cambria" w:hAnsi="Cambria" w:cs="Times New Roman"/>
          <w:i/>
          <w:iCs/>
          <w:color w:val="000000"/>
          <w:sz w:val="22"/>
          <w:szCs w:val="22"/>
          <w:shd w:val="clear" w:color="auto" w:fill="FFFFFF"/>
        </w:rPr>
        <w:t xml:space="preserve"> 2023)</w:t>
      </w:r>
      <w:r w:rsidRPr="00A10996">
        <w:rPr>
          <w:rFonts w:ascii="Cambria" w:hAnsi="Cambria" w:cs="Times New Roman"/>
          <w:color w:val="000000"/>
          <w:sz w:val="22"/>
          <w:szCs w:val="22"/>
          <w:shd w:val="clear" w:color="auto" w:fill="FFFFFF"/>
        </w:rPr>
        <w:t xml:space="preserve">. Bahasa Rakyat, Jakarta, 2023,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12.</w:t>
      </w:r>
    </w:p>
  </w:footnote>
  <w:footnote w:id="11">
    <w:p w14:paraId="0987AAF4" w14:textId="77777777" w:rsidR="00A10996" w:rsidRPr="00A10996" w:rsidRDefault="00A10996" w:rsidP="00A10996">
      <w:pPr>
        <w:pStyle w:val="FootnoteText"/>
        <w:ind w:firstLine="720"/>
        <w:contextualSpacing/>
        <w:jc w:val="both"/>
        <w:rPr>
          <w:rFonts w:ascii="Cambria" w:hAnsi="Cambria"/>
          <w:sz w:val="22"/>
          <w:szCs w:val="22"/>
        </w:rPr>
      </w:pPr>
      <w:r w:rsidRPr="00A10996">
        <w:rPr>
          <w:rStyle w:val="FootnoteReference"/>
          <w:rFonts w:ascii="Cambria" w:hAnsi="Cambria"/>
          <w:sz w:val="22"/>
          <w:szCs w:val="22"/>
        </w:rPr>
        <w:footnoteRef/>
      </w:r>
      <w:r w:rsidRPr="00A10996">
        <w:rPr>
          <w:rFonts w:ascii="Cambria" w:hAnsi="Cambria"/>
          <w:sz w:val="22"/>
          <w:szCs w:val="22"/>
        </w:rPr>
        <w:t xml:space="preserve"> </w:t>
      </w:r>
      <w:r w:rsidRPr="00A10996">
        <w:rPr>
          <w:rFonts w:ascii="Cambria" w:hAnsi="Cambria" w:cs="Times New Roman"/>
          <w:color w:val="000000"/>
          <w:sz w:val="22"/>
          <w:szCs w:val="22"/>
        </w:rPr>
        <w:t xml:space="preserve">Rudi </w:t>
      </w:r>
      <w:proofErr w:type="spellStart"/>
      <w:r w:rsidRPr="00A10996">
        <w:rPr>
          <w:rFonts w:ascii="Cambria" w:hAnsi="Cambria" w:cs="Times New Roman"/>
          <w:color w:val="000000"/>
          <w:sz w:val="22"/>
          <w:szCs w:val="22"/>
        </w:rPr>
        <w:t>Raharjo</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Tindak</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Pidana</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Teknologi</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Informasi</w:t>
      </w:r>
      <w:proofErr w:type="spellEnd"/>
      <w:r w:rsidRPr="00A10996">
        <w:rPr>
          <w:rFonts w:ascii="Cambria" w:hAnsi="Cambria" w:cs="Times New Roman"/>
          <w:i/>
          <w:iCs/>
          <w:color w:val="000000"/>
          <w:sz w:val="22"/>
          <w:szCs w:val="22"/>
        </w:rPr>
        <w:t xml:space="preserve"> (Cybercrime): </w:t>
      </w:r>
      <w:proofErr w:type="spellStart"/>
      <w:r w:rsidRPr="00A10996">
        <w:rPr>
          <w:rFonts w:ascii="Cambria" w:hAnsi="Cambria" w:cs="Times New Roman"/>
          <w:i/>
          <w:iCs/>
          <w:color w:val="000000"/>
          <w:sz w:val="22"/>
          <w:szCs w:val="22"/>
        </w:rPr>
        <w:t>Urgensi</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Pengaturan</w:t>
      </w:r>
      <w:proofErr w:type="spellEnd"/>
      <w:r w:rsidRPr="00A10996">
        <w:rPr>
          <w:rFonts w:ascii="Cambria" w:hAnsi="Cambria" w:cs="Times New Roman"/>
          <w:i/>
          <w:iCs/>
          <w:color w:val="000000"/>
          <w:sz w:val="22"/>
          <w:szCs w:val="22"/>
        </w:rPr>
        <w:t xml:space="preserve"> Dan </w:t>
      </w:r>
      <w:proofErr w:type="spellStart"/>
      <w:r w:rsidRPr="00A10996">
        <w:rPr>
          <w:rFonts w:ascii="Cambria" w:hAnsi="Cambria" w:cs="Times New Roman"/>
          <w:i/>
          <w:iCs/>
          <w:color w:val="000000"/>
          <w:sz w:val="22"/>
          <w:szCs w:val="22"/>
        </w:rPr>
        <w:t>Celah</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Hukumnya</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color w:val="000000"/>
          <w:sz w:val="22"/>
          <w:szCs w:val="22"/>
        </w:rPr>
        <w:t>Rajawali</w:t>
      </w:r>
      <w:proofErr w:type="spellEnd"/>
      <w:r w:rsidRPr="00A10996">
        <w:rPr>
          <w:rFonts w:ascii="Cambria" w:hAnsi="Cambria" w:cs="Times New Roman"/>
          <w:color w:val="000000"/>
          <w:sz w:val="22"/>
          <w:szCs w:val="22"/>
        </w:rPr>
        <w:t xml:space="preserve"> Pers, Jakarta, 2013. </w:t>
      </w:r>
      <w:proofErr w:type="spellStart"/>
      <w:r w:rsidRPr="00A10996">
        <w:rPr>
          <w:rFonts w:ascii="Cambria" w:hAnsi="Cambria" w:cs="Times New Roman"/>
          <w:color w:val="000000"/>
          <w:sz w:val="22"/>
          <w:szCs w:val="22"/>
        </w:rPr>
        <w:t>hlm</w:t>
      </w:r>
      <w:proofErr w:type="spellEnd"/>
      <w:r w:rsidRPr="00A10996">
        <w:rPr>
          <w:rFonts w:ascii="Cambria" w:hAnsi="Cambria" w:cs="Times New Roman"/>
          <w:color w:val="000000"/>
          <w:sz w:val="22"/>
          <w:szCs w:val="22"/>
        </w:rPr>
        <w:t>. 116.</w:t>
      </w:r>
    </w:p>
  </w:footnote>
  <w:footnote w:id="12">
    <w:p w14:paraId="34B5F6E8"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rPr>
        <w:t xml:space="preserve"> </w:t>
      </w:r>
      <w:proofErr w:type="spellStart"/>
      <w:r w:rsidRPr="00A10996">
        <w:rPr>
          <w:rFonts w:ascii="Cambria" w:hAnsi="Cambria" w:cs="Times New Roman"/>
          <w:color w:val="000000"/>
          <w:sz w:val="22"/>
          <w:szCs w:val="22"/>
          <w:shd w:val="clear" w:color="auto" w:fill="FFFFFF"/>
        </w:rPr>
        <w:t>Namira</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Diffany</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Nuzan</w:t>
      </w:r>
      <w:proofErr w:type="spellEnd"/>
      <w:r w:rsidRPr="00A10996">
        <w:rPr>
          <w:rFonts w:ascii="Cambria" w:hAnsi="Cambria" w:cs="Times New Roman"/>
          <w:color w:val="000000"/>
          <w:sz w:val="22"/>
          <w:szCs w:val="22"/>
          <w:shd w:val="clear" w:color="auto" w:fill="FFFFFF"/>
        </w:rPr>
        <w:t>. "</w:t>
      </w:r>
      <w:proofErr w:type="spellStart"/>
      <w:r w:rsidRPr="00A10996">
        <w:rPr>
          <w:rFonts w:ascii="Cambria" w:hAnsi="Cambria" w:cs="Times New Roman"/>
          <w:color w:val="000000"/>
          <w:sz w:val="22"/>
          <w:szCs w:val="22"/>
          <w:shd w:val="clear" w:color="auto" w:fill="FFFFFF"/>
        </w:rPr>
        <w:t>Analisis</w:t>
      </w:r>
      <w:proofErr w:type="spellEnd"/>
      <w:r w:rsidRPr="00A10996">
        <w:rPr>
          <w:rFonts w:ascii="Cambria" w:hAnsi="Cambria" w:cs="Times New Roman"/>
          <w:color w:val="000000"/>
          <w:sz w:val="22"/>
          <w:szCs w:val="22"/>
          <w:shd w:val="clear" w:color="auto" w:fill="FFFFFF"/>
        </w:rPr>
        <w:t xml:space="preserve"> Kasus Hukum Kopi </w:t>
      </w:r>
      <w:proofErr w:type="spellStart"/>
      <w:r w:rsidRPr="00A10996">
        <w:rPr>
          <w:rFonts w:ascii="Cambria" w:hAnsi="Cambria" w:cs="Times New Roman"/>
          <w:color w:val="000000"/>
          <w:sz w:val="22"/>
          <w:szCs w:val="22"/>
          <w:shd w:val="clear" w:color="auto" w:fill="FFFFFF"/>
        </w:rPr>
        <w:t>Sianida</w:t>
      </w:r>
      <w:proofErr w:type="spellEnd"/>
      <w:r w:rsidRPr="00A10996">
        <w:rPr>
          <w:rFonts w:ascii="Cambria" w:hAnsi="Cambria" w:cs="Times New Roman"/>
          <w:color w:val="000000"/>
          <w:sz w:val="22"/>
          <w:szCs w:val="22"/>
          <w:shd w:val="clear" w:color="auto" w:fill="FFFFFF"/>
        </w:rPr>
        <w:t xml:space="preserve"> Mirna </w:t>
      </w:r>
      <w:proofErr w:type="spellStart"/>
      <w:r w:rsidRPr="00A10996">
        <w:rPr>
          <w:rFonts w:ascii="Cambria" w:hAnsi="Cambria" w:cs="Times New Roman"/>
          <w:color w:val="000000"/>
          <w:sz w:val="22"/>
          <w:szCs w:val="22"/>
          <w:shd w:val="clear" w:color="auto" w:fill="FFFFFF"/>
        </w:rPr>
        <w:t>Salihin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Implikasi</w:t>
      </w:r>
      <w:proofErr w:type="spellEnd"/>
      <w:r w:rsidRPr="00A10996">
        <w:rPr>
          <w:rFonts w:ascii="Cambria" w:hAnsi="Cambria" w:cs="Times New Roman"/>
          <w:color w:val="000000"/>
          <w:sz w:val="22"/>
          <w:szCs w:val="22"/>
          <w:shd w:val="clear" w:color="auto" w:fill="FFFFFF"/>
        </w:rPr>
        <w:t xml:space="preserve"> Hukum </w:t>
      </w:r>
      <w:proofErr w:type="spellStart"/>
      <w:r w:rsidRPr="00A10996">
        <w:rPr>
          <w:rFonts w:ascii="Cambria" w:hAnsi="Cambria" w:cs="Times New Roman"/>
          <w:color w:val="000000"/>
          <w:sz w:val="22"/>
          <w:szCs w:val="22"/>
          <w:shd w:val="clear" w:color="auto" w:fill="FFFFFF"/>
        </w:rPr>
        <w:t>Pidana</w:t>
      </w:r>
      <w:proofErr w:type="spellEnd"/>
      <w:r w:rsidRPr="00A10996">
        <w:rPr>
          <w:rFonts w:ascii="Cambria" w:hAnsi="Cambria" w:cs="Times New Roman"/>
          <w:color w:val="000000"/>
          <w:sz w:val="22"/>
          <w:szCs w:val="22"/>
          <w:shd w:val="clear" w:color="auto" w:fill="FFFFFF"/>
        </w:rPr>
        <w:t xml:space="preserve"> dan </w:t>
      </w:r>
      <w:proofErr w:type="spellStart"/>
      <w:r w:rsidRPr="00A10996">
        <w:rPr>
          <w:rFonts w:ascii="Cambria" w:hAnsi="Cambria" w:cs="Times New Roman"/>
          <w:color w:val="000000"/>
          <w:sz w:val="22"/>
          <w:szCs w:val="22"/>
          <w:shd w:val="clear" w:color="auto" w:fill="FFFFFF"/>
        </w:rPr>
        <w:t>Prosedur</w:t>
      </w:r>
      <w:proofErr w:type="spellEnd"/>
      <w:r w:rsidRPr="00A10996">
        <w:rPr>
          <w:rFonts w:ascii="Cambria" w:hAnsi="Cambria" w:cs="Times New Roman"/>
          <w:color w:val="000000"/>
          <w:sz w:val="22"/>
          <w:szCs w:val="22"/>
          <w:shd w:val="clear" w:color="auto" w:fill="FFFFFF"/>
        </w:rPr>
        <w:t xml:space="preserve"> Hukum Indonesia." </w:t>
      </w:r>
      <w:proofErr w:type="spellStart"/>
      <w:r w:rsidRPr="00A10996">
        <w:rPr>
          <w:rFonts w:ascii="Cambria" w:hAnsi="Cambria" w:cs="Times New Roman"/>
          <w:i/>
          <w:iCs/>
          <w:color w:val="000000"/>
          <w:sz w:val="22"/>
          <w:szCs w:val="22"/>
          <w:shd w:val="clear" w:color="auto" w:fill="FFFFFF"/>
        </w:rPr>
        <w:t>Jurnal</w:t>
      </w:r>
      <w:proofErr w:type="spellEnd"/>
      <w:r w:rsidRPr="00A10996">
        <w:rPr>
          <w:rFonts w:ascii="Cambria" w:hAnsi="Cambria" w:cs="Times New Roman"/>
          <w:i/>
          <w:iCs/>
          <w:color w:val="000000"/>
          <w:sz w:val="22"/>
          <w:szCs w:val="22"/>
          <w:shd w:val="clear" w:color="auto" w:fill="FFFFFF"/>
        </w:rPr>
        <w:t xml:space="preserve"> </w:t>
      </w:r>
      <w:proofErr w:type="spellStart"/>
      <w:r w:rsidRPr="00A10996">
        <w:rPr>
          <w:rFonts w:ascii="Cambria" w:hAnsi="Cambria" w:cs="Times New Roman"/>
          <w:i/>
          <w:iCs/>
          <w:color w:val="000000"/>
          <w:sz w:val="22"/>
          <w:szCs w:val="22"/>
          <w:shd w:val="clear" w:color="auto" w:fill="FFFFFF"/>
        </w:rPr>
        <w:t>Kewarganegaraan</w:t>
      </w:r>
      <w:proofErr w:type="spellEnd"/>
      <w:r w:rsidRPr="00A10996">
        <w:rPr>
          <w:rFonts w:ascii="Cambria" w:hAnsi="Cambria" w:cs="Times New Roman"/>
          <w:i/>
          <w:iCs/>
          <w:color w:val="000000"/>
          <w:sz w:val="22"/>
          <w:szCs w:val="22"/>
          <w:shd w:val="clear" w:color="auto" w:fill="FFFFFF"/>
        </w:rPr>
        <w:t>,</w:t>
      </w:r>
      <w:r w:rsidRPr="00A10996">
        <w:rPr>
          <w:rFonts w:ascii="Cambria" w:hAnsi="Cambria" w:cs="Times New Roman"/>
          <w:color w:val="000000"/>
          <w:sz w:val="22"/>
          <w:szCs w:val="22"/>
          <w:shd w:val="clear" w:color="auto" w:fill="FFFFFF"/>
        </w:rPr>
        <w:t xml:space="preserve"> Vol. 7, No. 2, 2023,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2051-2055.</w:t>
      </w:r>
    </w:p>
  </w:footnote>
  <w:footnote w:id="13">
    <w:p w14:paraId="43CDF8D3"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rPr>
        <w:t xml:space="preserve"> </w:t>
      </w:r>
      <w:proofErr w:type="spellStart"/>
      <w:r w:rsidRPr="00A10996">
        <w:rPr>
          <w:rFonts w:ascii="Cambria" w:hAnsi="Cambria" w:cs="Times New Roman"/>
          <w:color w:val="000000"/>
          <w:sz w:val="22"/>
          <w:szCs w:val="22"/>
          <w:shd w:val="clear" w:color="auto" w:fill="FFFFFF"/>
        </w:rPr>
        <w:t>Martuasah</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Tobing</w:t>
      </w:r>
      <w:proofErr w:type="spellEnd"/>
      <w:r w:rsidRPr="00A10996">
        <w:rPr>
          <w:rFonts w:ascii="Cambria" w:hAnsi="Cambria" w:cs="Times New Roman"/>
          <w:color w:val="000000"/>
          <w:sz w:val="22"/>
          <w:szCs w:val="22"/>
          <w:shd w:val="clear" w:color="auto" w:fill="FFFFFF"/>
        </w:rPr>
        <w:t>. "</w:t>
      </w:r>
      <w:proofErr w:type="spellStart"/>
      <w:r w:rsidRPr="00A10996">
        <w:rPr>
          <w:rFonts w:ascii="Cambria" w:hAnsi="Cambria" w:cs="Times New Roman"/>
          <w:color w:val="000000"/>
          <w:sz w:val="22"/>
          <w:szCs w:val="22"/>
          <w:shd w:val="clear" w:color="auto" w:fill="FFFFFF"/>
        </w:rPr>
        <w:t>Analisis</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Yuridis</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Penggunaan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Teknologi</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dalam</w:t>
      </w:r>
      <w:proofErr w:type="spellEnd"/>
      <w:r w:rsidRPr="00A10996">
        <w:rPr>
          <w:rFonts w:ascii="Cambria" w:hAnsi="Cambria" w:cs="Times New Roman"/>
          <w:color w:val="000000"/>
          <w:sz w:val="22"/>
          <w:szCs w:val="22"/>
          <w:shd w:val="clear" w:color="auto" w:fill="FFFFFF"/>
        </w:rPr>
        <w:t xml:space="preserve"> Proses </w:t>
      </w:r>
      <w:proofErr w:type="spellStart"/>
      <w:r w:rsidRPr="00A10996">
        <w:rPr>
          <w:rFonts w:ascii="Cambria" w:hAnsi="Cambria" w:cs="Times New Roman"/>
          <w:color w:val="000000"/>
          <w:sz w:val="22"/>
          <w:szCs w:val="22"/>
          <w:shd w:val="clear" w:color="auto" w:fill="FFFFFF"/>
        </w:rPr>
        <w:t>Penyelidikan</w:t>
      </w:r>
      <w:proofErr w:type="spellEnd"/>
      <w:r w:rsidRPr="00A10996">
        <w:rPr>
          <w:rFonts w:ascii="Cambria" w:hAnsi="Cambria" w:cs="Times New Roman"/>
          <w:color w:val="000000"/>
          <w:sz w:val="22"/>
          <w:szCs w:val="22"/>
          <w:shd w:val="clear" w:color="auto" w:fill="FFFFFF"/>
        </w:rPr>
        <w:t xml:space="preserve"> dan </w:t>
      </w:r>
      <w:proofErr w:type="spellStart"/>
      <w:r w:rsidRPr="00A10996">
        <w:rPr>
          <w:rFonts w:ascii="Cambria" w:hAnsi="Cambria" w:cs="Times New Roman"/>
          <w:color w:val="000000"/>
          <w:sz w:val="22"/>
          <w:szCs w:val="22"/>
          <w:shd w:val="clear" w:color="auto" w:fill="FFFFFF"/>
        </w:rPr>
        <w:t>Penyidikan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Untuk</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Mengungkap</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Tindak</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Pidana</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Pembunuhan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Berencana</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Phd</w:t>
      </w:r>
      <w:proofErr w:type="spellEnd"/>
      <w:r w:rsidRPr="00A10996">
        <w:rPr>
          <w:rFonts w:ascii="Cambria" w:hAnsi="Cambria" w:cs="Times New Roman"/>
          <w:color w:val="000000"/>
          <w:sz w:val="22"/>
          <w:szCs w:val="22"/>
          <w:shd w:val="clear" w:color="auto" w:fill="FFFFFF"/>
        </w:rPr>
        <w:t xml:space="preserve"> Diss., Universitas Sumatera Utara, 2019,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11.</w:t>
      </w:r>
    </w:p>
  </w:footnote>
  <w:footnote w:id="14">
    <w:p w14:paraId="4FCF88A0"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rPr>
        <w:t xml:space="preserve"> </w:t>
      </w:r>
      <w:r w:rsidRPr="00A10996">
        <w:rPr>
          <w:rFonts w:ascii="Cambria" w:hAnsi="Cambria" w:cs="Times New Roman"/>
          <w:color w:val="000000"/>
          <w:sz w:val="22"/>
          <w:szCs w:val="22"/>
          <w:shd w:val="clear" w:color="auto" w:fill="FFFFFF"/>
        </w:rPr>
        <w:t xml:space="preserve">Muhammad </w:t>
      </w:r>
      <w:proofErr w:type="spellStart"/>
      <w:r w:rsidRPr="00A10996">
        <w:rPr>
          <w:rFonts w:ascii="Cambria" w:hAnsi="Cambria" w:cs="Times New Roman"/>
          <w:color w:val="000000"/>
          <w:sz w:val="22"/>
          <w:szCs w:val="22"/>
          <w:shd w:val="clear" w:color="auto" w:fill="FFFFFF"/>
        </w:rPr>
        <w:t>Rivaldi</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Zachri</w:t>
      </w:r>
      <w:proofErr w:type="spellEnd"/>
      <w:r w:rsidRPr="00A10996">
        <w:rPr>
          <w:rFonts w:ascii="Cambria" w:hAnsi="Cambria" w:cs="Times New Roman"/>
          <w:color w:val="000000"/>
          <w:sz w:val="22"/>
          <w:szCs w:val="22"/>
          <w:shd w:val="clear" w:color="auto" w:fill="FFFFFF"/>
        </w:rPr>
        <w:t>. "</w:t>
      </w:r>
      <w:proofErr w:type="spellStart"/>
      <w:r w:rsidRPr="00A10996">
        <w:rPr>
          <w:rFonts w:ascii="Cambria" w:hAnsi="Cambria" w:cs="Times New Roman"/>
          <w:color w:val="000000"/>
          <w:sz w:val="22"/>
          <w:szCs w:val="22"/>
          <w:shd w:val="clear" w:color="auto" w:fill="FFFFFF"/>
        </w:rPr>
        <w:t>Kekuatan</w:t>
      </w:r>
      <w:proofErr w:type="spellEnd"/>
      <w:r w:rsidRPr="00A10996">
        <w:rPr>
          <w:rFonts w:ascii="Cambria" w:hAnsi="Cambria" w:cs="Times New Roman"/>
          <w:color w:val="000000"/>
          <w:sz w:val="22"/>
          <w:szCs w:val="22"/>
          <w:shd w:val="clear" w:color="auto" w:fill="FFFFFF"/>
        </w:rPr>
        <w:t xml:space="preserve"> Hukum Alat Bukti Digital </w:t>
      </w:r>
      <w:proofErr w:type="spellStart"/>
      <w:r w:rsidRPr="00A10996">
        <w:rPr>
          <w:rFonts w:ascii="Cambria" w:hAnsi="Cambria" w:cs="Times New Roman"/>
          <w:color w:val="000000"/>
          <w:sz w:val="22"/>
          <w:szCs w:val="22"/>
          <w:shd w:val="clear" w:color="auto" w:fill="FFFFFF"/>
        </w:rPr>
        <w:t>Forensik</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dalam</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Penggunaan</w:t>
      </w:r>
      <w:proofErr w:type="spellEnd"/>
      <w:r w:rsidRPr="00A10996">
        <w:rPr>
          <w:rFonts w:ascii="Cambria" w:hAnsi="Cambria" w:cs="Times New Roman"/>
          <w:color w:val="000000"/>
          <w:sz w:val="22"/>
          <w:szCs w:val="22"/>
          <w:shd w:val="clear" w:color="auto" w:fill="FFFFFF"/>
        </w:rPr>
        <w:t xml:space="preserve"> Nilai Hash </w:t>
      </w:r>
      <w:proofErr w:type="spellStart"/>
      <w:r w:rsidRPr="00A10996">
        <w:rPr>
          <w:rFonts w:ascii="Cambria" w:hAnsi="Cambria" w:cs="Times New Roman"/>
          <w:color w:val="000000"/>
          <w:sz w:val="22"/>
          <w:szCs w:val="22"/>
          <w:shd w:val="clear" w:color="auto" w:fill="FFFFFF"/>
        </w:rPr>
        <w:t>Berdasarkan</w:t>
      </w:r>
      <w:proofErr w:type="spellEnd"/>
      <w:r w:rsidRPr="00A10996">
        <w:rPr>
          <w:rFonts w:ascii="Cambria" w:hAnsi="Cambria" w:cs="Times New Roman"/>
          <w:color w:val="000000"/>
          <w:sz w:val="22"/>
          <w:szCs w:val="22"/>
          <w:shd w:val="clear" w:color="auto" w:fill="FFFFFF"/>
        </w:rPr>
        <w:t xml:space="preserve"> KUHAP Jo UU No. 11 </w:t>
      </w:r>
      <w:proofErr w:type="spellStart"/>
      <w:r w:rsidRPr="00A10996">
        <w:rPr>
          <w:rFonts w:ascii="Cambria" w:hAnsi="Cambria" w:cs="Times New Roman"/>
          <w:color w:val="000000"/>
          <w:sz w:val="22"/>
          <w:szCs w:val="22"/>
          <w:shd w:val="clear" w:color="auto" w:fill="FFFFFF"/>
        </w:rPr>
        <w:t>Tahun</w:t>
      </w:r>
      <w:proofErr w:type="spellEnd"/>
      <w:r w:rsidRPr="00A10996">
        <w:rPr>
          <w:rFonts w:ascii="Cambria" w:hAnsi="Cambria" w:cs="Times New Roman"/>
          <w:color w:val="000000"/>
          <w:sz w:val="22"/>
          <w:szCs w:val="22"/>
          <w:shd w:val="clear" w:color="auto" w:fill="FFFFFF"/>
        </w:rPr>
        <w:t xml:space="preserve"> 2008 </w:t>
      </w:r>
      <w:proofErr w:type="spellStart"/>
      <w:r w:rsidRPr="00A10996">
        <w:rPr>
          <w:rFonts w:ascii="Cambria" w:hAnsi="Cambria" w:cs="Times New Roman"/>
          <w:color w:val="000000"/>
          <w:sz w:val="22"/>
          <w:szCs w:val="22"/>
          <w:shd w:val="clear" w:color="auto" w:fill="FFFFFF"/>
        </w:rPr>
        <w:t>Tentang</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Informasi</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Transaksi</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Elektronik</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Phd</w:t>
      </w:r>
      <w:proofErr w:type="spellEnd"/>
      <w:r w:rsidRPr="00A10996">
        <w:rPr>
          <w:rFonts w:ascii="Cambria" w:hAnsi="Cambria" w:cs="Times New Roman"/>
          <w:color w:val="000000"/>
          <w:sz w:val="22"/>
          <w:szCs w:val="22"/>
          <w:shd w:val="clear" w:color="auto" w:fill="FFFFFF"/>
        </w:rPr>
        <w:t xml:space="preserve"> Diss., </w:t>
      </w:r>
      <w:proofErr w:type="spellStart"/>
      <w:r w:rsidRPr="00A10996">
        <w:rPr>
          <w:rFonts w:ascii="Cambria" w:hAnsi="Cambria" w:cs="Times New Roman"/>
          <w:color w:val="000000"/>
          <w:sz w:val="22"/>
          <w:szCs w:val="22"/>
          <w:shd w:val="clear" w:color="auto" w:fill="FFFFFF"/>
        </w:rPr>
        <w:t>Fakultas</w:t>
      </w:r>
      <w:proofErr w:type="spellEnd"/>
      <w:r w:rsidRPr="00A10996">
        <w:rPr>
          <w:rFonts w:ascii="Cambria" w:hAnsi="Cambria" w:cs="Times New Roman"/>
          <w:color w:val="000000"/>
          <w:sz w:val="22"/>
          <w:szCs w:val="22"/>
          <w:shd w:val="clear" w:color="auto" w:fill="FFFFFF"/>
        </w:rPr>
        <w:t xml:space="preserve"> Hukum Universitas </w:t>
      </w:r>
      <w:proofErr w:type="spellStart"/>
      <w:r w:rsidRPr="00A10996">
        <w:rPr>
          <w:rFonts w:ascii="Cambria" w:hAnsi="Cambria" w:cs="Times New Roman"/>
          <w:color w:val="000000"/>
          <w:sz w:val="22"/>
          <w:szCs w:val="22"/>
          <w:shd w:val="clear" w:color="auto" w:fill="FFFFFF"/>
        </w:rPr>
        <w:t>Pasundan</w:t>
      </w:r>
      <w:proofErr w:type="spellEnd"/>
      <w:r w:rsidRPr="00A10996">
        <w:rPr>
          <w:rFonts w:ascii="Cambria" w:hAnsi="Cambria" w:cs="Times New Roman"/>
          <w:color w:val="000000"/>
          <w:sz w:val="22"/>
          <w:szCs w:val="22"/>
          <w:shd w:val="clear" w:color="auto" w:fill="FFFFFF"/>
        </w:rPr>
        <w:t xml:space="preserve">, 2024,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42.</w:t>
      </w:r>
    </w:p>
  </w:footnote>
  <w:footnote w:id="15">
    <w:p w14:paraId="67B93106"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rPr>
        <w:t xml:space="preserve"> </w:t>
      </w:r>
      <w:r w:rsidRPr="00A10996">
        <w:rPr>
          <w:rFonts w:ascii="Cambria" w:hAnsi="Cambria" w:cs="Times New Roman"/>
          <w:color w:val="000000"/>
          <w:sz w:val="22"/>
          <w:szCs w:val="22"/>
          <w:shd w:val="clear" w:color="auto" w:fill="FFFFFF"/>
        </w:rPr>
        <w:t xml:space="preserve">Indra </w:t>
      </w:r>
      <w:proofErr w:type="spellStart"/>
      <w:r w:rsidRPr="00A10996">
        <w:rPr>
          <w:rFonts w:ascii="Cambria" w:hAnsi="Cambria" w:cs="Times New Roman"/>
          <w:color w:val="000000"/>
          <w:sz w:val="22"/>
          <w:szCs w:val="22"/>
          <w:shd w:val="clear" w:color="auto" w:fill="FFFFFF"/>
        </w:rPr>
        <w:t>Janli</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Manope</w:t>
      </w:r>
      <w:proofErr w:type="spellEnd"/>
      <w:r w:rsidRPr="00A10996">
        <w:rPr>
          <w:rFonts w:ascii="Cambria" w:hAnsi="Cambria" w:cs="Times New Roman"/>
          <w:color w:val="000000"/>
          <w:sz w:val="22"/>
          <w:szCs w:val="22"/>
          <w:shd w:val="clear" w:color="auto" w:fill="FFFFFF"/>
        </w:rPr>
        <w:t>. "</w:t>
      </w:r>
      <w:proofErr w:type="spellStart"/>
      <w:r w:rsidRPr="00A10996">
        <w:rPr>
          <w:rFonts w:ascii="Cambria" w:hAnsi="Cambria" w:cs="Times New Roman"/>
          <w:color w:val="000000"/>
          <w:sz w:val="22"/>
          <w:szCs w:val="22"/>
          <w:shd w:val="clear" w:color="auto" w:fill="FFFFFF"/>
        </w:rPr>
        <w:t>Kekuatan</w:t>
      </w:r>
      <w:proofErr w:type="spellEnd"/>
      <w:r w:rsidRPr="00A10996">
        <w:rPr>
          <w:rFonts w:ascii="Cambria" w:hAnsi="Cambria" w:cs="Times New Roman"/>
          <w:color w:val="000000"/>
          <w:sz w:val="22"/>
          <w:szCs w:val="22"/>
          <w:shd w:val="clear" w:color="auto" w:fill="FFFFFF"/>
        </w:rPr>
        <w:t xml:space="preserve"> Alat Bukti Surat </w:t>
      </w:r>
      <w:proofErr w:type="spellStart"/>
      <w:r w:rsidRPr="00A10996">
        <w:rPr>
          <w:rFonts w:ascii="Cambria" w:hAnsi="Cambria" w:cs="Times New Roman"/>
          <w:color w:val="000000"/>
          <w:sz w:val="22"/>
          <w:szCs w:val="22"/>
          <w:shd w:val="clear" w:color="auto" w:fill="FFFFFF"/>
        </w:rPr>
        <w:t>Elektronik</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dalam</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Pemeriksaan</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Perkara</w:t>
      </w:r>
      <w:proofErr w:type="spellEnd"/>
      <w:r w:rsidRPr="00A10996">
        <w:rPr>
          <w:rFonts w:ascii="Cambria" w:hAnsi="Cambria" w:cs="Times New Roman"/>
          <w:color w:val="000000"/>
          <w:sz w:val="22"/>
          <w:szCs w:val="22"/>
          <w:shd w:val="clear" w:color="auto" w:fill="FFFFFF"/>
        </w:rPr>
        <w:t xml:space="preserve"> </w:t>
      </w:r>
      <w:proofErr w:type="spellStart"/>
      <w:r w:rsidRPr="00A10996">
        <w:rPr>
          <w:rFonts w:ascii="Cambria" w:hAnsi="Cambria" w:cs="Times New Roman"/>
          <w:color w:val="000000"/>
          <w:sz w:val="22"/>
          <w:szCs w:val="22"/>
          <w:shd w:val="clear" w:color="auto" w:fill="FFFFFF"/>
        </w:rPr>
        <w:t>Pidana</w:t>
      </w:r>
      <w:proofErr w:type="spellEnd"/>
      <w:r w:rsidRPr="00A10996">
        <w:rPr>
          <w:rFonts w:ascii="Cambria" w:hAnsi="Cambria" w:cs="Times New Roman"/>
          <w:color w:val="000000"/>
          <w:sz w:val="22"/>
          <w:szCs w:val="22"/>
          <w:shd w:val="clear" w:color="auto" w:fill="FFFFFF"/>
        </w:rPr>
        <w:t>." </w:t>
      </w:r>
      <w:r w:rsidRPr="00A10996">
        <w:rPr>
          <w:rFonts w:ascii="Cambria" w:hAnsi="Cambria" w:cs="Times New Roman"/>
          <w:i/>
          <w:iCs/>
          <w:color w:val="000000"/>
          <w:sz w:val="22"/>
          <w:szCs w:val="22"/>
          <w:shd w:val="clear" w:color="auto" w:fill="FFFFFF"/>
        </w:rPr>
        <w:t xml:space="preserve">Lex </w:t>
      </w:r>
      <w:proofErr w:type="spellStart"/>
      <w:r w:rsidRPr="00A10996">
        <w:rPr>
          <w:rFonts w:ascii="Cambria" w:hAnsi="Cambria" w:cs="Times New Roman"/>
          <w:i/>
          <w:iCs/>
          <w:color w:val="000000"/>
          <w:sz w:val="22"/>
          <w:szCs w:val="22"/>
          <w:shd w:val="clear" w:color="auto" w:fill="FFFFFF"/>
        </w:rPr>
        <w:t>Crimen</w:t>
      </w:r>
      <w:proofErr w:type="spellEnd"/>
      <w:r w:rsidRPr="00A10996">
        <w:rPr>
          <w:rFonts w:ascii="Cambria" w:hAnsi="Cambria" w:cs="Times New Roman"/>
          <w:i/>
          <w:iCs/>
          <w:color w:val="000000"/>
          <w:sz w:val="22"/>
          <w:szCs w:val="22"/>
          <w:shd w:val="clear" w:color="auto" w:fill="FFFFFF"/>
        </w:rPr>
        <w:t>,</w:t>
      </w:r>
      <w:r w:rsidRPr="00A10996">
        <w:rPr>
          <w:rFonts w:ascii="Cambria" w:hAnsi="Cambria" w:cs="Times New Roman"/>
          <w:color w:val="000000"/>
          <w:sz w:val="22"/>
          <w:szCs w:val="22"/>
          <w:shd w:val="clear" w:color="auto" w:fill="FFFFFF"/>
        </w:rPr>
        <w:t xml:space="preserve"> Vol. 6, No. 2, 2017, </w:t>
      </w:r>
      <w:proofErr w:type="spellStart"/>
      <w:r w:rsidRPr="00A10996">
        <w:rPr>
          <w:rFonts w:ascii="Cambria" w:hAnsi="Cambria" w:cs="Times New Roman"/>
          <w:color w:val="000000"/>
          <w:sz w:val="22"/>
          <w:szCs w:val="22"/>
          <w:shd w:val="clear" w:color="auto" w:fill="FFFFFF"/>
        </w:rPr>
        <w:t>hlm</w:t>
      </w:r>
      <w:proofErr w:type="spellEnd"/>
      <w:r w:rsidRPr="00A10996">
        <w:rPr>
          <w:rFonts w:ascii="Cambria" w:hAnsi="Cambria" w:cs="Times New Roman"/>
          <w:color w:val="000000"/>
          <w:sz w:val="22"/>
          <w:szCs w:val="22"/>
          <w:shd w:val="clear" w:color="auto" w:fill="FFFFFF"/>
        </w:rPr>
        <w:t>. 26.</w:t>
      </w:r>
    </w:p>
  </w:footnote>
  <w:footnote w:id="16">
    <w:p w14:paraId="469A9749" w14:textId="77777777" w:rsidR="00A10996" w:rsidRPr="00A10996" w:rsidRDefault="00A10996" w:rsidP="00A10996">
      <w:pPr>
        <w:pStyle w:val="FootnoteText"/>
        <w:ind w:firstLine="720"/>
        <w:contextualSpacing/>
        <w:jc w:val="both"/>
        <w:rPr>
          <w:rFonts w:ascii="Cambria" w:hAnsi="Cambria" w:cs="Times New Roman"/>
          <w:color w:val="000000"/>
          <w:sz w:val="22"/>
          <w:szCs w:val="22"/>
        </w:rPr>
      </w:pPr>
      <w:bookmarkStart w:id="1" w:name="_Hlk167983070"/>
      <w:r w:rsidRPr="00A10996">
        <w:rPr>
          <w:rStyle w:val="FootnoteReference"/>
          <w:rFonts w:ascii="Cambria" w:hAnsi="Cambria" w:cs="Times New Roman"/>
          <w:color w:val="000000"/>
          <w:sz w:val="22"/>
          <w:szCs w:val="22"/>
        </w:rPr>
        <w:footnoteRef/>
      </w:r>
      <w:r w:rsidRPr="00A10996">
        <w:rPr>
          <w:rFonts w:ascii="Cambria" w:hAnsi="Cambria" w:cs="Times New Roman"/>
          <w:color w:val="000000"/>
          <w:sz w:val="22"/>
          <w:szCs w:val="22"/>
        </w:rPr>
        <w:t xml:space="preserve"> </w:t>
      </w:r>
      <w:proofErr w:type="spellStart"/>
      <w:r w:rsidRPr="00A10996">
        <w:rPr>
          <w:rFonts w:ascii="Cambria" w:hAnsi="Cambria" w:cs="Times New Roman"/>
          <w:color w:val="000000"/>
          <w:sz w:val="22"/>
          <w:szCs w:val="22"/>
        </w:rPr>
        <w:t>Josua</w:t>
      </w:r>
      <w:proofErr w:type="spellEnd"/>
      <w:r w:rsidRPr="00A10996">
        <w:rPr>
          <w:rFonts w:ascii="Cambria" w:hAnsi="Cambria" w:cs="Times New Roman"/>
          <w:color w:val="000000"/>
          <w:sz w:val="22"/>
          <w:szCs w:val="22"/>
        </w:rPr>
        <w:t xml:space="preserve"> </w:t>
      </w:r>
      <w:proofErr w:type="spellStart"/>
      <w:r w:rsidRPr="00A10996">
        <w:rPr>
          <w:rFonts w:ascii="Cambria" w:hAnsi="Cambria" w:cs="Times New Roman"/>
          <w:color w:val="000000"/>
          <w:sz w:val="22"/>
          <w:szCs w:val="22"/>
        </w:rPr>
        <w:t>Sitompul</w:t>
      </w:r>
      <w:proofErr w:type="spellEnd"/>
      <w:r w:rsidRPr="00A10996">
        <w:rPr>
          <w:rFonts w:ascii="Cambria" w:hAnsi="Cambria" w:cs="Times New Roman"/>
          <w:color w:val="000000"/>
          <w:sz w:val="22"/>
          <w:szCs w:val="22"/>
        </w:rPr>
        <w:t xml:space="preserve">. </w:t>
      </w:r>
      <w:r w:rsidRPr="00A10996">
        <w:rPr>
          <w:rFonts w:ascii="Cambria" w:hAnsi="Cambria" w:cs="Times New Roman"/>
          <w:i/>
          <w:iCs/>
          <w:color w:val="000000"/>
          <w:sz w:val="22"/>
          <w:szCs w:val="22"/>
        </w:rPr>
        <w:t>Cyberspace, Cybercrime, Cyberlaw</w:t>
      </w:r>
      <w:r w:rsidRPr="00A10996">
        <w:rPr>
          <w:rFonts w:ascii="Cambria" w:hAnsi="Cambria" w:cs="Times New Roman"/>
          <w:color w:val="000000"/>
          <w:sz w:val="22"/>
          <w:szCs w:val="22"/>
        </w:rPr>
        <w:t xml:space="preserve"> </w:t>
      </w:r>
      <w:proofErr w:type="spellStart"/>
      <w:r w:rsidRPr="00A10996">
        <w:rPr>
          <w:rFonts w:ascii="Cambria" w:hAnsi="Cambria" w:cs="Times New Roman"/>
          <w:i/>
          <w:iCs/>
          <w:color w:val="000000"/>
          <w:sz w:val="22"/>
          <w:szCs w:val="22"/>
        </w:rPr>
        <w:t>Tinjauan</w:t>
      </w:r>
      <w:proofErr w:type="spellEnd"/>
      <w:r w:rsidRPr="00A10996">
        <w:rPr>
          <w:rFonts w:ascii="Cambria" w:hAnsi="Cambria" w:cs="Times New Roman"/>
          <w:i/>
          <w:iCs/>
          <w:color w:val="000000"/>
          <w:sz w:val="22"/>
          <w:szCs w:val="22"/>
        </w:rPr>
        <w:t xml:space="preserve"> </w:t>
      </w:r>
      <w:proofErr w:type="spellStart"/>
      <w:r w:rsidRPr="00A10996">
        <w:rPr>
          <w:rFonts w:ascii="Cambria" w:hAnsi="Cambria" w:cs="Times New Roman"/>
          <w:i/>
          <w:iCs/>
          <w:color w:val="000000"/>
          <w:sz w:val="22"/>
          <w:szCs w:val="22"/>
        </w:rPr>
        <w:t>Aspek</w:t>
      </w:r>
      <w:proofErr w:type="spellEnd"/>
      <w:r w:rsidRPr="00A10996">
        <w:rPr>
          <w:rFonts w:ascii="Cambria" w:hAnsi="Cambria" w:cs="Times New Roman"/>
          <w:i/>
          <w:iCs/>
          <w:color w:val="000000"/>
          <w:sz w:val="22"/>
          <w:szCs w:val="22"/>
        </w:rPr>
        <w:t xml:space="preserve"> Hukum </w:t>
      </w:r>
      <w:proofErr w:type="spellStart"/>
      <w:r w:rsidRPr="00A10996">
        <w:rPr>
          <w:rFonts w:ascii="Cambria" w:hAnsi="Cambria" w:cs="Times New Roman"/>
          <w:i/>
          <w:iCs/>
          <w:color w:val="000000"/>
          <w:sz w:val="22"/>
          <w:szCs w:val="22"/>
        </w:rPr>
        <w:t>Pidana</w:t>
      </w:r>
      <w:proofErr w:type="spellEnd"/>
      <w:r w:rsidRPr="00A10996">
        <w:rPr>
          <w:rFonts w:ascii="Cambria" w:hAnsi="Cambria" w:cs="Times New Roman"/>
          <w:i/>
          <w:iCs/>
          <w:color w:val="000000"/>
          <w:sz w:val="22"/>
          <w:szCs w:val="22"/>
        </w:rPr>
        <w:t xml:space="preserve">. </w:t>
      </w:r>
      <w:proofErr w:type="spellStart"/>
      <w:proofErr w:type="gramStart"/>
      <w:r w:rsidRPr="00A10996">
        <w:rPr>
          <w:rFonts w:ascii="Cambria" w:hAnsi="Cambria" w:cs="Times New Roman"/>
          <w:color w:val="000000"/>
          <w:sz w:val="22"/>
          <w:szCs w:val="22"/>
        </w:rPr>
        <w:t>Tatanusa</w:t>
      </w:r>
      <w:proofErr w:type="spellEnd"/>
      <w:r w:rsidRPr="00A10996">
        <w:rPr>
          <w:rFonts w:ascii="Cambria" w:hAnsi="Cambria" w:cs="Times New Roman"/>
          <w:color w:val="000000"/>
          <w:sz w:val="22"/>
          <w:szCs w:val="22"/>
        </w:rPr>
        <w:t>,  Jakarta</w:t>
      </w:r>
      <w:proofErr w:type="gramEnd"/>
      <w:r w:rsidRPr="00A10996">
        <w:rPr>
          <w:rFonts w:ascii="Cambria" w:hAnsi="Cambria" w:cs="Times New Roman"/>
          <w:color w:val="000000"/>
          <w:sz w:val="22"/>
          <w:szCs w:val="22"/>
        </w:rPr>
        <w:t xml:space="preserve">, 2012, </w:t>
      </w:r>
      <w:proofErr w:type="spellStart"/>
      <w:r w:rsidRPr="00A10996">
        <w:rPr>
          <w:rFonts w:ascii="Cambria" w:hAnsi="Cambria" w:cs="Times New Roman"/>
          <w:color w:val="000000"/>
          <w:sz w:val="22"/>
          <w:szCs w:val="22"/>
        </w:rPr>
        <w:t>hlm</w:t>
      </w:r>
      <w:proofErr w:type="spellEnd"/>
      <w:r w:rsidRPr="00A10996">
        <w:rPr>
          <w:rFonts w:ascii="Cambria" w:hAnsi="Cambria" w:cs="Times New Roman"/>
          <w:color w:val="000000"/>
          <w:sz w:val="22"/>
          <w:szCs w:val="22"/>
        </w:rPr>
        <w:t xml:space="preserve">. 136. </w:t>
      </w:r>
      <w:bookmarkEnd w:id="1"/>
    </w:p>
  </w:footnote>
  <w:footnote w:id="17">
    <w:p w14:paraId="33AA98C6" w14:textId="77777777" w:rsidR="00A10996" w:rsidRPr="00A10996" w:rsidRDefault="00A10996" w:rsidP="00A10996">
      <w:pPr>
        <w:pStyle w:val="FootnoteText"/>
        <w:ind w:firstLine="720"/>
        <w:contextualSpacing/>
        <w:jc w:val="both"/>
        <w:rPr>
          <w:rFonts w:ascii="Cambria" w:hAnsi="Cambria" w:cs="Times New Roman"/>
          <w:sz w:val="22"/>
          <w:szCs w:val="22"/>
        </w:rPr>
      </w:pPr>
      <w:r w:rsidRPr="00A10996">
        <w:rPr>
          <w:rStyle w:val="FootnoteReference"/>
          <w:rFonts w:ascii="Cambria" w:hAnsi="Cambria" w:cs="Times New Roman"/>
          <w:sz w:val="22"/>
          <w:szCs w:val="22"/>
        </w:rPr>
        <w:footnoteRef/>
      </w:r>
      <w:r w:rsidRPr="00A10996">
        <w:rPr>
          <w:rFonts w:ascii="Cambria" w:hAnsi="Cambria" w:cs="Times New Roman"/>
          <w:sz w:val="22"/>
          <w:szCs w:val="22"/>
        </w:rPr>
        <w:t xml:space="preserve"> </w:t>
      </w:r>
      <w:r w:rsidRPr="00A10996">
        <w:rPr>
          <w:rFonts w:ascii="Cambria" w:hAnsi="Cambria" w:cs="Times New Roman"/>
          <w:color w:val="222222"/>
          <w:sz w:val="22"/>
          <w:szCs w:val="22"/>
          <w:shd w:val="clear" w:color="auto" w:fill="FFFFFF"/>
        </w:rPr>
        <w:t xml:space="preserve">Farida Santi, </w:t>
      </w:r>
      <w:proofErr w:type="spellStart"/>
      <w:r w:rsidRPr="00A10996">
        <w:rPr>
          <w:rFonts w:ascii="Cambria" w:hAnsi="Cambria" w:cs="Times New Roman"/>
          <w:color w:val="222222"/>
          <w:sz w:val="22"/>
          <w:szCs w:val="22"/>
          <w:shd w:val="clear" w:color="auto" w:fill="FFFFFF"/>
        </w:rPr>
        <w:t>Febriyanti</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Nopalina</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Dikky</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Adji</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Mahendra</w:t>
      </w:r>
      <w:proofErr w:type="spellEnd"/>
      <w:r w:rsidRPr="00A10996">
        <w:rPr>
          <w:rFonts w:ascii="Cambria" w:hAnsi="Cambria" w:cs="Times New Roman"/>
          <w:color w:val="222222"/>
          <w:sz w:val="22"/>
          <w:szCs w:val="22"/>
          <w:shd w:val="clear" w:color="auto" w:fill="FFFFFF"/>
        </w:rPr>
        <w:t xml:space="preserve">, dan </w:t>
      </w:r>
      <w:proofErr w:type="spellStart"/>
      <w:r w:rsidRPr="00A10996">
        <w:rPr>
          <w:rFonts w:ascii="Cambria" w:hAnsi="Cambria" w:cs="Times New Roman"/>
          <w:color w:val="222222"/>
          <w:sz w:val="22"/>
          <w:szCs w:val="22"/>
          <w:shd w:val="clear" w:color="auto" w:fill="FFFFFF"/>
        </w:rPr>
        <w:t>Dea</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Alfian</w:t>
      </w:r>
      <w:proofErr w:type="spellEnd"/>
      <w:r w:rsidRPr="00A10996">
        <w:rPr>
          <w:rFonts w:ascii="Cambria" w:hAnsi="Cambria" w:cs="Times New Roman"/>
          <w:color w:val="222222"/>
          <w:sz w:val="22"/>
          <w:szCs w:val="22"/>
          <w:shd w:val="clear" w:color="auto" w:fill="FFFFFF"/>
        </w:rPr>
        <w:t xml:space="preserve">. "Peran </w:t>
      </w:r>
      <w:proofErr w:type="spellStart"/>
      <w:r w:rsidRPr="00A10996">
        <w:rPr>
          <w:rFonts w:ascii="Cambria" w:hAnsi="Cambria" w:cs="Times New Roman"/>
          <w:color w:val="222222"/>
          <w:sz w:val="22"/>
          <w:szCs w:val="22"/>
          <w:shd w:val="clear" w:color="auto" w:fill="FFFFFF"/>
        </w:rPr>
        <w:t>Dokter</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Forensik</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dalam</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Penegakan</w:t>
      </w:r>
      <w:proofErr w:type="spellEnd"/>
      <w:r w:rsidRPr="00A10996">
        <w:rPr>
          <w:rFonts w:ascii="Cambria" w:hAnsi="Cambria" w:cs="Times New Roman"/>
          <w:color w:val="222222"/>
          <w:sz w:val="22"/>
          <w:szCs w:val="22"/>
          <w:shd w:val="clear" w:color="auto" w:fill="FFFFFF"/>
        </w:rPr>
        <w:t xml:space="preserve"> Hukum: </w:t>
      </w:r>
      <w:proofErr w:type="spellStart"/>
      <w:r w:rsidRPr="00A10996">
        <w:rPr>
          <w:rFonts w:ascii="Cambria" w:hAnsi="Cambria" w:cs="Times New Roman"/>
          <w:color w:val="222222"/>
          <w:sz w:val="22"/>
          <w:szCs w:val="22"/>
          <w:shd w:val="clear" w:color="auto" w:fill="FFFFFF"/>
        </w:rPr>
        <w:t>Kontribusi</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Terhadap</w:t>
      </w:r>
      <w:proofErr w:type="spellEnd"/>
      <w:r w:rsidRPr="00A10996">
        <w:rPr>
          <w:rFonts w:ascii="Cambria" w:hAnsi="Cambria" w:cs="Times New Roman"/>
          <w:color w:val="222222"/>
          <w:sz w:val="22"/>
          <w:szCs w:val="22"/>
          <w:shd w:val="clear" w:color="auto" w:fill="FFFFFF"/>
        </w:rPr>
        <w:t xml:space="preserve"> Proses </w:t>
      </w:r>
      <w:proofErr w:type="spellStart"/>
      <w:r w:rsidRPr="00A10996">
        <w:rPr>
          <w:rFonts w:ascii="Cambria" w:hAnsi="Cambria" w:cs="Times New Roman"/>
          <w:color w:val="222222"/>
          <w:sz w:val="22"/>
          <w:szCs w:val="22"/>
          <w:shd w:val="clear" w:color="auto" w:fill="FFFFFF"/>
        </w:rPr>
        <w:t>Penyidikan</w:t>
      </w:r>
      <w:proofErr w:type="spellEnd"/>
      <w:r w:rsidRPr="00A10996">
        <w:rPr>
          <w:rFonts w:ascii="Cambria" w:hAnsi="Cambria" w:cs="Times New Roman"/>
          <w:color w:val="222222"/>
          <w:sz w:val="22"/>
          <w:szCs w:val="22"/>
          <w:shd w:val="clear" w:color="auto" w:fill="FFFFFF"/>
        </w:rPr>
        <w:t xml:space="preserve"> Dan </w:t>
      </w:r>
      <w:proofErr w:type="spellStart"/>
      <w:r w:rsidRPr="00A10996">
        <w:rPr>
          <w:rFonts w:ascii="Cambria" w:hAnsi="Cambria" w:cs="Times New Roman"/>
          <w:color w:val="222222"/>
          <w:sz w:val="22"/>
          <w:szCs w:val="22"/>
          <w:shd w:val="clear" w:color="auto" w:fill="FFFFFF"/>
        </w:rPr>
        <w:t>Pembuktian</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Pidana</w:t>
      </w:r>
      <w:proofErr w:type="spellEnd"/>
      <w:r w:rsidRPr="00A10996">
        <w:rPr>
          <w:rFonts w:ascii="Cambria" w:hAnsi="Cambria" w:cs="Times New Roman"/>
          <w:color w:val="222222"/>
          <w:sz w:val="22"/>
          <w:szCs w:val="22"/>
          <w:shd w:val="clear" w:color="auto" w:fill="FFFFFF"/>
        </w:rPr>
        <w:t>." </w:t>
      </w:r>
      <w:r w:rsidRPr="00A10996">
        <w:rPr>
          <w:rFonts w:ascii="Cambria" w:hAnsi="Cambria" w:cs="Times New Roman"/>
          <w:i/>
          <w:iCs/>
          <w:color w:val="222222"/>
          <w:sz w:val="22"/>
          <w:szCs w:val="22"/>
          <w:shd w:val="clear" w:color="auto" w:fill="FFFFFF"/>
        </w:rPr>
        <w:t xml:space="preserve">Innovative: Journal </w:t>
      </w:r>
      <w:proofErr w:type="gramStart"/>
      <w:r w:rsidRPr="00A10996">
        <w:rPr>
          <w:rFonts w:ascii="Cambria" w:hAnsi="Cambria" w:cs="Times New Roman"/>
          <w:i/>
          <w:iCs/>
          <w:color w:val="222222"/>
          <w:sz w:val="22"/>
          <w:szCs w:val="22"/>
          <w:shd w:val="clear" w:color="auto" w:fill="FFFFFF"/>
        </w:rPr>
        <w:t>Of</w:t>
      </w:r>
      <w:proofErr w:type="gramEnd"/>
      <w:r w:rsidRPr="00A10996">
        <w:rPr>
          <w:rFonts w:ascii="Cambria" w:hAnsi="Cambria" w:cs="Times New Roman"/>
          <w:i/>
          <w:iCs/>
          <w:color w:val="222222"/>
          <w:sz w:val="22"/>
          <w:szCs w:val="22"/>
          <w:shd w:val="clear" w:color="auto" w:fill="FFFFFF"/>
        </w:rPr>
        <w:t xml:space="preserve"> Social Science Research,</w:t>
      </w:r>
      <w:r w:rsidRPr="00A10996">
        <w:rPr>
          <w:rFonts w:ascii="Cambria" w:hAnsi="Cambria" w:cs="Times New Roman"/>
          <w:color w:val="222222"/>
          <w:sz w:val="22"/>
          <w:szCs w:val="22"/>
          <w:shd w:val="clear" w:color="auto" w:fill="FFFFFF"/>
        </w:rPr>
        <w:t xml:space="preserve"> Vol. 4, No. 1, 2024, </w:t>
      </w:r>
      <w:proofErr w:type="spellStart"/>
      <w:r w:rsidRPr="00A10996">
        <w:rPr>
          <w:rFonts w:ascii="Cambria" w:hAnsi="Cambria" w:cs="Times New Roman"/>
          <w:color w:val="222222"/>
          <w:sz w:val="22"/>
          <w:szCs w:val="22"/>
          <w:shd w:val="clear" w:color="auto" w:fill="FFFFFF"/>
        </w:rPr>
        <w:t>hlm</w:t>
      </w:r>
      <w:proofErr w:type="spellEnd"/>
      <w:r w:rsidRPr="00A10996">
        <w:rPr>
          <w:rFonts w:ascii="Cambria" w:hAnsi="Cambria" w:cs="Times New Roman"/>
          <w:color w:val="222222"/>
          <w:sz w:val="22"/>
          <w:szCs w:val="22"/>
          <w:shd w:val="clear" w:color="auto" w:fill="FFFFFF"/>
        </w:rPr>
        <w:t>. 50-59.</w:t>
      </w:r>
    </w:p>
  </w:footnote>
  <w:footnote w:id="18">
    <w:p w14:paraId="32B3A1D2" w14:textId="77777777" w:rsidR="00A10996" w:rsidRPr="00A10996" w:rsidRDefault="00A10996" w:rsidP="00A10996">
      <w:pPr>
        <w:pStyle w:val="FootnoteText"/>
        <w:ind w:firstLine="720"/>
        <w:contextualSpacing/>
        <w:jc w:val="both"/>
        <w:rPr>
          <w:rFonts w:ascii="Cambria" w:hAnsi="Cambria" w:cs="Times New Roman"/>
          <w:sz w:val="22"/>
          <w:szCs w:val="22"/>
        </w:rPr>
      </w:pPr>
      <w:r w:rsidRPr="00A10996">
        <w:rPr>
          <w:rStyle w:val="FootnoteReference"/>
          <w:rFonts w:ascii="Cambria" w:hAnsi="Cambria" w:cs="Times New Roman"/>
          <w:sz w:val="22"/>
          <w:szCs w:val="22"/>
        </w:rPr>
        <w:footnoteRef/>
      </w:r>
      <w:r w:rsidRPr="00A10996">
        <w:rPr>
          <w:rFonts w:ascii="Cambria" w:hAnsi="Cambria" w:cs="Times New Roman"/>
          <w:sz w:val="22"/>
          <w:szCs w:val="22"/>
        </w:rPr>
        <w:t xml:space="preserve"> </w:t>
      </w:r>
      <w:proofErr w:type="spellStart"/>
      <w:r w:rsidRPr="00A10996">
        <w:rPr>
          <w:rFonts w:ascii="Cambria" w:hAnsi="Cambria" w:cs="Times New Roman"/>
          <w:color w:val="222222"/>
          <w:sz w:val="22"/>
          <w:szCs w:val="22"/>
          <w:shd w:val="clear" w:color="auto" w:fill="FFFFFF"/>
        </w:rPr>
        <w:t>Lysandra</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Areta</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Salsabila</w:t>
      </w:r>
      <w:proofErr w:type="spellEnd"/>
      <w:r w:rsidRPr="00A10996">
        <w:rPr>
          <w:rFonts w:ascii="Cambria" w:hAnsi="Cambria" w:cs="Times New Roman"/>
          <w:color w:val="222222"/>
          <w:sz w:val="22"/>
          <w:szCs w:val="22"/>
          <w:shd w:val="clear" w:color="auto" w:fill="FFFFFF"/>
        </w:rPr>
        <w:t xml:space="preserve"> dan Sri </w:t>
      </w:r>
      <w:proofErr w:type="spellStart"/>
      <w:r w:rsidRPr="00A10996">
        <w:rPr>
          <w:rFonts w:ascii="Cambria" w:hAnsi="Cambria" w:cs="Times New Roman"/>
          <w:color w:val="222222"/>
          <w:sz w:val="22"/>
          <w:szCs w:val="22"/>
          <w:shd w:val="clear" w:color="auto" w:fill="FFFFFF"/>
        </w:rPr>
        <w:t>Riski</w:t>
      </w:r>
      <w:proofErr w:type="spellEnd"/>
      <w:r w:rsidRPr="00A10996">
        <w:rPr>
          <w:rFonts w:ascii="Cambria" w:hAnsi="Cambria" w:cs="Times New Roman"/>
          <w:color w:val="222222"/>
          <w:sz w:val="22"/>
          <w:szCs w:val="22"/>
          <w:shd w:val="clear" w:color="auto" w:fill="FFFFFF"/>
        </w:rPr>
        <w:t>. "</w:t>
      </w:r>
      <w:proofErr w:type="spellStart"/>
      <w:r w:rsidRPr="00A10996">
        <w:rPr>
          <w:rFonts w:ascii="Cambria" w:hAnsi="Cambria" w:cs="Times New Roman"/>
          <w:color w:val="222222"/>
          <w:sz w:val="22"/>
          <w:szCs w:val="22"/>
          <w:shd w:val="clear" w:color="auto" w:fill="FFFFFF"/>
        </w:rPr>
        <w:t>Faktor-Faktor</w:t>
      </w:r>
      <w:proofErr w:type="spellEnd"/>
      <w:r w:rsidRPr="00A10996">
        <w:rPr>
          <w:rFonts w:ascii="Cambria" w:hAnsi="Cambria" w:cs="Times New Roman"/>
          <w:color w:val="222222"/>
          <w:sz w:val="22"/>
          <w:szCs w:val="22"/>
          <w:shd w:val="clear" w:color="auto" w:fill="FFFFFF"/>
        </w:rPr>
        <w:t xml:space="preserve"> yang </w:t>
      </w:r>
      <w:proofErr w:type="spellStart"/>
      <w:r w:rsidRPr="00A10996">
        <w:rPr>
          <w:rFonts w:ascii="Cambria" w:hAnsi="Cambria" w:cs="Times New Roman"/>
          <w:color w:val="222222"/>
          <w:sz w:val="22"/>
          <w:szCs w:val="22"/>
          <w:shd w:val="clear" w:color="auto" w:fill="FFFFFF"/>
        </w:rPr>
        <w:t>Menempatkan</w:t>
      </w:r>
      <w:proofErr w:type="spellEnd"/>
      <w:r w:rsidRPr="00A10996">
        <w:rPr>
          <w:rFonts w:ascii="Cambria" w:hAnsi="Cambria" w:cs="Times New Roman"/>
          <w:color w:val="222222"/>
          <w:sz w:val="22"/>
          <w:szCs w:val="22"/>
          <w:shd w:val="clear" w:color="auto" w:fill="FFFFFF"/>
        </w:rPr>
        <w:t xml:space="preserve"> Media </w:t>
      </w:r>
      <w:proofErr w:type="spellStart"/>
      <w:r w:rsidRPr="00A10996">
        <w:rPr>
          <w:rFonts w:ascii="Cambria" w:hAnsi="Cambria" w:cs="Times New Roman"/>
          <w:color w:val="222222"/>
          <w:sz w:val="22"/>
          <w:szCs w:val="22"/>
          <w:shd w:val="clear" w:color="auto" w:fill="FFFFFF"/>
        </w:rPr>
        <w:t>Sosial</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Sebagai</w:t>
      </w:r>
      <w:proofErr w:type="spellEnd"/>
      <w:r w:rsidRPr="00A10996">
        <w:rPr>
          <w:rFonts w:ascii="Cambria" w:hAnsi="Cambria" w:cs="Times New Roman"/>
          <w:color w:val="222222"/>
          <w:sz w:val="22"/>
          <w:szCs w:val="22"/>
          <w:shd w:val="clear" w:color="auto" w:fill="FFFFFF"/>
        </w:rPr>
        <w:t xml:space="preserve"> Alat Bukti </w:t>
      </w:r>
      <w:proofErr w:type="spellStart"/>
      <w:r w:rsidRPr="00A10996">
        <w:rPr>
          <w:rFonts w:ascii="Cambria" w:hAnsi="Cambria" w:cs="Times New Roman"/>
          <w:color w:val="222222"/>
          <w:sz w:val="22"/>
          <w:szCs w:val="22"/>
          <w:shd w:val="clear" w:color="auto" w:fill="FFFFFF"/>
        </w:rPr>
        <w:t>Elektronik</w:t>
      </w:r>
      <w:proofErr w:type="spellEnd"/>
      <w:r w:rsidRPr="00A10996">
        <w:rPr>
          <w:rFonts w:ascii="Cambria" w:hAnsi="Cambria" w:cs="Times New Roman"/>
          <w:color w:val="222222"/>
          <w:sz w:val="22"/>
          <w:szCs w:val="22"/>
          <w:shd w:val="clear" w:color="auto" w:fill="FFFFFF"/>
        </w:rPr>
        <w:t xml:space="preserve"> Pada </w:t>
      </w:r>
      <w:proofErr w:type="spellStart"/>
      <w:r w:rsidRPr="00A10996">
        <w:rPr>
          <w:rFonts w:ascii="Cambria" w:hAnsi="Cambria" w:cs="Times New Roman"/>
          <w:color w:val="222222"/>
          <w:sz w:val="22"/>
          <w:szCs w:val="22"/>
          <w:shd w:val="clear" w:color="auto" w:fill="FFFFFF"/>
        </w:rPr>
        <w:t>Tindak</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Pidana</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Penganiayaan</w:t>
      </w:r>
      <w:proofErr w:type="spellEnd"/>
      <w:r w:rsidRPr="00A10996">
        <w:rPr>
          <w:rFonts w:ascii="Cambria" w:hAnsi="Cambria" w:cs="Times New Roman"/>
          <w:color w:val="222222"/>
          <w:sz w:val="22"/>
          <w:szCs w:val="22"/>
          <w:shd w:val="clear" w:color="auto" w:fill="FFFFFF"/>
        </w:rPr>
        <w:t>." </w:t>
      </w:r>
      <w:r w:rsidRPr="00A10996">
        <w:rPr>
          <w:rFonts w:ascii="Cambria" w:hAnsi="Cambria" w:cs="Times New Roman"/>
          <w:i/>
          <w:iCs/>
          <w:color w:val="222222"/>
          <w:sz w:val="22"/>
          <w:szCs w:val="22"/>
          <w:shd w:val="clear" w:color="auto" w:fill="FFFFFF"/>
        </w:rPr>
        <w:t xml:space="preserve">Syariah: </w:t>
      </w:r>
      <w:proofErr w:type="spellStart"/>
      <w:r w:rsidRPr="00A10996">
        <w:rPr>
          <w:rFonts w:ascii="Cambria" w:hAnsi="Cambria" w:cs="Times New Roman"/>
          <w:i/>
          <w:iCs/>
          <w:color w:val="222222"/>
          <w:sz w:val="22"/>
          <w:szCs w:val="22"/>
          <w:shd w:val="clear" w:color="auto" w:fill="FFFFFF"/>
        </w:rPr>
        <w:t>Jurnal</w:t>
      </w:r>
      <w:proofErr w:type="spellEnd"/>
      <w:r w:rsidRPr="00A10996">
        <w:rPr>
          <w:rFonts w:ascii="Cambria" w:hAnsi="Cambria" w:cs="Times New Roman"/>
          <w:i/>
          <w:iCs/>
          <w:color w:val="222222"/>
          <w:sz w:val="22"/>
          <w:szCs w:val="22"/>
          <w:shd w:val="clear" w:color="auto" w:fill="FFFFFF"/>
        </w:rPr>
        <w:t xml:space="preserve"> </w:t>
      </w:r>
      <w:proofErr w:type="spellStart"/>
      <w:r w:rsidRPr="00A10996">
        <w:rPr>
          <w:rFonts w:ascii="Cambria" w:hAnsi="Cambria" w:cs="Times New Roman"/>
          <w:i/>
          <w:iCs/>
          <w:color w:val="222222"/>
          <w:sz w:val="22"/>
          <w:szCs w:val="22"/>
          <w:shd w:val="clear" w:color="auto" w:fill="FFFFFF"/>
        </w:rPr>
        <w:t>Ilmu</w:t>
      </w:r>
      <w:proofErr w:type="spellEnd"/>
      <w:r w:rsidRPr="00A10996">
        <w:rPr>
          <w:rFonts w:ascii="Cambria" w:hAnsi="Cambria" w:cs="Times New Roman"/>
          <w:i/>
          <w:iCs/>
          <w:color w:val="222222"/>
          <w:sz w:val="22"/>
          <w:szCs w:val="22"/>
          <w:shd w:val="clear" w:color="auto" w:fill="FFFFFF"/>
        </w:rPr>
        <w:t xml:space="preserve"> Hukum</w:t>
      </w:r>
      <w:r w:rsidRPr="00A10996">
        <w:rPr>
          <w:rFonts w:ascii="Cambria" w:hAnsi="Cambria" w:cs="Times New Roman"/>
          <w:color w:val="222222"/>
          <w:sz w:val="22"/>
          <w:szCs w:val="22"/>
          <w:shd w:val="clear" w:color="auto" w:fill="FFFFFF"/>
        </w:rPr>
        <w:t xml:space="preserve">, Vol. 1, No. 4, 2024, </w:t>
      </w:r>
      <w:proofErr w:type="spellStart"/>
      <w:r w:rsidRPr="00A10996">
        <w:rPr>
          <w:rFonts w:ascii="Cambria" w:hAnsi="Cambria" w:cs="Times New Roman"/>
          <w:color w:val="222222"/>
          <w:sz w:val="22"/>
          <w:szCs w:val="22"/>
          <w:shd w:val="clear" w:color="auto" w:fill="FFFFFF"/>
        </w:rPr>
        <w:t>hlm</w:t>
      </w:r>
      <w:proofErr w:type="spellEnd"/>
      <w:r w:rsidRPr="00A10996">
        <w:rPr>
          <w:rFonts w:ascii="Cambria" w:hAnsi="Cambria" w:cs="Times New Roman"/>
          <w:color w:val="222222"/>
          <w:sz w:val="22"/>
          <w:szCs w:val="22"/>
          <w:shd w:val="clear" w:color="auto" w:fill="FFFFFF"/>
        </w:rPr>
        <w:t>. 110-118.</w:t>
      </w:r>
    </w:p>
  </w:footnote>
  <w:footnote w:id="19">
    <w:p w14:paraId="3053D07A" w14:textId="77777777" w:rsidR="00A10996" w:rsidRPr="00A10996" w:rsidRDefault="00A10996" w:rsidP="00A10996">
      <w:pPr>
        <w:pStyle w:val="FootnoteText"/>
        <w:ind w:firstLine="720"/>
        <w:contextualSpacing/>
        <w:jc w:val="both"/>
        <w:rPr>
          <w:rFonts w:ascii="Cambria" w:hAnsi="Cambria" w:cs="Times New Roman"/>
          <w:sz w:val="22"/>
          <w:szCs w:val="22"/>
        </w:rPr>
      </w:pPr>
      <w:r w:rsidRPr="00A10996">
        <w:rPr>
          <w:rStyle w:val="FootnoteReference"/>
          <w:rFonts w:ascii="Cambria" w:hAnsi="Cambria" w:cs="Times New Roman"/>
          <w:sz w:val="22"/>
          <w:szCs w:val="22"/>
        </w:rPr>
        <w:footnoteRef/>
      </w:r>
      <w:r w:rsidRPr="00A10996">
        <w:rPr>
          <w:rFonts w:ascii="Cambria" w:hAnsi="Cambria" w:cs="Times New Roman"/>
          <w:sz w:val="22"/>
          <w:szCs w:val="22"/>
        </w:rPr>
        <w:t xml:space="preserve"> </w:t>
      </w:r>
      <w:r w:rsidRPr="00A10996">
        <w:rPr>
          <w:rFonts w:ascii="Cambria" w:hAnsi="Cambria" w:cs="Times New Roman"/>
          <w:color w:val="222222"/>
          <w:sz w:val="22"/>
          <w:szCs w:val="22"/>
          <w:shd w:val="clear" w:color="auto" w:fill="FFFFFF"/>
        </w:rPr>
        <w:t>Eddy Army. </w:t>
      </w:r>
      <w:r w:rsidRPr="00A10996">
        <w:rPr>
          <w:rFonts w:ascii="Cambria" w:hAnsi="Cambria" w:cs="Times New Roman"/>
          <w:i/>
          <w:iCs/>
          <w:color w:val="222222"/>
          <w:sz w:val="22"/>
          <w:szCs w:val="22"/>
          <w:shd w:val="clear" w:color="auto" w:fill="FFFFFF"/>
        </w:rPr>
        <w:t xml:space="preserve">Bukti </w:t>
      </w:r>
      <w:proofErr w:type="spellStart"/>
      <w:r w:rsidRPr="00A10996">
        <w:rPr>
          <w:rFonts w:ascii="Cambria" w:hAnsi="Cambria" w:cs="Times New Roman"/>
          <w:i/>
          <w:iCs/>
          <w:color w:val="222222"/>
          <w:sz w:val="22"/>
          <w:szCs w:val="22"/>
          <w:shd w:val="clear" w:color="auto" w:fill="FFFFFF"/>
        </w:rPr>
        <w:t>Elektronik</w:t>
      </w:r>
      <w:proofErr w:type="spellEnd"/>
      <w:r w:rsidRPr="00A10996">
        <w:rPr>
          <w:rFonts w:ascii="Cambria" w:hAnsi="Cambria" w:cs="Times New Roman"/>
          <w:i/>
          <w:iCs/>
          <w:color w:val="222222"/>
          <w:sz w:val="22"/>
          <w:szCs w:val="22"/>
          <w:shd w:val="clear" w:color="auto" w:fill="FFFFFF"/>
        </w:rPr>
        <w:t xml:space="preserve"> </w:t>
      </w:r>
      <w:proofErr w:type="spellStart"/>
      <w:r w:rsidRPr="00A10996">
        <w:rPr>
          <w:rFonts w:ascii="Cambria" w:hAnsi="Cambria" w:cs="Times New Roman"/>
          <w:i/>
          <w:iCs/>
          <w:color w:val="222222"/>
          <w:sz w:val="22"/>
          <w:szCs w:val="22"/>
          <w:shd w:val="clear" w:color="auto" w:fill="FFFFFF"/>
        </w:rPr>
        <w:t>dalam</w:t>
      </w:r>
      <w:proofErr w:type="spellEnd"/>
      <w:r w:rsidRPr="00A10996">
        <w:rPr>
          <w:rFonts w:ascii="Cambria" w:hAnsi="Cambria" w:cs="Times New Roman"/>
          <w:i/>
          <w:iCs/>
          <w:color w:val="222222"/>
          <w:sz w:val="22"/>
          <w:szCs w:val="22"/>
          <w:shd w:val="clear" w:color="auto" w:fill="FFFFFF"/>
        </w:rPr>
        <w:t xml:space="preserve"> </w:t>
      </w:r>
      <w:proofErr w:type="spellStart"/>
      <w:r w:rsidRPr="00A10996">
        <w:rPr>
          <w:rFonts w:ascii="Cambria" w:hAnsi="Cambria" w:cs="Times New Roman"/>
          <w:i/>
          <w:iCs/>
          <w:color w:val="222222"/>
          <w:sz w:val="22"/>
          <w:szCs w:val="22"/>
          <w:shd w:val="clear" w:color="auto" w:fill="FFFFFF"/>
        </w:rPr>
        <w:t>Praktik</w:t>
      </w:r>
      <w:proofErr w:type="spellEnd"/>
      <w:r w:rsidRPr="00A10996">
        <w:rPr>
          <w:rFonts w:ascii="Cambria" w:hAnsi="Cambria" w:cs="Times New Roman"/>
          <w:i/>
          <w:iCs/>
          <w:color w:val="222222"/>
          <w:sz w:val="22"/>
          <w:szCs w:val="22"/>
          <w:shd w:val="clear" w:color="auto" w:fill="FFFFFF"/>
        </w:rPr>
        <w:t xml:space="preserve"> </w:t>
      </w:r>
      <w:proofErr w:type="spellStart"/>
      <w:r w:rsidRPr="00A10996">
        <w:rPr>
          <w:rFonts w:ascii="Cambria" w:hAnsi="Cambria" w:cs="Times New Roman"/>
          <w:i/>
          <w:iCs/>
          <w:color w:val="222222"/>
          <w:sz w:val="22"/>
          <w:szCs w:val="22"/>
          <w:shd w:val="clear" w:color="auto" w:fill="FFFFFF"/>
        </w:rPr>
        <w:t>Peradilan</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Sinar</w:t>
      </w:r>
      <w:proofErr w:type="spellEnd"/>
      <w:r w:rsidRPr="00A10996">
        <w:rPr>
          <w:rFonts w:ascii="Cambria" w:hAnsi="Cambria" w:cs="Times New Roman"/>
          <w:color w:val="222222"/>
          <w:sz w:val="22"/>
          <w:szCs w:val="22"/>
          <w:shd w:val="clear" w:color="auto" w:fill="FFFFFF"/>
        </w:rPr>
        <w:t xml:space="preserve"> </w:t>
      </w:r>
      <w:proofErr w:type="spellStart"/>
      <w:r w:rsidRPr="00A10996">
        <w:rPr>
          <w:rFonts w:ascii="Cambria" w:hAnsi="Cambria" w:cs="Times New Roman"/>
          <w:color w:val="222222"/>
          <w:sz w:val="22"/>
          <w:szCs w:val="22"/>
          <w:shd w:val="clear" w:color="auto" w:fill="FFFFFF"/>
        </w:rPr>
        <w:t>Grafika</w:t>
      </w:r>
      <w:proofErr w:type="spellEnd"/>
      <w:r w:rsidRPr="00A10996">
        <w:rPr>
          <w:rFonts w:ascii="Cambria" w:hAnsi="Cambria" w:cs="Times New Roman"/>
          <w:color w:val="222222"/>
          <w:sz w:val="22"/>
          <w:szCs w:val="22"/>
          <w:shd w:val="clear" w:color="auto" w:fill="FFFFFF"/>
        </w:rPr>
        <w:t xml:space="preserve">, Jakarta, 2020, </w:t>
      </w:r>
      <w:proofErr w:type="spellStart"/>
      <w:r w:rsidRPr="00A10996">
        <w:rPr>
          <w:rFonts w:ascii="Cambria" w:hAnsi="Cambria" w:cs="Times New Roman"/>
          <w:color w:val="222222"/>
          <w:sz w:val="22"/>
          <w:szCs w:val="22"/>
          <w:shd w:val="clear" w:color="auto" w:fill="FFFFFF"/>
        </w:rPr>
        <w:t>hlm</w:t>
      </w:r>
      <w:proofErr w:type="spellEnd"/>
      <w:r w:rsidRPr="00A10996">
        <w:rPr>
          <w:rFonts w:ascii="Cambria" w:hAnsi="Cambria" w:cs="Times New Roman"/>
          <w:color w:val="222222"/>
          <w:sz w:val="22"/>
          <w:szCs w:val="22"/>
          <w:shd w:val="clear" w:color="auto" w:fill="FFFFFF"/>
        </w:rPr>
        <w:t>.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4E55" w14:textId="040C9908" w:rsidR="00D92172" w:rsidRPr="000B1860" w:rsidRDefault="00D92172" w:rsidP="000B1860">
    <w:pPr>
      <w:pStyle w:val="Header"/>
      <w:spacing w:after="0" w:line="240" w:lineRule="auto"/>
      <w:jc w:val="both"/>
      <w:rPr>
        <w:rFonts w:ascii="Cambria" w:hAnsi="Cambria"/>
      </w:rPr>
    </w:pPr>
    <w:r w:rsidRPr="000B1860">
      <w:rPr>
        <w:rFonts w:ascii="Cambria" w:hAnsi="Cambria"/>
      </w:rPr>
      <w:t>PENGGUNAAN TEKNOLOGI FORENSIK DIGITAL</w:t>
    </w:r>
    <w:r w:rsidR="000B1860" w:rsidRPr="000B1860">
      <w:rPr>
        <w:rFonts w:ascii="Cambria" w:hAnsi="Cambria"/>
      </w:rPr>
      <w:t xml:space="preserve"> </w:t>
    </w:r>
    <w:r w:rsidRPr="000B1860">
      <w:rPr>
        <w:rFonts w:ascii="Cambria" w:hAnsi="Cambria"/>
      </w:rPr>
      <w:t>DALAM PENEGAKAN HUKUM TERHADAP</w:t>
    </w:r>
    <w:r w:rsidR="000B1860" w:rsidRPr="000B1860">
      <w:rPr>
        <w:rFonts w:ascii="Cambria" w:hAnsi="Cambria"/>
      </w:rPr>
      <w:t xml:space="preserve"> </w:t>
    </w:r>
    <w:r w:rsidRPr="000B1860">
      <w:rPr>
        <w:rFonts w:ascii="Cambria" w:hAnsi="Cambria"/>
      </w:rPr>
      <w:t>TINDAK PIDANA PEMBUNUHAN BERENCANA</w:t>
    </w:r>
    <w:r w:rsidR="000B1860" w:rsidRPr="000B1860">
      <w:rPr>
        <w:rFonts w:ascii="Cambria" w:hAnsi="Cambria"/>
      </w:rPr>
      <w:t xml:space="preserve"> </w:t>
    </w:r>
    <w:r w:rsidRPr="000B1860">
      <w:rPr>
        <w:rFonts w:ascii="Cambria" w:hAnsi="Cambria"/>
      </w:rPr>
      <w:t>(</w:t>
    </w:r>
    <w:proofErr w:type="spellStart"/>
    <w:r w:rsidRPr="000B1860">
      <w:rPr>
        <w:rFonts w:ascii="Cambria" w:hAnsi="Cambria"/>
      </w:rPr>
      <w:t>Analisis</w:t>
    </w:r>
    <w:proofErr w:type="spellEnd"/>
    <w:r w:rsidRPr="000B1860">
      <w:rPr>
        <w:rFonts w:ascii="Cambria" w:hAnsi="Cambria"/>
      </w:rPr>
      <w:t xml:space="preserve"> Kasus Kopi </w:t>
    </w:r>
    <w:proofErr w:type="spellStart"/>
    <w:r w:rsidRPr="000B1860">
      <w:rPr>
        <w:rFonts w:ascii="Cambria" w:hAnsi="Cambria"/>
      </w:rPr>
      <w:t>Sianida</w:t>
    </w:r>
    <w:proofErr w:type="spellEnd"/>
    <w:r w:rsidRPr="000B1860">
      <w:rPr>
        <w:rFonts w:ascii="Cambria" w:hAnsi="Cambria"/>
      </w:rPr>
      <w:t xml:space="preserve"> </w:t>
    </w:r>
    <w:proofErr w:type="spellStart"/>
    <w:r w:rsidRPr="000B1860">
      <w:rPr>
        <w:rFonts w:ascii="Cambria" w:hAnsi="Cambria"/>
      </w:rPr>
      <w:t>Putusan</w:t>
    </w:r>
    <w:proofErr w:type="spellEnd"/>
    <w:r w:rsidRPr="000B1860">
      <w:rPr>
        <w:rFonts w:ascii="Cambria" w:hAnsi="Cambria"/>
      </w:rPr>
      <w:t xml:space="preserve"> </w:t>
    </w:r>
    <w:proofErr w:type="spellStart"/>
    <w:r w:rsidRPr="000B1860">
      <w:rPr>
        <w:rFonts w:ascii="Cambria" w:hAnsi="Cambria"/>
      </w:rPr>
      <w:t>Mahkamah</w:t>
    </w:r>
    <w:proofErr w:type="spellEnd"/>
    <w:r w:rsidRPr="000B1860">
      <w:rPr>
        <w:rFonts w:ascii="Cambria" w:hAnsi="Cambria"/>
      </w:rPr>
      <w:t xml:space="preserve"> Agung </w:t>
    </w:r>
    <w:proofErr w:type="spellStart"/>
    <w:r w:rsidRPr="000B1860">
      <w:rPr>
        <w:rFonts w:ascii="Cambria" w:hAnsi="Cambria"/>
      </w:rPr>
      <w:t>Nomor</w:t>
    </w:r>
    <w:proofErr w:type="spellEnd"/>
    <w:r w:rsidRPr="000B1860">
      <w:rPr>
        <w:rFonts w:ascii="Cambria" w:hAnsi="Cambria"/>
      </w:rPr>
      <w:t xml:space="preserve"> 498 K/PID/2017)</w:t>
    </w:r>
  </w:p>
  <w:p w14:paraId="67FF4EFC" w14:textId="31398C60" w:rsidR="0057608F" w:rsidRPr="000B1860" w:rsidRDefault="00D92172" w:rsidP="000B1860">
    <w:pPr>
      <w:pStyle w:val="Header"/>
      <w:spacing w:after="0" w:line="240" w:lineRule="auto"/>
      <w:jc w:val="both"/>
      <w:rPr>
        <w:rFonts w:ascii="Cambria" w:hAnsi="Cambria"/>
      </w:rPr>
    </w:pPr>
    <w:proofErr w:type="spellStart"/>
    <w:r w:rsidRPr="000B1860">
      <w:rPr>
        <w:rFonts w:ascii="Cambria" w:hAnsi="Cambria"/>
      </w:rPr>
      <w:t>Miswan</w:t>
    </w:r>
    <w:proofErr w:type="spellEnd"/>
    <w:r w:rsidRPr="000B1860">
      <w:rPr>
        <w:rFonts w:ascii="Cambria" w:hAnsi="Cambria"/>
      </w:rPr>
      <w:t xml:space="preserve"> </w:t>
    </w:r>
    <w:proofErr w:type="spellStart"/>
    <w:r w:rsidRPr="000B1860">
      <w:rPr>
        <w:rFonts w:ascii="Cambria" w:hAnsi="Cambria"/>
      </w:rPr>
      <w:t>Pratama</w:t>
    </w:r>
    <w:proofErr w:type="spellEnd"/>
    <w:r w:rsidRPr="000B1860">
      <w:rPr>
        <w:rFonts w:ascii="Cambria" w:hAnsi="Cambria"/>
      </w:rPr>
      <w:t xml:space="preserve"> </w:t>
    </w:r>
    <w:proofErr w:type="spellStart"/>
    <w:r w:rsidRPr="000B1860">
      <w:rPr>
        <w:rFonts w:ascii="Cambria" w:hAnsi="Cambria"/>
      </w:rPr>
      <w:t>Sirait</w:t>
    </w:r>
    <w:proofErr w:type="spellEnd"/>
    <w:r w:rsidRPr="000B1860">
      <w:rPr>
        <w:rFonts w:ascii="Cambria" w:hAnsi="Cambria"/>
      </w:rPr>
      <w:t xml:space="preserve">, Muhammad Hatta, </w:t>
    </w:r>
    <w:proofErr w:type="spellStart"/>
    <w:r w:rsidRPr="000B1860">
      <w:rPr>
        <w:rFonts w:ascii="Cambria" w:hAnsi="Cambria"/>
      </w:rPr>
      <w:t>Zul</w:t>
    </w:r>
    <w:proofErr w:type="spellEnd"/>
    <w:r w:rsidRPr="000B1860">
      <w:rPr>
        <w:rFonts w:ascii="Cambria" w:hAnsi="Cambria"/>
      </w:rPr>
      <w:t xml:space="preserve"> </w:t>
    </w:r>
    <w:proofErr w:type="spellStart"/>
    <w:r w:rsidRPr="000B1860">
      <w:rPr>
        <w:rFonts w:ascii="Cambria" w:hAnsi="Cambria"/>
      </w:rPr>
      <w:t>Akli</w:t>
    </w:r>
    <w:proofErr w:type="spellEnd"/>
  </w:p>
  <w:p w14:paraId="55341FA5" w14:textId="18B5FB9D" w:rsidR="0057608F" w:rsidRPr="000B1860" w:rsidRDefault="0057608F" w:rsidP="000B1860">
    <w:pPr>
      <w:pStyle w:val="Header"/>
      <w:spacing w:line="240" w:lineRule="auto"/>
      <w:jc w:val="both"/>
      <w:rPr>
        <w:rFonts w:ascii="Cambria" w:hAnsi="Cambria"/>
      </w:rPr>
    </w:pPr>
    <w:r w:rsidRPr="000B1860">
      <w:rPr>
        <w:rFonts w:ascii="Cambria" w:hAnsi="Cambria"/>
      </w:rPr>
      <w:t>Vol.</w:t>
    </w:r>
    <w:r w:rsidR="00D92172" w:rsidRPr="000B1860">
      <w:rPr>
        <w:rFonts w:ascii="Cambria" w:hAnsi="Cambria"/>
      </w:rPr>
      <w:t>8</w:t>
    </w:r>
    <w:r w:rsidRPr="000B1860">
      <w:rPr>
        <w:rFonts w:ascii="Cambria" w:hAnsi="Cambria"/>
      </w:rPr>
      <w:t xml:space="preserve"> No.</w:t>
    </w:r>
    <w:r w:rsidR="00D92172" w:rsidRPr="000B1860">
      <w:rPr>
        <w:rFonts w:ascii="Cambria" w:hAnsi="Cambr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0F4AC52D" w:rsidR="00D26999" w:rsidRDefault="00D26999" w:rsidP="0057608F">
    <w:pPr>
      <w:pStyle w:val="Header"/>
      <w:spacing w:after="0" w:line="240" w:lineRule="auto"/>
      <w:rPr>
        <w:rFonts w:ascii="Cambria" w:hAnsi="Cambria"/>
      </w:rPr>
    </w:pPr>
    <w:r>
      <w:rPr>
        <w:rFonts w:ascii="Cambria" w:hAnsi="Cambria"/>
      </w:rPr>
      <w:t>Volume V</w:t>
    </w:r>
    <w:r w:rsidR="00D92172">
      <w:rPr>
        <w:rFonts w:ascii="Cambria" w:hAnsi="Cambria"/>
      </w:rPr>
      <w:t>II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D92172">
      <w:rPr>
        <w:rFonts w:ascii="Cambria" w:hAnsi="Cambria"/>
      </w:rPr>
      <w:t>1</w:t>
    </w:r>
    <w:r w:rsidR="00C457B7">
      <w:rPr>
        <w:rFonts w:ascii="Cambria" w:hAnsi="Cambria"/>
      </w:rPr>
      <w:t xml:space="preserve">, </w:t>
    </w:r>
    <w:proofErr w:type="spellStart"/>
    <w:r w:rsidR="00D92172">
      <w:rPr>
        <w:rFonts w:ascii="Cambria" w:hAnsi="Cambria"/>
      </w:rPr>
      <w:t>Januari</w:t>
    </w:r>
    <w:proofErr w:type="spellEnd"/>
    <w:r w:rsidR="00D92172">
      <w:rPr>
        <w:rFonts w:ascii="Cambria" w:hAnsi="Cambria"/>
      </w:rPr>
      <w:t xml:space="preserve"> </w:t>
    </w:r>
    <w:r w:rsidR="00C457B7">
      <w:rPr>
        <w:rFonts w:ascii="Cambria" w:hAnsi="Cambria"/>
      </w:rPr>
      <w:t>202</w:t>
    </w:r>
    <w:r w:rsidR="00D92172">
      <w:rPr>
        <w:rFonts w:ascii="Cambria" w:hAnsi="Cambria"/>
      </w:rPr>
      <w:t>5</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0260D"/>
    <w:multiLevelType w:val="multilevel"/>
    <w:tmpl w:val="62A6DDE6"/>
    <w:lvl w:ilvl="0">
      <w:start w:val="1"/>
      <w:numFmt w:val="decimal"/>
      <w:lvlText w:val="%1."/>
      <w:lvlJc w:val="left"/>
      <w:pPr>
        <w:ind w:left="1287" w:hanging="360"/>
      </w:pPr>
      <w:rPr>
        <w:rFonts w:hint="default"/>
      </w:rPr>
    </w:lvl>
    <w:lvl w:ilvl="1">
      <w:start w:val="1"/>
      <w:numFmt w:val="lowerLetter"/>
      <w:lvlText w:val="%2."/>
      <w:lvlJc w:val="left"/>
      <w:pPr>
        <w:ind w:left="1287" w:hanging="360"/>
      </w:pPr>
      <w:rPr>
        <w:rFonts w:hint="default"/>
        <w:sz w:val="24"/>
        <w:szCs w:val="24"/>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34B1F"/>
    <w:multiLevelType w:val="multilevel"/>
    <w:tmpl w:val="CD827A14"/>
    <w:lvl w:ilvl="0">
      <w:start w:val="1"/>
      <w:numFmt w:val="lowerLetter"/>
      <w:lvlText w:val="%1."/>
      <w:lvlJc w:val="left"/>
      <w:pPr>
        <w:ind w:left="1800" w:hanging="360"/>
      </w:pPr>
      <w:rPr>
        <w:rFonts w:hint="default"/>
        <w:sz w:val="24"/>
        <w:szCs w:val="32"/>
      </w:rPr>
    </w:lvl>
    <w:lvl w:ilvl="1">
      <w:start w:val="1"/>
      <w:numFmt w:val="decimal"/>
      <w:lvlText w:val="%2)"/>
      <w:lvlJc w:val="left"/>
      <w:pPr>
        <w:ind w:left="2550" w:hanging="390"/>
      </w:pPr>
      <w:rPr>
        <w:rFonts w:hint="default"/>
        <w:sz w:val="24"/>
        <w:szCs w:val="32"/>
      </w:rPr>
    </w:lvl>
    <w:lvl w:ilvl="2" w:tentative="1">
      <w:start w:val="1"/>
      <w:numFmt w:val="lowerRoman"/>
      <w:lvlText w:val="%3."/>
      <w:lvlJc w:val="right"/>
      <w:pPr>
        <w:ind w:left="3240" w:hanging="180"/>
      </w:pPr>
      <w:rPr>
        <w:rFonts w:cs="Times New Roman" w:hint="default"/>
        <w:sz w:val="20"/>
      </w:rPr>
    </w:lvl>
    <w:lvl w:ilvl="3" w:tentative="1">
      <w:start w:val="1"/>
      <w:numFmt w:val="decimal"/>
      <w:lvlText w:val="%4."/>
      <w:lvlJc w:val="left"/>
      <w:pPr>
        <w:ind w:left="3960" w:hanging="360"/>
      </w:pPr>
      <w:rPr>
        <w:rFonts w:cs="Times New Roman" w:hint="default"/>
        <w:sz w:val="20"/>
      </w:rPr>
    </w:lvl>
    <w:lvl w:ilvl="4" w:tentative="1">
      <w:start w:val="1"/>
      <w:numFmt w:val="lowerLetter"/>
      <w:lvlText w:val="%5."/>
      <w:lvlJc w:val="left"/>
      <w:pPr>
        <w:ind w:left="4680" w:hanging="360"/>
      </w:pPr>
      <w:rPr>
        <w:rFonts w:cs="Times New Roman" w:hint="default"/>
        <w:sz w:val="20"/>
      </w:rPr>
    </w:lvl>
    <w:lvl w:ilvl="5" w:tentative="1">
      <w:start w:val="1"/>
      <w:numFmt w:val="lowerRoman"/>
      <w:lvlText w:val="%6."/>
      <w:lvlJc w:val="right"/>
      <w:pPr>
        <w:ind w:left="5400" w:hanging="180"/>
      </w:pPr>
      <w:rPr>
        <w:rFonts w:cs="Times New Roman" w:hint="default"/>
        <w:sz w:val="20"/>
      </w:rPr>
    </w:lvl>
    <w:lvl w:ilvl="6" w:tentative="1">
      <w:start w:val="1"/>
      <w:numFmt w:val="decimal"/>
      <w:lvlText w:val="%7."/>
      <w:lvlJc w:val="left"/>
      <w:pPr>
        <w:ind w:left="6120" w:hanging="360"/>
      </w:pPr>
      <w:rPr>
        <w:rFonts w:cs="Times New Roman" w:hint="default"/>
        <w:sz w:val="20"/>
      </w:rPr>
    </w:lvl>
    <w:lvl w:ilvl="7" w:tentative="1">
      <w:start w:val="1"/>
      <w:numFmt w:val="lowerLetter"/>
      <w:lvlText w:val="%8."/>
      <w:lvlJc w:val="left"/>
      <w:pPr>
        <w:ind w:left="6840" w:hanging="360"/>
      </w:pPr>
      <w:rPr>
        <w:rFonts w:cs="Times New Roman" w:hint="default"/>
        <w:sz w:val="20"/>
      </w:rPr>
    </w:lvl>
    <w:lvl w:ilvl="8" w:tentative="1">
      <w:start w:val="1"/>
      <w:numFmt w:val="lowerRoman"/>
      <w:lvlText w:val="%9."/>
      <w:lvlJc w:val="right"/>
      <w:pPr>
        <w:ind w:left="7560" w:hanging="180"/>
      </w:pPr>
      <w:rPr>
        <w:rFonts w:cs="Times New Roman" w:hint="default"/>
        <w:sz w:val="20"/>
      </w:rPr>
    </w:lvl>
  </w:abstractNum>
  <w:abstractNum w:abstractNumId="7"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A2E03"/>
    <w:multiLevelType w:val="hybridMultilevel"/>
    <w:tmpl w:val="0AB06AD0"/>
    <w:lvl w:ilvl="0" w:tplc="04090011">
      <w:start w:val="1"/>
      <w:numFmt w:val="decimal"/>
      <w:lvlText w:val="%1)"/>
      <w:lvlJc w:val="left"/>
      <w:pPr>
        <w:ind w:left="1778" w:hanging="360"/>
      </w:pPr>
    </w:lvl>
    <w:lvl w:ilvl="1" w:tplc="38090017">
      <w:start w:val="1"/>
      <w:numFmt w:val="lowerLetter"/>
      <w:lvlText w:val="%2)"/>
      <w:lvlJc w:val="left"/>
      <w:pPr>
        <w:ind w:left="2498" w:hanging="360"/>
      </w:pPr>
      <w:rPr>
        <w:b/>
        <w:bCs/>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7F181733"/>
    <w:multiLevelType w:val="multilevel"/>
    <w:tmpl w:val="946EDC8A"/>
    <w:lvl w:ilvl="0">
      <w:start w:val="3"/>
      <w:numFmt w:val="decimal"/>
      <w:lvlText w:val="%1."/>
      <w:lvlJc w:val="left"/>
      <w:pPr>
        <w:ind w:left="420" w:hanging="420"/>
      </w:pPr>
      <w:rPr>
        <w:rFonts w:hint="default"/>
      </w:rPr>
    </w:lvl>
    <w:lvl w:ilvl="1">
      <w:start w:val="2"/>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
  </w:num>
  <w:num w:numId="3">
    <w:abstractNumId w:val="3"/>
  </w:num>
  <w:num w:numId="4">
    <w:abstractNumId w:val="9"/>
  </w:num>
  <w:num w:numId="5">
    <w:abstractNumId w:val="0"/>
  </w:num>
  <w:num w:numId="6">
    <w:abstractNumId w:val="5"/>
  </w:num>
  <w:num w:numId="7">
    <w:abstractNumId w:val="4"/>
  </w:num>
  <w:num w:numId="8">
    <w:abstractNumId w:val="10"/>
  </w:num>
  <w:num w:numId="9">
    <w:abstractNumId w:val="8"/>
  </w:num>
  <w:num w:numId="10">
    <w:abstractNumId w:val="1"/>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0B1860"/>
    <w:rsid w:val="001162AF"/>
    <w:rsid w:val="00124462"/>
    <w:rsid w:val="001A67D5"/>
    <w:rsid w:val="001D3D31"/>
    <w:rsid w:val="00205B48"/>
    <w:rsid w:val="00236185"/>
    <w:rsid w:val="002676EA"/>
    <w:rsid w:val="002C4A5D"/>
    <w:rsid w:val="002F0758"/>
    <w:rsid w:val="002F2DF1"/>
    <w:rsid w:val="003B5E49"/>
    <w:rsid w:val="00411709"/>
    <w:rsid w:val="00423C6D"/>
    <w:rsid w:val="004864EC"/>
    <w:rsid w:val="004E08CA"/>
    <w:rsid w:val="00536EB1"/>
    <w:rsid w:val="0057608F"/>
    <w:rsid w:val="0066190C"/>
    <w:rsid w:val="00813E38"/>
    <w:rsid w:val="008305E3"/>
    <w:rsid w:val="00842CA9"/>
    <w:rsid w:val="00844C58"/>
    <w:rsid w:val="008B6E94"/>
    <w:rsid w:val="00910207"/>
    <w:rsid w:val="00A03889"/>
    <w:rsid w:val="00A10996"/>
    <w:rsid w:val="00A9038B"/>
    <w:rsid w:val="00A94AA7"/>
    <w:rsid w:val="00AB2331"/>
    <w:rsid w:val="00AB7842"/>
    <w:rsid w:val="00BC196F"/>
    <w:rsid w:val="00C457B7"/>
    <w:rsid w:val="00CD6CB9"/>
    <w:rsid w:val="00D26999"/>
    <w:rsid w:val="00D92172"/>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qFormat/>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hatta@unimal.ac.id" TargetMode="External"/><Relationship Id="rId13" Type="http://schemas.openxmlformats.org/officeDocument/2006/relationships/hyperlink" Target="https://doi.org/10.31316/jk.v7i2.5587" TargetMode="External"/><Relationship Id="rId18" Type="http://schemas.openxmlformats.org/officeDocument/2006/relationships/hyperlink" Target="https://dspace.uii.ac.id/handle/123456789/4962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Ninda.190510184@mhs.unimal.ac.id" TargetMode="External"/><Relationship Id="rId12" Type="http://schemas.openxmlformats.org/officeDocument/2006/relationships/hyperlink" Target="https://ejournal.unsrat.ac.id/index.php/lexcrimen/article/view/15350" TargetMode="External"/><Relationship Id="rId17" Type="http://schemas.openxmlformats.org/officeDocument/2006/relationships/hyperlink" Target="https://doi.org/10.31004/innovative.v4i1.901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62017/syariah.v1i4.1499" TargetMode="External"/><Relationship Id="rId20" Type="http://schemas.openxmlformats.org/officeDocument/2006/relationships/hyperlink" Target="http://repository.unpas.ac.id/694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1351/jtm.5.2.2016556"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23917/jurisprudence.v6i1.2993" TargetMode="External"/><Relationship Id="rId23" Type="http://schemas.openxmlformats.org/officeDocument/2006/relationships/footer" Target="footer1.xml"/><Relationship Id="rId10" Type="http://schemas.openxmlformats.org/officeDocument/2006/relationships/hyperlink" Target="https://doi.org/10.51901/simetris.v15i2.225" TargetMode="External"/><Relationship Id="rId19" Type="http://schemas.openxmlformats.org/officeDocument/2006/relationships/hyperlink" Target="https://repositori.usu.ac.id/handle/123456789/31039" TargetMode="External"/><Relationship Id="rId4" Type="http://schemas.openxmlformats.org/officeDocument/2006/relationships/webSettings" Target="webSettings.xml"/><Relationship Id="rId9" Type="http://schemas.openxmlformats.org/officeDocument/2006/relationships/hyperlink" Target="mailto:marliasastro@unimal.ac.id" TargetMode="External"/><Relationship Id="rId14" Type="http://schemas.openxmlformats.org/officeDocument/2006/relationships/hyperlink" Target="https://e-journal.uajy.ac.id/12203/"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46</TotalTime>
  <Pages>16</Pages>
  <Words>4486</Words>
  <Characters>25574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15</cp:revision>
  <cp:lastPrinted>2023-08-23T10:27:00Z</cp:lastPrinted>
  <dcterms:created xsi:type="dcterms:W3CDTF">2023-08-21T07:32:00Z</dcterms:created>
  <dcterms:modified xsi:type="dcterms:W3CDTF">2025-01-07T03:35:00Z</dcterms:modified>
</cp:coreProperties>
</file>