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75B" w14:textId="77777777" w:rsidR="00A32952" w:rsidRPr="00A32952" w:rsidRDefault="00A32952" w:rsidP="00A32952">
      <w:pPr>
        <w:spacing w:after="0" w:line="240" w:lineRule="auto"/>
        <w:ind w:right="-1"/>
        <w:jc w:val="center"/>
        <w:rPr>
          <w:rFonts w:ascii="Cambria" w:hAnsi="Cambria"/>
          <w:b/>
          <w:kern w:val="2"/>
          <w:sz w:val="32"/>
          <w:szCs w:val="24"/>
          <w14:ligatures w14:val="standardContextual"/>
        </w:rPr>
      </w:pPr>
      <w:r w:rsidRPr="00A32952">
        <w:rPr>
          <w:rFonts w:ascii="Cambria" w:hAnsi="Cambria"/>
          <w:b/>
          <w:kern w:val="2"/>
          <w:sz w:val="32"/>
          <w:szCs w:val="24"/>
          <w14:ligatures w14:val="standardContextual"/>
        </w:rPr>
        <w:t>ANALISIS KRIMINOLOGIS TERHADAP TINDAK PIDANA PENYALAHGUNAAN NARKOTIKA</w:t>
      </w:r>
    </w:p>
    <w:p w14:paraId="05F6E683" w14:textId="77777777" w:rsidR="00A32952" w:rsidRPr="00A32952" w:rsidRDefault="00A32952" w:rsidP="00A32952">
      <w:pPr>
        <w:spacing w:after="0" w:line="240" w:lineRule="auto"/>
        <w:ind w:left="23" w:right="26"/>
        <w:jc w:val="center"/>
        <w:rPr>
          <w:rFonts w:ascii="Cambria" w:hAnsi="Cambria"/>
          <w:b/>
          <w:bCs/>
          <w:kern w:val="2"/>
          <w:sz w:val="32"/>
          <w:szCs w:val="32"/>
          <w14:ligatures w14:val="standardContextual"/>
        </w:rPr>
      </w:pPr>
      <w:r w:rsidRPr="00A32952">
        <w:rPr>
          <w:rFonts w:ascii="Cambria" w:hAnsi="Cambria"/>
          <w:b/>
          <w:bCs/>
          <w:kern w:val="2"/>
          <w:sz w:val="32"/>
          <w:szCs w:val="32"/>
          <w14:ligatures w14:val="standardContextual"/>
        </w:rPr>
        <w:t>(</w:t>
      </w:r>
      <w:proofErr w:type="spellStart"/>
      <w:r w:rsidRPr="00A32952">
        <w:rPr>
          <w:rFonts w:ascii="Cambria" w:hAnsi="Cambria"/>
          <w:b/>
          <w:bCs/>
          <w:kern w:val="2"/>
          <w:sz w:val="32"/>
          <w:szCs w:val="32"/>
          <w14:ligatures w14:val="standardContextual"/>
        </w:rPr>
        <w:t>Studi</w:t>
      </w:r>
      <w:proofErr w:type="spellEnd"/>
      <w:r w:rsidRPr="00A32952">
        <w:rPr>
          <w:rFonts w:ascii="Cambria" w:hAnsi="Cambria"/>
          <w:b/>
          <w:bCs/>
          <w:kern w:val="2"/>
          <w:sz w:val="32"/>
          <w:szCs w:val="32"/>
          <w14:ligatures w14:val="standardContextual"/>
        </w:rPr>
        <w:t xml:space="preserve"> </w:t>
      </w:r>
      <w:proofErr w:type="spellStart"/>
      <w:r w:rsidRPr="00A32952">
        <w:rPr>
          <w:rFonts w:ascii="Cambria" w:hAnsi="Cambria"/>
          <w:b/>
          <w:bCs/>
          <w:kern w:val="2"/>
          <w:sz w:val="32"/>
          <w:szCs w:val="32"/>
          <w14:ligatures w14:val="standardContextual"/>
        </w:rPr>
        <w:t>Penelitian</w:t>
      </w:r>
      <w:proofErr w:type="spellEnd"/>
      <w:r w:rsidRPr="00A32952">
        <w:rPr>
          <w:rFonts w:ascii="Cambria" w:hAnsi="Cambria"/>
          <w:b/>
          <w:bCs/>
          <w:kern w:val="2"/>
          <w:sz w:val="32"/>
          <w:szCs w:val="32"/>
          <w14:ligatures w14:val="standardContextual"/>
        </w:rPr>
        <w:t xml:space="preserve"> di Wilayah Hukum </w:t>
      </w:r>
    </w:p>
    <w:p w14:paraId="6BF5EB28" w14:textId="77777777" w:rsidR="00A32952" w:rsidRPr="00A32952" w:rsidRDefault="00A32952" w:rsidP="00A32952">
      <w:pPr>
        <w:spacing w:after="0" w:line="240" w:lineRule="auto"/>
        <w:ind w:left="23" w:right="26"/>
        <w:jc w:val="center"/>
        <w:rPr>
          <w:rFonts w:ascii="Cambria" w:hAnsi="Cambria"/>
          <w:b/>
          <w:bCs/>
          <w:kern w:val="2"/>
          <w:sz w:val="32"/>
          <w:szCs w:val="32"/>
          <w14:ligatures w14:val="standardContextual"/>
        </w:rPr>
      </w:pPr>
      <w:proofErr w:type="spellStart"/>
      <w:r w:rsidRPr="00A32952">
        <w:rPr>
          <w:rFonts w:ascii="Cambria" w:hAnsi="Cambria"/>
          <w:b/>
          <w:bCs/>
          <w:kern w:val="2"/>
          <w:sz w:val="32"/>
          <w:szCs w:val="32"/>
          <w14:ligatures w14:val="standardContextual"/>
        </w:rPr>
        <w:t>Kepolisian</w:t>
      </w:r>
      <w:proofErr w:type="spellEnd"/>
      <w:r w:rsidRPr="00A32952">
        <w:rPr>
          <w:rFonts w:ascii="Cambria" w:hAnsi="Cambria"/>
          <w:b/>
          <w:bCs/>
          <w:kern w:val="2"/>
          <w:sz w:val="32"/>
          <w:szCs w:val="32"/>
          <w14:ligatures w14:val="standardContextual"/>
        </w:rPr>
        <w:t xml:space="preserve"> </w:t>
      </w:r>
      <w:proofErr w:type="spellStart"/>
      <w:r w:rsidRPr="00A32952">
        <w:rPr>
          <w:rFonts w:ascii="Cambria" w:hAnsi="Cambria"/>
          <w:b/>
          <w:bCs/>
          <w:kern w:val="2"/>
          <w:sz w:val="32"/>
          <w:szCs w:val="32"/>
          <w14:ligatures w14:val="standardContextual"/>
        </w:rPr>
        <w:t>Resor</w:t>
      </w:r>
      <w:proofErr w:type="spellEnd"/>
      <w:r w:rsidRPr="00A32952">
        <w:rPr>
          <w:rFonts w:ascii="Cambria" w:hAnsi="Cambria"/>
          <w:b/>
          <w:bCs/>
          <w:kern w:val="2"/>
          <w:sz w:val="32"/>
          <w:szCs w:val="32"/>
          <w14:ligatures w14:val="standardContextual"/>
        </w:rPr>
        <w:t xml:space="preserve"> Aceh Utara)</w:t>
      </w:r>
    </w:p>
    <w:p w14:paraId="544B46E1" w14:textId="77777777" w:rsidR="00A32952" w:rsidRPr="00A32952" w:rsidRDefault="00A32952" w:rsidP="00A32952">
      <w:pPr>
        <w:spacing w:after="0" w:line="240" w:lineRule="auto"/>
        <w:rPr>
          <w:rFonts w:ascii="Cambria" w:hAnsi="Cambria"/>
          <w:b/>
          <w:bCs/>
          <w:kern w:val="2"/>
          <w:sz w:val="24"/>
          <w:szCs w:val="24"/>
          <w14:ligatures w14:val="standardContextual"/>
        </w:rPr>
      </w:pPr>
    </w:p>
    <w:p w14:paraId="66EB0E90" w14:textId="77777777" w:rsidR="00A32952" w:rsidRPr="00A32952" w:rsidRDefault="00A32952" w:rsidP="00A32952">
      <w:pPr>
        <w:spacing w:after="0" w:line="240" w:lineRule="auto"/>
        <w:contextualSpacing/>
        <w:jc w:val="center"/>
        <w:rPr>
          <w:rFonts w:ascii="Cambria" w:hAnsi="Cambria"/>
          <w:b/>
          <w:bCs/>
          <w:kern w:val="2"/>
          <w:sz w:val="24"/>
          <w:szCs w:val="24"/>
          <w14:ligatures w14:val="standardContextual"/>
        </w:rPr>
      </w:pPr>
      <w:proofErr w:type="spellStart"/>
      <w:r w:rsidRPr="00A32952">
        <w:rPr>
          <w:rFonts w:ascii="Cambria" w:hAnsi="Cambria"/>
          <w:b/>
          <w:bCs/>
          <w:kern w:val="2"/>
          <w:sz w:val="24"/>
          <w:szCs w:val="24"/>
          <w14:ligatures w14:val="standardContextual"/>
        </w:rPr>
        <w:t>Risna</w:t>
      </w:r>
      <w:proofErr w:type="spellEnd"/>
      <w:r w:rsidRPr="00A32952">
        <w:rPr>
          <w:rFonts w:ascii="Cambria" w:hAnsi="Cambria"/>
          <w:b/>
          <w:bCs/>
          <w:kern w:val="2"/>
          <w:sz w:val="24"/>
          <w:szCs w:val="24"/>
          <w14:ligatures w14:val="standardContextual"/>
        </w:rPr>
        <w:t xml:space="preserve"> </w:t>
      </w:r>
      <w:proofErr w:type="spellStart"/>
      <w:r w:rsidRPr="00A32952">
        <w:rPr>
          <w:rFonts w:ascii="Cambria" w:hAnsi="Cambria"/>
          <w:b/>
          <w:bCs/>
          <w:kern w:val="2"/>
          <w:sz w:val="24"/>
          <w:szCs w:val="24"/>
          <w14:ligatures w14:val="standardContextual"/>
        </w:rPr>
        <w:t>Anzela</w:t>
      </w:r>
      <w:proofErr w:type="spellEnd"/>
    </w:p>
    <w:p w14:paraId="629A8892" w14:textId="77777777" w:rsidR="00A32952" w:rsidRPr="00A32952" w:rsidRDefault="00A32952" w:rsidP="00A32952">
      <w:pPr>
        <w:spacing w:after="0" w:line="240" w:lineRule="auto"/>
        <w:contextualSpacing/>
        <w:jc w:val="center"/>
        <w:rPr>
          <w:rFonts w:ascii="Cambria" w:hAnsi="Cambria"/>
          <w:kern w:val="2"/>
          <w:sz w:val="24"/>
          <w:szCs w:val="24"/>
          <w14:ligatures w14:val="standardContextual"/>
        </w:rPr>
      </w:pPr>
      <w:proofErr w:type="spellStart"/>
      <w:r w:rsidRPr="00A32952">
        <w:rPr>
          <w:rFonts w:ascii="Cambria" w:hAnsi="Cambria"/>
          <w:kern w:val="2"/>
          <w:sz w:val="24"/>
          <w:szCs w:val="24"/>
          <w14:ligatures w14:val="standardContextual"/>
        </w:rPr>
        <w:t>Fakultas</w:t>
      </w:r>
      <w:proofErr w:type="spellEnd"/>
      <w:r w:rsidRPr="00A32952">
        <w:rPr>
          <w:rFonts w:ascii="Cambria" w:hAnsi="Cambria"/>
          <w:kern w:val="2"/>
          <w:sz w:val="24"/>
          <w:szCs w:val="24"/>
          <w14:ligatures w14:val="standardContextual"/>
        </w:rPr>
        <w:t xml:space="preserve"> Hukum Universitas </w:t>
      </w:r>
      <w:proofErr w:type="spellStart"/>
      <w:r w:rsidRPr="00A32952">
        <w:rPr>
          <w:rFonts w:ascii="Cambria" w:hAnsi="Cambria"/>
          <w:kern w:val="2"/>
          <w:sz w:val="24"/>
          <w:szCs w:val="24"/>
          <w14:ligatures w14:val="standardContextual"/>
        </w:rPr>
        <w:t>Malikussaleh</w:t>
      </w:r>
      <w:proofErr w:type="spellEnd"/>
    </w:p>
    <w:p w14:paraId="5D763635" w14:textId="77777777" w:rsidR="00A32952" w:rsidRPr="00A32952" w:rsidRDefault="00A32952" w:rsidP="00A32952">
      <w:pPr>
        <w:spacing w:after="0" w:line="240" w:lineRule="auto"/>
        <w:contextualSpacing/>
        <w:jc w:val="center"/>
        <w:rPr>
          <w:rFonts w:ascii="Cambria" w:hAnsi="Cambria"/>
          <w:kern w:val="2"/>
          <w:sz w:val="24"/>
          <w:szCs w:val="24"/>
          <w14:ligatures w14:val="standardContextual"/>
        </w:rPr>
      </w:pPr>
      <w:proofErr w:type="gramStart"/>
      <w:r w:rsidRPr="00A32952">
        <w:rPr>
          <w:rFonts w:ascii="Cambria" w:hAnsi="Cambria" w:cs="Arial"/>
          <w:b/>
          <w:bCs/>
          <w:kern w:val="2"/>
          <w14:ligatures w14:val="standardContextual"/>
        </w:rPr>
        <w:t>Email</w:t>
      </w:r>
      <w:r w:rsidRPr="00A32952">
        <w:rPr>
          <w:rFonts w:ascii="Cambria" w:hAnsi="Cambria" w:cs="Arial"/>
          <w:kern w:val="2"/>
          <w14:ligatures w14:val="standardContextual"/>
        </w:rPr>
        <w:t xml:space="preserve"> :</w:t>
      </w:r>
      <w:proofErr w:type="gramEnd"/>
      <w:r w:rsidRPr="00A32952">
        <w:rPr>
          <w:rFonts w:ascii="Cambria" w:hAnsi="Cambria" w:cs="Arial"/>
          <w:kern w:val="2"/>
          <w14:ligatures w14:val="standardContextual"/>
        </w:rPr>
        <w:t xml:space="preserve"> </w:t>
      </w:r>
      <w:hyperlink r:id="rId7" w:history="1">
        <w:r w:rsidRPr="00A32952">
          <w:rPr>
            <w:rFonts w:ascii="Cambria" w:hAnsi="Cambria"/>
            <w:color w:val="0563C1"/>
            <w:kern w:val="2"/>
            <w:sz w:val="24"/>
            <w:szCs w:val="24"/>
            <w:u w:val="single"/>
            <w14:ligatures w14:val="standardContextual"/>
          </w:rPr>
          <w:t>risna.200510144@mhs.unimal.ac.id</w:t>
        </w:r>
      </w:hyperlink>
      <w:r w:rsidRPr="00A32952">
        <w:rPr>
          <w:rFonts w:ascii="Cambria" w:hAnsi="Cambria"/>
          <w:kern w:val="2"/>
          <w:sz w:val="24"/>
          <w:szCs w:val="24"/>
          <w14:ligatures w14:val="standardContextual"/>
        </w:rPr>
        <w:t xml:space="preserve"> </w:t>
      </w:r>
    </w:p>
    <w:p w14:paraId="1B0A820C" w14:textId="77777777" w:rsidR="00A32952" w:rsidRPr="00A32952" w:rsidRDefault="00A32952" w:rsidP="00A32952">
      <w:pPr>
        <w:spacing w:after="0" w:line="240" w:lineRule="auto"/>
        <w:contextualSpacing/>
        <w:jc w:val="center"/>
        <w:rPr>
          <w:rFonts w:ascii="Cambria" w:hAnsi="Cambria"/>
          <w:b/>
          <w:bCs/>
          <w:kern w:val="2"/>
          <w:sz w:val="24"/>
          <w:szCs w:val="24"/>
          <w14:ligatures w14:val="standardContextual"/>
        </w:rPr>
      </w:pPr>
    </w:p>
    <w:p w14:paraId="7D2BC452" w14:textId="77777777" w:rsidR="00A32952" w:rsidRPr="00A32952" w:rsidRDefault="00A32952" w:rsidP="00A32952">
      <w:pPr>
        <w:spacing w:after="0" w:line="240" w:lineRule="auto"/>
        <w:contextualSpacing/>
        <w:jc w:val="center"/>
        <w:rPr>
          <w:rFonts w:ascii="Cambria" w:hAnsi="Cambria"/>
          <w:b/>
          <w:bCs/>
          <w:kern w:val="2"/>
          <w:sz w:val="24"/>
          <w:szCs w:val="24"/>
          <w14:ligatures w14:val="standardContextual"/>
        </w:rPr>
      </w:pPr>
      <w:proofErr w:type="spellStart"/>
      <w:r w:rsidRPr="00A32952">
        <w:rPr>
          <w:rFonts w:ascii="Cambria" w:hAnsi="Cambria"/>
          <w:b/>
          <w:bCs/>
          <w:kern w:val="2"/>
          <w:sz w:val="24"/>
          <w:szCs w:val="24"/>
          <w14:ligatures w14:val="standardContextual"/>
        </w:rPr>
        <w:t>Ummi</w:t>
      </w:r>
      <w:proofErr w:type="spellEnd"/>
      <w:r w:rsidRPr="00A32952">
        <w:rPr>
          <w:rFonts w:ascii="Cambria" w:hAnsi="Cambria"/>
          <w:b/>
          <w:bCs/>
          <w:kern w:val="2"/>
          <w:sz w:val="24"/>
          <w:szCs w:val="24"/>
          <w14:ligatures w14:val="standardContextual"/>
        </w:rPr>
        <w:t xml:space="preserve"> </w:t>
      </w:r>
      <w:proofErr w:type="spellStart"/>
      <w:r w:rsidRPr="00A32952">
        <w:rPr>
          <w:rFonts w:ascii="Cambria" w:hAnsi="Cambria"/>
          <w:b/>
          <w:bCs/>
          <w:kern w:val="2"/>
          <w:sz w:val="24"/>
          <w:szCs w:val="24"/>
          <w14:ligatures w14:val="standardContextual"/>
        </w:rPr>
        <w:t>Kalsum</w:t>
      </w:r>
      <w:proofErr w:type="spellEnd"/>
    </w:p>
    <w:p w14:paraId="13178650" w14:textId="77777777" w:rsidR="00A32952" w:rsidRPr="00A32952" w:rsidRDefault="00A32952" w:rsidP="00A32952">
      <w:pPr>
        <w:spacing w:after="0" w:line="240" w:lineRule="auto"/>
        <w:contextualSpacing/>
        <w:jc w:val="center"/>
        <w:rPr>
          <w:rFonts w:ascii="Cambria" w:hAnsi="Cambria" w:cs="Arial"/>
          <w:bCs/>
          <w:kern w:val="2"/>
          <w:sz w:val="24"/>
          <w:szCs w:val="24"/>
          <w14:ligatures w14:val="standardContextual"/>
        </w:rPr>
      </w:pPr>
      <w:proofErr w:type="spellStart"/>
      <w:r w:rsidRPr="00A32952">
        <w:rPr>
          <w:rFonts w:ascii="Cambria" w:hAnsi="Cambria" w:cs="Arial"/>
          <w:bCs/>
          <w:kern w:val="2"/>
          <w:sz w:val="24"/>
          <w:szCs w:val="24"/>
          <w14:ligatures w14:val="standardContextual"/>
        </w:rPr>
        <w:t>Fakultas</w:t>
      </w:r>
      <w:proofErr w:type="spellEnd"/>
      <w:r w:rsidRPr="00A32952">
        <w:rPr>
          <w:rFonts w:ascii="Cambria" w:hAnsi="Cambria" w:cs="Arial"/>
          <w:bCs/>
          <w:kern w:val="2"/>
          <w:sz w:val="24"/>
          <w:szCs w:val="24"/>
          <w14:ligatures w14:val="standardContextual"/>
        </w:rPr>
        <w:t xml:space="preserve"> Hukum Universitas </w:t>
      </w:r>
      <w:proofErr w:type="spellStart"/>
      <w:r w:rsidRPr="00A32952">
        <w:rPr>
          <w:rFonts w:ascii="Cambria" w:hAnsi="Cambria" w:cs="Arial"/>
          <w:bCs/>
          <w:kern w:val="2"/>
          <w:sz w:val="24"/>
          <w:szCs w:val="24"/>
          <w14:ligatures w14:val="standardContextual"/>
        </w:rPr>
        <w:t>Malikussaleh</w:t>
      </w:r>
      <w:proofErr w:type="spellEnd"/>
    </w:p>
    <w:p w14:paraId="08885CBE" w14:textId="77777777" w:rsidR="00A32952" w:rsidRPr="00A32952" w:rsidRDefault="00A32952" w:rsidP="00A32952">
      <w:pPr>
        <w:spacing w:after="0" w:line="240" w:lineRule="auto"/>
        <w:contextualSpacing/>
        <w:jc w:val="center"/>
        <w:rPr>
          <w:rFonts w:ascii="Cambria" w:hAnsi="Cambria" w:cs="Arial"/>
          <w:kern w:val="2"/>
          <w:sz w:val="24"/>
          <w:szCs w:val="24"/>
          <w14:ligatures w14:val="standardContextual"/>
        </w:rPr>
      </w:pPr>
      <w:proofErr w:type="spellStart"/>
      <w:r w:rsidRPr="00A32952">
        <w:rPr>
          <w:rFonts w:ascii="Cambria" w:hAnsi="Cambria" w:cs="Arial"/>
          <w:kern w:val="2"/>
          <w:sz w:val="24"/>
          <w:szCs w:val="24"/>
          <w14:ligatures w14:val="standardContextual"/>
        </w:rPr>
        <w:t>Jln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Jawa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Kampus</w:t>
      </w:r>
      <w:proofErr w:type="spellEnd"/>
      <w:r w:rsidRPr="00A32952">
        <w:rPr>
          <w:rFonts w:ascii="Cambria" w:hAnsi="Cambria" w:cs="Arial"/>
          <w:kern w:val="2"/>
          <w:sz w:val="24"/>
          <w:szCs w:val="24"/>
          <w14:ligatures w14:val="standardContextual"/>
        </w:rPr>
        <w:t xml:space="preserve"> Bukit Indah, </w:t>
      </w:r>
      <w:proofErr w:type="spellStart"/>
      <w:r w:rsidRPr="00A32952">
        <w:rPr>
          <w:rFonts w:ascii="Cambria" w:hAnsi="Cambria" w:cs="Arial"/>
          <w:kern w:val="2"/>
          <w:sz w:val="24"/>
          <w:szCs w:val="24"/>
          <w14:ligatures w14:val="standardContextual"/>
        </w:rPr>
        <w:t>Blang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Pulo</w:t>
      </w:r>
      <w:proofErr w:type="spellEnd"/>
      <w:r w:rsidRPr="00A32952">
        <w:rPr>
          <w:rFonts w:ascii="Cambria" w:hAnsi="Cambria" w:cs="Arial"/>
          <w:kern w:val="2"/>
          <w:sz w:val="24"/>
          <w:szCs w:val="24"/>
          <w14:ligatures w14:val="standardContextual"/>
        </w:rPr>
        <w:t xml:space="preserve">, Muara Satu, </w:t>
      </w:r>
      <w:proofErr w:type="spellStart"/>
      <w:r w:rsidRPr="00A32952">
        <w:rPr>
          <w:rFonts w:ascii="Cambria" w:hAnsi="Cambria" w:cs="Arial"/>
          <w:kern w:val="2"/>
          <w:sz w:val="24"/>
          <w:szCs w:val="24"/>
          <w14:ligatures w14:val="standardContextual"/>
        </w:rPr>
        <w:t>Lhokseumawe</w:t>
      </w:r>
      <w:proofErr w:type="spellEnd"/>
      <w:r w:rsidRPr="00A32952">
        <w:rPr>
          <w:rFonts w:ascii="Cambria" w:hAnsi="Cambria" w:cs="Arial"/>
          <w:kern w:val="2"/>
          <w:sz w:val="24"/>
          <w:szCs w:val="24"/>
          <w14:ligatures w14:val="standardContextual"/>
        </w:rPr>
        <w:t>, Aceh, 24355</w:t>
      </w:r>
    </w:p>
    <w:p w14:paraId="725AA8E8" w14:textId="77777777" w:rsidR="00A32952" w:rsidRPr="00A32952" w:rsidRDefault="00A32952" w:rsidP="00A32952">
      <w:pPr>
        <w:spacing w:after="0" w:line="240" w:lineRule="auto"/>
        <w:contextualSpacing/>
        <w:jc w:val="center"/>
        <w:rPr>
          <w:rFonts w:ascii="Cambria" w:hAnsi="Cambria" w:cs="Arial"/>
          <w:kern w:val="2"/>
          <w:sz w:val="24"/>
          <w:szCs w:val="24"/>
          <w14:ligatures w14:val="standardContextual"/>
        </w:rPr>
      </w:pPr>
      <w:proofErr w:type="gramStart"/>
      <w:r w:rsidRPr="00A32952">
        <w:rPr>
          <w:rFonts w:ascii="Cambria" w:hAnsi="Cambria" w:cs="Arial"/>
          <w:b/>
          <w:bCs/>
          <w:kern w:val="2"/>
          <w:sz w:val="24"/>
          <w:szCs w:val="24"/>
          <w14:ligatures w14:val="standardContextual"/>
        </w:rPr>
        <w:t>Email</w:t>
      </w:r>
      <w:r w:rsidRPr="00A32952">
        <w:rPr>
          <w:rFonts w:ascii="Cambria" w:hAnsi="Cambria" w:cs="Arial"/>
          <w:kern w:val="2"/>
          <w:sz w:val="24"/>
          <w:szCs w:val="24"/>
          <w14:ligatures w14:val="standardContextual"/>
        </w:rPr>
        <w:t xml:space="preserve"> :</w:t>
      </w:r>
      <w:proofErr w:type="gramEnd"/>
      <w:r w:rsidRPr="00A32952">
        <w:rPr>
          <w:rFonts w:ascii="Cambria" w:hAnsi="Cambria" w:cs="Arial"/>
          <w:kern w:val="2"/>
          <w:sz w:val="24"/>
          <w:szCs w:val="24"/>
          <w14:ligatures w14:val="standardContextual"/>
        </w:rPr>
        <w:t xml:space="preserve"> </w:t>
      </w:r>
      <w:hyperlink r:id="rId8" w:history="1">
        <w:r w:rsidRPr="00A32952">
          <w:rPr>
            <w:rFonts w:ascii="Cambria" w:hAnsi="Cambria" w:cs="Arial"/>
            <w:color w:val="0563C1"/>
            <w:kern w:val="2"/>
            <w:sz w:val="24"/>
            <w:szCs w:val="24"/>
            <w:u w:val="single"/>
            <w14:ligatures w14:val="standardContextual"/>
          </w:rPr>
          <w:t>ummikalsum@unimal.ac.id</w:t>
        </w:r>
      </w:hyperlink>
      <w:r w:rsidRPr="00A32952">
        <w:rPr>
          <w:rFonts w:ascii="Cambria" w:hAnsi="Cambria" w:cs="Arial"/>
          <w:kern w:val="2"/>
          <w:sz w:val="24"/>
          <w:szCs w:val="24"/>
          <w14:ligatures w14:val="standardContextual"/>
        </w:rPr>
        <w:t xml:space="preserve"> </w:t>
      </w:r>
    </w:p>
    <w:p w14:paraId="1B0EBBDA" w14:textId="77777777" w:rsidR="00A32952" w:rsidRPr="00A32952" w:rsidRDefault="00A32952" w:rsidP="00A32952">
      <w:pPr>
        <w:spacing w:after="0" w:line="240" w:lineRule="auto"/>
        <w:contextualSpacing/>
        <w:jc w:val="center"/>
        <w:rPr>
          <w:rFonts w:ascii="Cambria" w:hAnsi="Cambria" w:cs="Arial"/>
          <w:b/>
          <w:bCs/>
          <w:kern w:val="2"/>
          <w:sz w:val="24"/>
          <w:szCs w:val="24"/>
          <w14:ligatures w14:val="standardContextual"/>
        </w:rPr>
      </w:pPr>
    </w:p>
    <w:p w14:paraId="1F495F82" w14:textId="77777777" w:rsidR="00A32952" w:rsidRPr="00A32952" w:rsidRDefault="00A32952" w:rsidP="00A32952">
      <w:pPr>
        <w:spacing w:after="0" w:line="240" w:lineRule="auto"/>
        <w:contextualSpacing/>
        <w:jc w:val="center"/>
        <w:rPr>
          <w:rFonts w:ascii="Cambria" w:hAnsi="Cambria" w:cs="Arial"/>
          <w:b/>
          <w:bCs/>
          <w:kern w:val="2"/>
          <w:sz w:val="24"/>
          <w:szCs w:val="24"/>
          <w14:ligatures w14:val="standardContextual"/>
        </w:rPr>
      </w:pPr>
      <w:r w:rsidRPr="00A32952">
        <w:rPr>
          <w:rFonts w:ascii="Cambria" w:hAnsi="Cambria" w:cs="Arial"/>
          <w:b/>
          <w:bCs/>
          <w:kern w:val="2"/>
          <w:sz w:val="24"/>
          <w:szCs w:val="24"/>
          <w14:ligatures w14:val="standardContextual"/>
        </w:rPr>
        <w:t>Tri Widya Kurniasari</w:t>
      </w:r>
    </w:p>
    <w:p w14:paraId="5CE1B260" w14:textId="77777777" w:rsidR="00A32952" w:rsidRPr="00A32952" w:rsidRDefault="00A32952" w:rsidP="00A32952">
      <w:pPr>
        <w:spacing w:after="0" w:line="240" w:lineRule="auto"/>
        <w:contextualSpacing/>
        <w:jc w:val="center"/>
        <w:rPr>
          <w:rFonts w:ascii="Cambria" w:hAnsi="Cambria" w:cs="Arial"/>
          <w:bCs/>
          <w:kern w:val="2"/>
          <w:sz w:val="24"/>
          <w:szCs w:val="24"/>
          <w14:ligatures w14:val="standardContextual"/>
        </w:rPr>
      </w:pPr>
      <w:proofErr w:type="spellStart"/>
      <w:r w:rsidRPr="00A32952">
        <w:rPr>
          <w:rFonts w:ascii="Cambria" w:hAnsi="Cambria" w:cs="Arial"/>
          <w:bCs/>
          <w:kern w:val="2"/>
          <w:sz w:val="24"/>
          <w:szCs w:val="24"/>
          <w14:ligatures w14:val="standardContextual"/>
        </w:rPr>
        <w:t>Fakultas</w:t>
      </w:r>
      <w:proofErr w:type="spellEnd"/>
      <w:r w:rsidRPr="00A32952">
        <w:rPr>
          <w:rFonts w:ascii="Cambria" w:hAnsi="Cambria" w:cs="Arial"/>
          <w:bCs/>
          <w:kern w:val="2"/>
          <w:sz w:val="24"/>
          <w:szCs w:val="24"/>
          <w14:ligatures w14:val="standardContextual"/>
        </w:rPr>
        <w:t xml:space="preserve"> Hukum Universitas </w:t>
      </w:r>
      <w:proofErr w:type="spellStart"/>
      <w:r w:rsidRPr="00A32952">
        <w:rPr>
          <w:rFonts w:ascii="Cambria" w:hAnsi="Cambria" w:cs="Arial"/>
          <w:bCs/>
          <w:kern w:val="2"/>
          <w:sz w:val="24"/>
          <w:szCs w:val="24"/>
          <w14:ligatures w14:val="standardContextual"/>
        </w:rPr>
        <w:t>Malikussaleh</w:t>
      </w:r>
      <w:proofErr w:type="spellEnd"/>
    </w:p>
    <w:p w14:paraId="5984F6E6" w14:textId="77777777" w:rsidR="00A32952" w:rsidRPr="00A32952" w:rsidRDefault="00A32952" w:rsidP="00A32952">
      <w:pPr>
        <w:spacing w:after="0" w:line="240" w:lineRule="auto"/>
        <w:contextualSpacing/>
        <w:jc w:val="center"/>
        <w:rPr>
          <w:rFonts w:ascii="Cambria" w:hAnsi="Cambria" w:cs="Arial"/>
          <w:kern w:val="2"/>
          <w:sz w:val="24"/>
          <w:szCs w:val="24"/>
          <w14:ligatures w14:val="standardContextual"/>
        </w:rPr>
      </w:pPr>
      <w:proofErr w:type="spellStart"/>
      <w:r w:rsidRPr="00A32952">
        <w:rPr>
          <w:rFonts w:ascii="Cambria" w:hAnsi="Cambria" w:cs="Arial"/>
          <w:kern w:val="2"/>
          <w:sz w:val="24"/>
          <w:szCs w:val="24"/>
          <w14:ligatures w14:val="standardContextual"/>
        </w:rPr>
        <w:t>Jln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Jawa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Kampus</w:t>
      </w:r>
      <w:proofErr w:type="spellEnd"/>
      <w:r w:rsidRPr="00A32952">
        <w:rPr>
          <w:rFonts w:ascii="Cambria" w:hAnsi="Cambria" w:cs="Arial"/>
          <w:kern w:val="2"/>
          <w:sz w:val="24"/>
          <w:szCs w:val="24"/>
          <w14:ligatures w14:val="standardContextual"/>
        </w:rPr>
        <w:t xml:space="preserve"> Bukit Indah, </w:t>
      </w:r>
      <w:proofErr w:type="spellStart"/>
      <w:r w:rsidRPr="00A32952">
        <w:rPr>
          <w:rFonts w:ascii="Cambria" w:hAnsi="Cambria" w:cs="Arial"/>
          <w:kern w:val="2"/>
          <w:sz w:val="24"/>
          <w:szCs w:val="24"/>
          <w14:ligatures w14:val="standardContextual"/>
        </w:rPr>
        <w:t>Blang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Pulo</w:t>
      </w:r>
      <w:proofErr w:type="spellEnd"/>
      <w:r w:rsidRPr="00A32952">
        <w:rPr>
          <w:rFonts w:ascii="Cambria" w:hAnsi="Cambria" w:cs="Arial"/>
          <w:kern w:val="2"/>
          <w:sz w:val="24"/>
          <w:szCs w:val="24"/>
          <w14:ligatures w14:val="standardContextual"/>
        </w:rPr>
        <w:t xml:space="preserve">, Muara Satu, </w:t>
      </w:r>
      <w:proofErr w:type="spellStart"/>
      <w:r w:rsidRPr="00A32952">
        <w:rPr>
          <w:rFonts w:ascii="Cambria" w:hAnsi="Cambria" w:cs="Arial"/>
          <w:kern w:val="2"/>
          <w:sz w:val="24"/>
          <w:szCs w:val="24"/>
          <w14:ligatures w14:val="standardContextual"/>
        </w:rPr>
        <w:t>Lhokseumawe</w:t>
      </w:r>
      <w:proofErr w:type="spellEnd"/>
      <w:r w:rsidRPr="00A32952">
        <w:rPr>
          <w:rFonts w:ascii="Cambria" w:hAnsi="Cambria" w:cs="Arial"/>
          <w:kern w:val="2"/>
          <w:sz w:val="24"/>
          <w:szCs w:val="24"/>
          <w14:ligatures w14:val="standardContextual"/>
        </w:rPr>
        <w:t>, Aceh, 24355</w:t>
      </w:r>
    </w:p>
    <w:p w14:paraId="5D00B037" w14:textId="77777777" w:rsidR="00A32952" w:rsidRPr="00A32952" w:rsidRDefault="00A32952" w:rsidP="00A32952">
      <w:pPr>
        <w:spacing w:after="0" w:line="240" w:lineRule="auto"/>
        <w:contextualSpacing/>
        <w:jc w:val="center"/>
        <w:rPr>
          <w:rFonts w:ascii="Cambria" w:hAnsi="Cambria" w:cs="Arial"/>
          <w:kern w:val="2"/>
          <w:sz w:val="24"/>
          <w:szCs w:val="24"/>
          <w:lang w:val="id-ID"/>
          <w14:ligatures w14:val="standardContextual"/>
        </w:rPr>
      </w:pPr>
      <w:proofErr w:type="gramStart"/>
      <w:r w:rsidRPr="00A32952">
        <w:rPr>
          <w:rFonts w:ascii="Cambria" w:hAnsi="Cambria" w:cs="Arial"/>
          <w:b/>
          <w:bCs/>
          <w:kern w:val="2"/>
          <w:sz w:val="24"/>
          <w:szCs w:val="24"/>
          <w14:ligatures w14:val="standardContextual"/>
        </w:rPr>
        <w:t>Email</w:t>
      </w:r>
      <w:r w:rsidRPr="00A32952">
        <w:rPr>
          <w:rFonts w:ascii="Cambria" w:hAnsi="Cambria" w:cs="Arial"/>
          <w:kern w:val="2"/>
          <w:sz w:val="24"/>
          <w:szCs w:val="24"/>
          <w14:ligatures w14:val="standardContextual"/>
        </w:rPr>
        <w:t xml:space="preserve"> :</w:t>
      </w:r>
      <w:proofErr w:type="gramEnd"/>
      <w:r w:rsidRPr="00A32952">
        <w:rPr>
          <w:rFonts w:ascii="Cambria" w:hAnsi="Cambria" w:cs="Arial"/>
          <w:kern w:val="2"/>
          <w:sz w:val="24"/>
          <w:szCs w:val="24"/>
          <w14:ligatures w14:val="standardContextual"/>
        </w:rPr>
        <w:t xml:space="preserve"> </w:t>
      </w:r>
      <w:hyperlink r:id="rId9" w:history="1">
        <w:r w:rsidRPr="00A32952">
          <w:rPr>
            <w:rFonts w:ascii="Cambria" w:hAnsi="Cambria" w:cs="Arial"/>
            <w:color w:val="0563C1"/>
            <w:kern w:val="2"/>
            <w:sz w:val="24"/>
            <w:szCs w:val="24"/>
            <w:u w:val="single"/>
            <w:lang w:val="id-ID"/>
            <w14:ligatures w14:val="standardContextual"/>
          </w:rPr>
          <w:t>triwidya@unimal.ac.id</w:t>
        </w:r>
      </w:hyperlink>
      <w:r w:rsidRPr="00A32952">
        <w:rPr>
          <w:rFonts w:ascii="Cambria" w:hAnsi="Cambria" w:cs="Arial"/>
          <w:kern w:val="2"/>
          <w:sz w:val="24"/>
          <w:szCs w:val="24"/>
          <w:lang w:val="id-ID"/>
          <w14:ligatures w14:val="standardContextual"/>
        </w:rPr>
        <w:t xml:space="preserve"> </w:t>
      </w:r>
    </w:p>
    <w:p w14:paraId="7E7525F0" w14:textId="77777777" w:rsidR="00A32952" w:rsidRPr="00A32952" w:rsidRDefault="00A32952" w:rsidP="00A32952">
      <w:pPr>
        <w:spacing w:after="0" w:line="240" w:lineRule="auto"/>
        <w:jc w:val="center"/>
        <w:rPr>
          <w:rFonts w:ascii="Cambria" w:hAnsi="Cambria"/>
          <w:kern w:val="2"/>
          <w:sz w:val="24"/>
          <w:szCs w:val="24"/>
          <w14:ligatures w14:val="standardContextual"/>
        </w:rPr>
      </w:pPr>
      <w:r w:rsidRPr="00A32952">
        <w:rPr>
          <w:rFonts w:ascii="Cambria" w:hAnsi="Cambria"/>
          <w:noProof/>
          <w:kern w:val="2"/>
          <w:sz w:val="24"/>
          <w:szCs w:val="24"/>
          <w14:ligatures w14:val="standardContextual"/>
        </w:rPr>
        <mc:AlternateContent>
          <mc:Choice Requires="wps">
            <w:drawing>
              <wp:anchor distT="0" distB="0" distL="114300" distR="114300" simplePos="0" relativeHeight="251659264" behindDoc="0" locked="0" layoutInCell="1" allowOverlap="1" wp14:anchorId="538C8FE7" wp14:editId="527960CA">
                <wp:simplePos x="0" y="0"/>
                <wp:positionH relativeFrom="margin">
                  <wp:align>right</wp:align>
                </wp:positionH>
                <wp:positionV relativeFrom="paragraph">
                  <wp:posOffset>73660</wp:posOffset>
                </wp:positionV>
                <wp:extent cx="5391150" cy="9525"/>
                <wp:effectExtent l="0" t="0" r="19050" b="28575"/>
                <wp:wrapNone/>
                <wp:docPr id="1928583841" name="Konektor Lurus 2"/>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89995" id="Konektor Lurus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3.3pt,5.8pt" to="7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8s3wEAAJsDAAAOAAAAZHJzL2Uyb0RvYy54bWysU02P0zAQvSPxHyzfadosRW3UdA9bLQdW&#10;UIll77OOnVj4Sx63af89YzdUBW4rcrA8M57nec8vm/uTNewoI2rvWr6YzTmTTvhOu77lP54fP6w4&#10;wwSuA+OdbPlZIr/fvn+3GUMjaz9408nICMRhM4aWDymFpqpQDNICznyQjorKRwuJwthXXYSR0K2p&#10;6vn8UzX62IXohUSk7O5S5NuCr5QU6ZtSKBMzLafZUlljWV/zWm030PQRwqDFNAa8YQoL2tGlV6gd&#10;JGCHqP+BslpEj16lmfC28kppIQsHYrOY/8Xm+wBBFi4kDoarTPj/YMXX4z4y3dHbrevVcnW3+rjg&#10;zIGlt/pCL/Yz+cieDvGArM5ijQEb6nlw+zhFGPYxMz+paJkyOrwQVtGC2LFTkfp8lVqeEhOUXN6t&#10;F4slvYig2npZLzN4dUHJaCFi+iy9ZXnTcqNdFgIaOD5huhz9fSSnnX/UxlAeGuPYmNnMCzqQp5SB&#10;RBfZQCzR9ZyB6cmsIsUCid7oLrfnbjzjg4nsCOQXslnnx2camTMDmKhAPMo3TftHa55nBzhcmksp&#10;H4PG6kQeN9q2fHXbbVyuyuLSiVWW9yJo3r367lx0rnJEDigSTW7NFruNaX/7T21/AQAA//8DAFBL&#10;AwQUAAYACAAAACEAbfM2ntoAAAAGAQAADwAAAGRycy9kb3ducmV2LnhtbEyPwU7DMAyG70i8Q2Qk&#10;biwtg7GVphOgceKA6HiArPHaao1TJd7WvT3mBEd/v/X7c7me/KBOGFMfyEA+y0AhNcH11Br43r7f&#10;LUEltuTsEAgNXDDBurq+Km3hwpm+8FRzq6SEUmENdMxjoXVqOvQ2zcKIJNk+RG9ZxthqF+1Zyv2g&#10;77Nsob3tSS50dsS3DptDffQGtgferPRl33++Zv5jXk/x0W2ejLm9mV6eQTFO/LcMv/qiDpU47cKR&#10;XFKDAXmEheYLUJIuH1YCdgLmOeiq1P/1qx8AAAD//wMAUEsBAi0AFAAGAAgAAAAhALaDOJL+AAAA&#10;4QEAABMAAAAAAAAAAAAAAAAAAAAAAFtDb250ZW50X1R5cGVzXS54bWxQSwECLQAUAAYACAAAACEA&#10;OP0h/9YAAACUAQAACwAAAAAAAAAAAAAAAAAvAQAAX3JlbHMvLnJlbHNQSwECLQAUAAYACAAAACEA&#10;hsUfLN8BAACbAwAADgAAAAAAAAAAAAAAAAAuAgAAZHJzL2Uyb0RvYy54bWxQSwECLQAUAAYACAAA&#10;ACEAbfM2ntoAAAAGAQAADwAAAAAAAAAAAAAAAAA5BAAAZHJzL2Rvd25yZXYueG1sUEsFBgAAAAAE&#10;AAQA8wAAAEAFAAAAAA==&#10;" strokecolor="windowText" strokeweight="1.5pt">
                <v:stroke joinstyle="miter"/>
                <w10:wrap anchorx="margin"/>
              </v:line>
            </w:pict>
          </mc:Fallback>
        </mc:AlternateContent>
      </w:r>
    </w:p>
    <w:p w14:paraId="6F3D60F8" w14:textId="77777777" w:rsidR="00A32952" w:rsidRPr="00A32952" w:rsidRDefault="00A32952" w:rsidP="00A32952">
      <w:pPr>
        <w:spacing w:after="0" w:line="240" w:lineRule="auto"/>
        <w:contextualSpacing/>
        <w:rPr>
          <w:rFonts w:ascii="Cambria" w:hAnsi="Cambria"/>
          <w:b/>
          <w:bCs/>
          <w:i/>
          <w:kern w:val="2"/>
          <w:sz w:val="24"/>
          <w:szCs w:val="24"/>
          <w:lang w:val="id-ID"/>
          <w14:ligatures w14:val="standardContextual"/>
        </w:rPr>
      </w:pPr>
      <w:r w:rsidRPr="00A32952">
        <w:rPr>
          <w:rFonts w:ascii="Cambria" w:hAnsi="Cambria"/>
          <w:b/>
          <w:bCs/>
          <w:i/>
          <w:kern w:val="2"/>
          <w:sz w:val="24"/>
          <w:szCs w:val="24"/>
          <w14:ligatures w14:val="standardContextual"/>
        </w:rPr>
        <w:t>A</w:t>
      </w:r>
      <w:r w:rsidRPr="00A32952">
        <w:rPr>
          <w:rFonts w:ascii="Cambria" w:hAnsi="Cambria"/>
          <w:b/>
          <w:bCs/>
          <w:i/>
          <w:kern w:val="2"/>
          <w:sz w:val="24"/>
          <w:szCs w:val="24"/>
          <w:lang w:val="id-ID"/>
          <w14:ligatures w14:val="standardContextual"/>
        </w:rPr>
        <w:t>bstract</w:t>
      </w:r>
    </w:p>
    <w:p w14:paraId="20BE02CE" w14:textId="77777777" w:rsidR="00A32952" w:rsidRPr="00A32952" w:rsidRDefault="00A32952" w:rsidP="00A32952">
      <w:pPr>
        <w:spacing w:after="0" w:line="240" w:lineRule="auto"/>
        <w:contextualSpacing/>
        <w:rPr>
          <w:rFonts w:ascii="Cambria" w:hAnsi="Cambria"/>
          <w:b/>
          <w:bCs/>
          <w:i/>
          <w:kern w:val="2"/>
          <w:sz w:val="24"/>
          <w:szCs w:val="24"/>
          <w:lang w:val="id-ID"/>
          <w14:ligatures w14:val="standardContextual"/>
        </w:rPr>
      </w:pPr>
    </w:p>
    <w:p w14:paraId="347E644A" w14:textId="77777777" w:rsidR="00A32952" w:rsidRPr="00A32952" w:rsidRDefault="00A32952" w:rsidP="00A32952">
      <w:pPr>
        <w:spacing w:after="0" w:line="240" w:lineRule="auto"/>
        <w:ind w:firstLine="720"/>
        <w:contextualSpacing/>
        <w:jc w:val="both"/>
        <w:rPr>
          <w:rFonts w:ascii="Cambria" w:hAnsi="Cambria"/>
          <w:i/>
          <w:kern w:val="2"/>
          <w:sz w:val="20"/>
          <w:szCs w:val="20"/>
          <w14:ligatures w14:val="standardContextual"/>
        </w:rPr>
      </w:pPr>
      <w:r w:rsidRPr="00A32952">
        <w:rPr>
          <w:rFonts w:ascii="Cambria" w:hAnsi="Cambria"/>
          <w:i/>
          <w:kern w:val="2"/>
          <w:sz w:val="20"/>
          <w:szCs w:val="20"/>
          <w14:ligatures w14:val="standardContextual"/>
        </w:rPr>
        <w:t xml:space="preserve">Pasal 1 </w:t>
      </w:r>
      <w:proofErr w:type="spellStart"/>
      <w:r w:rsidRPr="00A32952">
        <w:rPr>
          <w:rFonts w:ascii="Cambria" w:hAnsi="Cambria"/>
          <w:i/>
          <w:kern w:val="2"/>
          <w:sz w:val="20"/>
          <w:szCs w:val="20"/>
          <w14:ligatures w14:val="standardContextual"/>
        </w:rPr>
        <w:t>ayat</w:t>
      </w:r>
      <w:proofErr w:type="spellEnd"/>
      <w:r w:rsidRPr="00A32952">
        <w:rPr>
          <w:rFonts w:ascii="Cambria" w:hAnsi="Cambria"/>
          <w:i/>
          <w:kern w:val="2"/>
          <w:sz w:val="20"/>
          <w:szCs w:val="20"/>
          <w14:ligatures w14:val="standardContextual"/>
        </w:rPr>
        <w:t xml:space="preserve"> (1) of Law Number 35 of 2009 concerning Narcotics are artificial substances or those derived from plants that have hallucinatory effects, decrease consciousness, and cause addiction. The aim of this research is to determine the causes of criminal acts of narcotics abuse in the North Aceh region and what are the obstacles and efforts of North Aceh Police law enforcement officers in tackling narcotics abuse. This research uses an empirical juridical method with a descriptive case approach. As well as using primary data obtained directly based on interviews with respondents and informants. Results of research on the first problem: the causes of criminal acts of narcotics abuse in North Aceh are geographical factors, external factors and internal factors. The obstacles for North Aceh Police law enforcement officers in tackling narcotics abuse are lack of knowledge, awareness, participation from the community, and opposition by legal subjects of narcotics abuse who have more human resources when the police provide education, lack of facilities for handling it and inadequate access to information. The efforts made by the North Aceh Police in tackling narcotics abuse are: pre-emptive efforts (coaching), preventive efforts (prevention) and repressive efforts (enforcement). Furthermore, the BNN agencies that are involved in tackling narcotics abuse are rehabilitation for those who are addicted to narcotics, and the creation of </w:t>
      </w:r>
      <w:proofErr w:type="spellStart"/>
      <w:r w:rsidRPr="00A32952">
        <w:rPr>
          <w:rFonts w:ascii="Cambria" w:hAnsi="Cambria"/>
          <w:i/>
          <w:kern w:val="2"/>
          <w:sz w:val="20"/>
          <w:szCs w:val="20"/>
          <w14:ligatures w14:val="standardContextual"/>
        </w:rPr>
        <w:t>Qanun</w:t>
      </w:r>
      <w:proofErr w:type="spellEnd"/>
      <w:r w:rsidRPr="00A32952">
        <w:rPr>
          <w:rFonts w:ascii="Cambria" w:hAnsi="Cambria"/>
          <w:i/>
          <w:kern w:val="2"/>
          <w:sz w:val="20"/>
          <w:szCs w:val="20"/>
          <w14:ligatures w14:val="standardContextual"/>
        </w:rPr>
        <w:t xml:space="preserve"> P4GN which will be implemented in villages/</w:t>
      </w:r>
      <w:proofErr w:type="spellStart"/>
      <w:r w:rsidRPr="00A32952">
        <w:rPr>
          <w:rFonts w:ascii="Cambria" w:hAnsi="Cambria"/>
          <w:i/>
          <w:kern w:val="2"/>
          <w:sz w:val="20"/>
          <w:szCs w:val="20"/>
          <w14:ligatures w14:val="standardContextual"/>
        </w:rPr>
        <w:t>gampongs</w:t>
      </w:r>
      <w:proofErr w:type="spellEnd"/>
      <w:r w:rsidRPr="00A32952">
        <w:rPr>
          <w:rFonts w:ascii="Cambria" w:hAnsi="Cambria"/>
          <w:i/>
          <w:kern w:val="2"/>
          <w:sz w:val="20"/>
          <w:szCs w:val="20"/>
          <w14:ligatures w14:val="standardContextual"/>
        </w:rPr>
        <w:t>. Suggestions that can be given to the community are to better understand what narcotics are and the impacts that will occur in the future and for each family to better monitor the actions carried out by each family.</w:t>
      </w:r>
    </w:p>
    <w:p w14:paraId="6FDA4159" w14:textId="77777777" w:rsidR="00A32952" w:rsidRPr="00A32952" w:rsidRDefault="00A32952" w:rsidP="00A32952">
      <w:pPr>
        <w:spacing w:after="0" w:line="240" w:lineRule="auto"/>
        <w:contextualSpacing/>
        <w:jc w:val="both"/>
        <w:rPr>
          <w:rFonts w:ascii="Cambria" w:hAnsi="Cambria"/>
          <w:iCs/>
          <w:kern w:val="2"/>
          <w:sz w:val="24"/>
          <w:szCs w:val="24"/>
          <w14:ligatures w14:val="standardContextual"/>
        </w:rPr>
      </w:pPr>
    </w:p>
    <w:p w14:paraId="2309E4B3" w14:textId="77777777" w:rsidR="00A32952" w:rsidRPr="00A32952" w:rsidRDefault="00A32952" w:rsidP="00A32952">
      <w:pPr>
        <w:spacing w:after="0" w:line="240" w:lineRule="auto"/>
        <w:contextualSpacing/>
        <w:jc w:val="both"/>
        <w:rPr>
          <w:rFonts w:ascii="Cambria" w:hAnsi="Cambria"/>
          <w:b/>
          <w:bCs/>
          <w:i/>
          <w:iCs/>
          <w:kern w:val="2"/>
          <w:sz w:val="32"/>
          <w:szCs w:val="32"/>
          <w:lang w:val="id-ID"/>
          <w14:ligatures w14:val="standardContextual"/>
        </w:rPr>
      </w:pPr>
      <w:r w:rsidRPr="00A32952">
        <w:rPr>
          <w:rFonts w:ascii="Cambria" w:hAnsi="Cambria"/>
          <w:b/>
          <w:bCs/>
          <w:i/>
          <w:kern w:val="2"/>
          <w:sz w:val="24"/>
          <w:szCs w:val="24"/>
          <w14:ligatures w14:val="standardContextual"/>
        </w:rPr>
        <w:t xml:space="preserve">Keywords: Criminology, Crime, Narcotics. </w:t>
      </w:r>
    </w:p>
    <w:p w14:paraId="4D977A1F" w14:textId="77777777" w:rsidR="00A32952" w:rsidRPr="00A32952" w:rsidRDefault="00A32952" w:rsidP="00A32952">
      <w:pPr>
        <w:spacing w:after="0" w:line="240" w:lineRule="auto"/>
        <w:contextualSpacing/>
        <w:rPr>
          <w:rFonts w:ascii="Cambria" w:hAnsi="Cambria"/>
          <w:b/>
          <w:bCs/>
          <w:kern w:val="2"/>
          <w:sz w:val="24"/>
          <w:szCs w:val="24"/>
          <w:lang w:val="id-ID"/>
          <w14:ligatures w14:val="standardContextual"/>
        </w:rPr>
      </w:pPr>
    </w:p>
    <w:p w14:paraId="4734E1F6" w14:textId="77777777" w:rsidR="00A32952" w:rsidRPr="00A32952" w:rsidRDefault="00A32952" w:rsidP="00A32952">
      <w:pPr>
        <w:spacing w:after="0" w:line="240" w:lineRule="auto"/>
        <w:contextualSpacing/>
        <w:rPr>
          <w:rFonts w:ascii="Cambria" w:hAnsi="Cambria"/>
          <w:b/>
          <w:bCs/>
          <w:kern w:val="2"/>
          <w:sz w:val="24"/>
          <w:szCs w:val="24"/>
          <w:lang w:val="id-ID"/>
          <w14:ligatures w14:val="standardContextual"/>
        </w:rPr>
      </w:pPr>
      <w:r w:rsidRPr="00A32952">
        <w:rPr>
          <w:rFonts w:ascii="Cambria" w:hAnsi="Cambria"/>
          <w:b/>
          <w:bCs/>
          <w:kern w:val="2"/>
          <w:sz w:val="24"/>
          <w:szCs w:val="24"/>
          <w:lang w:val="id-ID"/>
          <w14:ligatures w14:val="standardContextual"/>
        </w:rPr>
        <w:t>Abstrak</w:t>
      </w:r>
    </w:p>
    <w:p w14:paraId="52CD6705" w14:textId="77777777" w:rsidR="00A32952" w:rsidRPr="00A32952" w:rsidRDefault="00A32952" w:rsidP="00A32952">
      <w:pPr>
        <w:spacing w:after="0" w:line="240" w:lineRule="auto"/>
        <w:contextualSpacing/>
        <w:rPr>
          <w:rFonts w:ascii="Cambria" w:hAnsi="Cambria"/>
          <w:b/>
          <w:bCs/>
          <w:kern w:val="2"/>
          <w:sz w:val="24"/>
          <w:szCs w:val="24"/>
          <w14:ligatures w14:val="standardContextual"/>
        </w:rPr>
      </w:pPr>
    </w:p>
    <w:p w14:paraId="2CF5FDB0" w14:textId="77777777" w:rsidR="00A32952" w:rsidRPr="00A32952" w:rsidRDefault="00A32952" w:rsidP="00A32952">
      <w:pPr>
        <w:spacing w:after="0" w:line="240" w:lineRule="auto"/>
        <w:ind w:firstLine="720"/>
        <w:contextualSpacing/>
        <w:jc w:val="both"/>
        <w:rPr>
          <w:rFonts w:ascii="Cambria" w:hAnsi="Cambria"/>
          <w:bCs/>
          <w:kern w:val="2"/>
          <w:sz w:val="20"/>
          <w:szCs w:val="20"/>
          <w14:ligatures w14:val="standardContextual"/>
        </w:rPr>
      </w:pPr>
      <w:r w:rsidRPr="00A32952">
        <w:rPr>
          <w:rFonts w:ascii="Cambria" w:hAnsi="Cambria"/>
          <w:bCs/>
          <w:kern w:val="2"/>
          <w:sz w:val="20"/>
          <w:szCs w:val="20"/>
          <w14:ligatures w14:val="standardContextual"/>
        </w:rPr>
        <w:t xml:space="preserve">Pasal 1 </w:t>
      </w:r>
      <w:proofErr w:type="spellStart"/>
      <w:r w:rsidRPr="00A32952">
        <w:rPr>
          <w:rFonts w:ascii="Cambria" w:hAnsi="Cambria"/>
          <w:bCs/>
          <w:kern w:val="2"/>
          <w:sz w:val="20"/>
          <w:szCs w:val="20"/>
          <w14:ligatures w14:val="standardContextual"/>
        </w:rPr>
        <w:t>ayat</w:t>
      </w:r>
      <w:proofErr w:type="spellEnd"/>
      <w:r w:rsidRPr="00A32952">
        <w:rPr>
          <w:rFonts w:ascii="Cambria" w:hAnsi="Cambria"/>
          <w:bCs/>
          <w:kern w:val="2"/>
          <w:sz w:val="20"/>
          <w:szCs w:val="20"/>
          <w14:ligatures w14:val="standardContextual"/>
        </w:rPr>
        <w:t xml:space="preserve"> (1) </w:t>
      </w:r>
      <w:proofErr w:type="spellStart"/>
      <w:r w:rsidRPr="00A32952">
        <w:rPr>
          <w:rFonts w:ascii="Cambria" w:hAnsi="Cambria"/>
          <w:bCs/>
          <w:kern w:val="2"/>
          <w:sz w:val="20"/>
          <w:szCs w:val="20"/>
          <w14:ligatures w14:val="standardContextual"/>
        </w:rPr>
        <w:t>Undang-Undang</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Nomor</w:t>
      </w:r>
      <w:proofErr w:type="spellEnd"/>
      <w:r w:rsidRPr="00A32952">
        <w:rPr>
          <w:rFonts w:ascii="Cambria" w:hAnsi="Cambria"/>
          <w:bCs/>
          <w:kern w:val="2"/>
          <w:sz w:val="20"/>
          <w:szCs w:val="20"/>
          <w14:ligatures w14:val="standardContextual"/>
        </w:rPr>
        <w:t xml:space="preserve"> 35 </w:t>
      </w:r>
      <w:proofErr w:type="spellStart"/>
      <w:r w:rsidRPr="00A32952">
        <w:rPr>
          <w:rFonts w:ascii="Cambria" w:hAnsi="Cambria"/>
          <w:bCs/>
          <w:kern w:val="2"/>
          <w:sz w:val="20"/>
          <w:szCs w:val="20"/>
          <w14:ligatures w14:val="standardContextual"/>
        </w:rPr>
        <w:t>Tahun</w:t>
      </w:r>
      <w:proofErr w:type="spellEnd"/>
      <w:r w:rsidRPr="00A32952">
        <w:rPr>
          <w:rFonts w:ascii="Cambria" w:hAnsi="Cambria"/>
          <w:bCs/>
          <w:kern w:val="2"/>
          <w:sz w:val="20"/>
          <w:szCs w:val="20"/>
          <w14:ligatures w14:val="standardContextual"/>
        </w:rPr>
        <w:t xml:space="preserve"> 2009 </w:t>
      </w:r>
      <w:proofErr w:type="spellStart"/>
      <w:r w:rsidRPr="00A32952">
        <w:rPr>
          <w:rFonts w:ascii="Cambria" w:hAnsi="Cambria"/>
          <w:bCs/>
          <w:kern w:val="2"/>
          <w:sz w:val="20"/>
          <w:szCs w:val="20"/>
          <w14:ligatures w14:val="standardContextual"/>
        </w:rPr>
        <w:t>tentang</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merupakan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zat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buatan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ataupun</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berasal</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dari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tanaman</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memberikan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efek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halusinasi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menurunnya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kesadaran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serta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menyebabkan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kecanduan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Tujuan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dari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penelitian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ini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untuk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mengetahui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penyebab</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terjadinya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tindak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pidana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penyalahgunaan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di wilayah Aceh Utara dan </w:t>
      </w:r>
      <w:proofErr w:type="spellStart"/>
      <w:r w:rsidRPr="00A32952">
        <w:rPr>
          <w:rFonts w:ascii="Cambria" w:hAnsi="Cambria"/>
          <w:bCs/>
          <w:kern w:val="2"/>
          <w:sz w:val="20"/>
          <w:szCs w:val="20"/>
          <w14:ligatures w14:val="standardContextual"/>
        </w:rPr>
        <w:t>bagaimana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hambatan</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upaya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aparat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penegak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hukum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Kepolisian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Resor</w:t>
      </w:r>
      <w:proofErr w:type="spellEnd"/>
      <w:r w:rsidRPr="00A32952">
        <w:rPr>
          <w:rFonts w:ascii="Cambria" w:hAnsi="Cambria"/>
          <w:bCs/>
          <w:kern w:val="2"/>
          <w:sz w:val="20"/>
          <w:szCs w:val="20"/>
          <w14:ligatures w14:val="standardContextual"/>
        </w:rPr>
        <w:t xml:space="preserve"> Aceh Utara </w:t>
      </w:r>
      <w:proofErr w:type="spellStart"/>
      <w:r w:rsidRPr="00A32952">
        <w:rPr>
          <w:rFonts w:ascii="Cambria" w:hAnsi="Cambria"/>
          <w:bCs/>
          <w:kern w:val="2"/>
          <w:sz w:val="20"/>
          <w:szCs w:val="20"/>
          <w14:ligatures w14:val="standardContextual"/>
        </w:rPr>
        <w:t>dalam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menanggulangi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penyalahgunaan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Penelitian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ini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menggunakan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metode</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yuridis</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empiris</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dengan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pendekatan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kasus</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bersifat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i/>
          <w:kern w:val="2"/>
          <w:sz w:val="20"/>
          <w:szCs w:val="20"/>
          <w14:ligatures w14:val="standardContextual"/>
        </w:rPr>
        <w:t>deskriptif</w:t>
      </w:r>
      <w:proofErr w:type="spellEnd"/>
      <w:r w:rsidRPr="00A32952">
        <w:rPr>
          <w:rFonts w:ascii="Cambria" w:hAnsi="Cambria"/>
          <w:bCs/>
          <w:kern w:val="2"/>
          <w:sz w:val="20"/>
          <w:szCs w:val="20"/>
          <w14:ligatures w14:val="standardContextual"/>
        </w:rPr>
        <w:t xml:space="preserve">. Serta </w:t>
      </w:r>
      <w:proofErr w:type="spellStart"/>
      <w:r w:rsidRPr="00A32952">
        <w:rPr>
          <w:rFonts w:ascii="Cambria" w:hAnsi="Cambria"/>
          <w:bCs/>
          <w:kern w:val="2"/>
          <w:sz w:val="20"/>
          <w:szCs w:val="20"/>
          <w14:ligatures w14:val="standardContextual"/>
        </w:rPr>
        <w:t>menggunakan</w:t>
      </w:r>
      <w:proofErr w:type="spellEnd"/>
      <w:r w:rsidRPr="00A32952">
        <w:rPr>
          <w:rFonts w:ascii="Cambria" w:hAnsi="Cambria"/>
          <w:bCs/>
          <w:kern w:val="2"/>
          <w:sz w:val="20"/>
          <w:szCs w:val="20"/>
          <w14:ligatures w14:val="standardContextual"/>
        </w:rPr>
        <w:t xml:space="preserve"> data primer yang </w:t>
      </w:r>
      <w:proofErr w:type="spellStart"/>
      <w:r w:rsidRPr="00A32952">
        <w:rPr>
          <w:rFonts w:ascii="Cambria" w:hAnsi="Cambria"/>
          <w:bCs/>
          <w:kern w:val="2"/>
          <w:sz w:val="20"/>
          <w:szCs w:val="20"/>
          <w14:ligatures w14:val="standardContextual"/>
        </w:rPr>
        <w:t>diperoleh</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secara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langsung</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berdasarkan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wawancara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dengan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responden</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lastRenderedPageBreak/>
        <w:t>informan</w:t>
      </w:r>
      <w:proofErr w:type="spellEnd"/>
      <w:r w:rsidRPr="00A32952">
        <w:rPr>
          <w:rFonts w:ascii="Cambria" w:hAnsi="Cambria"/>
          <w:bCs/>
          <w:kern w:val="2"/>
          <w:sz w:val="20"/>
          <w:szCs w:val="20"/>
          <w14:ligatures w14:val="standardContextual"/>
        </w:rPr>
        <w:t xml:space="preserve">. Hasil </w:t>
      </w:r>
      <w:proofErr w:type="spellStart"/>
      <w:r w:rsidRPr="00A32952">
        <w:rPr>
          <w:rFonts w:ascii="Cambria" w:hAnsi="Cambria"/>
          <w:bCs/>
          <w:kern w:val="2"/>
          <w:sz w:val="20"/>
          <w:szCs w:val="20"/>
          <w14:ligatures w14:val="standardContextual"/>
        </w:rPr>
        <w:t>penelitian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atas</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permasalahan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pertama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penyebab</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terjadinya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tindak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pidana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penyalahgunaan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di Aceh Utara </w:t>
      </w:r>
      <w:proofErr w:type="spellStart"/>
      <w:r w:rsidRPr="00A32952">
        <w:rPr>
          <w:rFonts w:ascii="Cambria" w:hAnsi="Cambria"/>
          <w:bCs/>
          <w:kern w:val="2"/>
          <w:sz w:val="20"/>
          <w:szCs w:val="20"/>
          <w14:ligatures w14:val="standardContextual"/>
        </w:rPr>
        <w:t>adalah</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faktor</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letak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geografis</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faktor</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eksternal</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faktor</w:t>
      </w:r>
      <w:proofErr w:type="spellEnd"/>
      <w:r w:rsidRPr="00A32952">
        <w:rPr>
          <w:rFonts w:ascii="Cambria" w:hAnsi="Cambria"/>
          <w:bCs/>
          <w:kern w:val="2"/>
          <w:sz w:val="20"/>
          <w:szCs w:val="20"/>
          <w14:ligatures w14:val="standardContextual"/>
        </w:rPr>
        <w:t xml:space="preserve"> internal. </w:t>
      </w:r>
      <w:proofErr w:type="spellStart"/>
      <w:r w:rsidRPr="00A32952">
        <w:rPr>
          <w:rFonts w:ascii="Cambria" w:hAnsi="Cambria"/>
          <w:bCs/>
          <w:kern w:val="2"/>
          <w:sz w:val="20"/>
          <w:szCs w:val="20"/>
          <w14:ligatures w14:val="standardContextual"/>
        </w:rPr>
        <w:t>Hambatan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aparat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penegak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hukum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Kepolisian</w:t>
      </w:r>
      <w:proofErr w:type="spellEnd"/>
      <w:r w:rsidRPr="00A32952">
        <w:rPr>
          <w:rFonts w:ascii="Cambria" w:hAnsi="Cambria"/>
          <w:bCs/>
          <w:kern w:val="2"/>
          <w:sz w:val="20"/>
          <w:szCs w:val="20"/>
          <w14:ligatures w14:val="standardContextual"/>
        </w:rPr>
        <w:t xml:space="preserve"> Aceh Utara </w:t>
      </w:r>
      <w:proofErr w:type="spellStart"/>
      <w:r w:rsidRPr="00A32952">
        <w:rPr>
          <w:rFonts w:ascii="Cambria" w:hAnsi="Cambria"/>
          <w:bCs/>
          <w:kern w:val="2"/>
          <w:sz w:val="20"/>
          <w:szCs w:val="20"/>
          <w14:ligatures w14:val="standardContextual"/>
        </w:rPr>
        <w:t>dalam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menanggulangi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penyalahgunaan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yaitu</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kurangnya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pengetahuan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kesadaran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partisipasi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dari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masyarakat</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penentangan</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dilakukan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subjek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hukum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penyalahgunaan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memiliki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sdm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lebih</w:t>
      </w:r>
      <w:proofErr w:type="spellEnd"/>
      <w:r w:rsidRPr="00A32952">
        <w:rPr>
          <w:rFonts w:ascii="Cambria" w:hAnsi="Cambria"/>
          <w:bCs/>
          <w:kern w:val="2"/>
          <w:sz w:val="20"/>
          <w:szCs w:val="20"/>
          <w14:ligatures w14:val="standardContextual"/>
        </w:rPr>
        <w:t xml:space="preserve"> pada </w:t>
      </w:r>
      <w:proofErr w:type="spellStart"/>
      <w:r w:rsidRPr="00A32952">
        <w:rPr>
          <w:rFonts w:ascii="Cambria" w:hAnsi="Cambria"/>
          <w:bCs/>
          <w:kern w:val="2"/>
          <w:sz w:val="20"/>
          <w:szCs w:val="20"/>
          <w14:ligatures w14:val="standardContextual"/>
        </w:rPr>
        <w:t>saat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kepolisian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memberikan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edukasi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kurangnya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fasilitas</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dalam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penanggulangan</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akses</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informasi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kurang</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memadai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Upaya</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dilakukan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Kepolisian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Resor</w:t>
      </w:r>
      <w:proofErr w:type="spellEnd"/>
      <w:r w:rsidRPr="00A32952">
        <w:rPr>
          <w:rFonts w:ascii="Cambria" w:hAnsi="Cambria"/>
          <w:bCs/>
          <w:kern w:val="2"/>
          <w:sz w:val="20"/>
          <w:szCs w:val="20"/>
          <w14:ligatures w14:val="standardContextual"/>
        </w:rPr>
        <w:t xml:space="preserve"> Aceh Utara </w:t>
      </w:r>
      <w:proofErr w:type="spellStart"/>
      <w:r w:rsidRPr="00A32952">
        <w:rPr>
          <w:rFonts w:ascii="Cambria" w:hAnsi="Cambria"/>
          <w:bCs/>
          <w:kern w:val="2"/>
          <w:sz w:val="20"/>
          <w:szCs w:val="20"/>
          <w14:ligatures w14:val="standardContextual"/>
        </w:rPr>
        <w:t>dalam</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menanggulangi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penyalahgunaan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yaitu</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upaya</w:t>
      </w:r>
      <w:proofErr w:type="spellEnd"/>
      <w:r w:rsidRPr="00A32952">
        <w:rPr>
          <w:rFonts w:ascii="Cambria" w:hAnsi="Cambria"/>
          <w:bCs/>
          <w:kern w:val="2"/>
          <w:sz w:val="20"/>
          <w:szCs w:val="20"/>
          <w14:ligatures w14:val="standardContextual"/>
        </w:rPr>
        <w:t xml:space="preserve"> pre-emptive (</w:t>
      </w:r>
      <w:proofErr w:type="spellStart"/>
      <w:r w:rsidRPr="00A32952">
        <w:rPr>
          <w:rFonts w:ascii="Cambria" w:hAnsi="Cambria"/>
          <w:bCs/>
          <w:kern w:val="2"/>
          <w:sz w:val="20"/>
          <w:szCs w:val="20"/>
          <w14:ligatures w14:val="standardContextual"/>
        </w:rPr>
        <w:t>pembinaan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upaya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preventif</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pencegahan</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upaya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represif</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penindakan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Selanjutnya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instansi</w:t>
      </w:r>
      <w:proofErr w:type="spellEnd"/>
      <w:r w:rsidRPr="00A32952">
        <w:rPr>
          <w:rFonts w:ascii="Cambria" w:hAnsi="Cambria"/>
          <w:bCs/>
          <w:kern w:val="2"/>
          <w:sz w:val="20"/>
          <w:szCs w:val="20"/>
          <w14:ligatures w14:val="standardContextual"/>
        </w:rPr>
        <w:t xml:space="preserve"> BNN yang </w:t>
      </w:r>
      <w:proofErr w:type="spellStart"/>
      <w:r w:rsidRPr="00A32952">
        <w:rPr>
          <w:rFonts w:ascii="Cambria" w:hAnsi="Cambria"/>
          <w:bCs/>
          <w:kern w:val="2"/>
          <w:sz w:val="20"/>
          <w:szCs w:val="20"/>
          <w14:ligatures w14:val="standardContextual"/>
        </w:rPr>
        <w:t>ikut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serta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menanggulangi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penyalahgunaan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adalah</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rehabilitasi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bagi</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telah</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kecanduan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pembuatan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Qanun</w:t>
      </w:r>
      <w:proofErr w:type="spellEnd"/>
      <w:r w:rsidRPr="00A32952">
        <w:rPr>
          <w:rFonts w:ascii="Cambria" w:hAnsi="Cambria"/>
          <w:bCs/>
          <w:kern w:val="2"/>
          <w:sz w:val="20"/>
          <w:szCs w:val="20"/>
          <w14:ligatures w14:val="standardContextual"/>
        </w:rPr>
        <w:t xml:space="preserve"> P4GN yang </w:t>
      </w:r>
      <w:proofErr w:type="spellStart"/>
      <w:r w:rsidRPr="00A32952">
        <w:rPr>
          <w:rFonts w:ascii="Cambria" w:hAnsi="Cambria"/>
          <w:bCs/>
          <w:kern w:val="2"/>
          <w:sz w:val="20"/>
          <w:szCs w:val="20"/>
          <w14:ligatures w14:val="standardContextual"/>
        </w:rPr>
        <w:t>akan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diterapkan</w:t>
      </w:r>
      <w:proofErr w:type="spellEnd"/>
      <w:r w:rsidRPr="00A32952">
        <w:rPr>
          <w:rFonts w:ascii="Cambria" w:hAnsi="Cambria"/>
          <w:bCs/>
          <w:kern w:val="2"/>
          <w:sz w:val="20"/>
          <w:szCs w:val="20"/>
          <w14:ligatures w14:val="standardContextual"/>
        </w:rPr>
        <w:t xml:space="preserve"> di </w:t>
      </w:r>
      <w:proofErr w:type="spellStart"/>
      <w:r w:rsidRPr="00A32952">
        <w:rPr>
          <w:rFonts w:ascii="Cambria" w:hAnsi="Cambria"/>
          <w:bCs/>
          <w:kern w:val="2"/>
          <w:sz w:val="20"/>
          <w:szCs w:val="20"/>
          <w14:ligatures w14:val="standardContextual"/>
        </w:rPr>
        <w:t>desa</w:t>
      </w:r>
      <w:proofErr w:type="spellEnd"/>
      <w:r w:rsidRPr="00A32952">
        <w:rPr>
          <w:rFonts w:ascii="Cambria" w:hAnsi="Cambria"/>
          <w:bCs/>
          <w:kern w:val="2"/>
          <w:sz w:val="20"/>
          <w:szCs w:val="20"/>
          <w14:ligatures w14:val="standardContextual"/>
        </w:rPr>
        <w:t>/</w:t>
      </w:r>
      <w:proofErr w:type="spellStart"/>
      <w:r w:rsidRPr="00A32952">
        <w:rPr>
          <w:rFonts w:ascii="Cambria" w:hAnsi="Cambria"/>
          <w:bCs/>
          <w:kern w:val="2"/>
          <w:sz w:val="20"/>
          <w:szCs w:val="20"/>
          <w14:ligatures w14:val="standardContextual"/>
        </w:rPr>
        <w:t>gampong</w:t>
      </w:r>
      <w:proofErr w:type="spellEnd"/>
      <w:r w:rsidRPr="00A32952">
        <w:rPr>
          <w:rFonts w:ascii="Cambria" w:hAnsi="Cambria"/>
          <w:bCs/>
          <w:kern w:val="2"/>
          <w:sz w:val="20"/>
          <w:szCs w:val="20"/>
          <w14:ligatures w14:val="standardContextual"/>
        </w:rPr>
        <w:t>.</w:t>
      </w:r>
      <w:r w:rsidRPr="00A32952">
        <w:rPr>
          <w:rFonts w:ascii="Cambria" w:hAnsi="Cambria"/>
          <w:bCs/>
          <w:kern w:val="2"/>
          <w:sz w:val="20"/>
          <w:szCs w:val="20"/>
          <w:lang w:val="id-ID"/>
          <w14:ligatures w14:val="standardContextual"/>
        </w:rPr>
        <w:t xml:space="preserve"> </w:t>
      </w:r>
      <w:r w:rsidRPr="00A32952">
        <w:rPr>
          <w:rFonts w:ascii="Cambria" w:hAnsi="Cambria"/>
          <w:bCs/>
          <w:kern w:val="2"/>
          <w:sz w:val="20"/>
          <w:szCs w:val="20"/>
          <w14:ligatures w14:val="standardContextual"/>
        </w:rPr>
        <w:t xml:space="preserve">Saran yang </w:t>
      </w:r>
      <w:proofErr w:type="spellStart"/>
      <w:r w:rsidRPr="00A32952">
        <w:rPr>
          <w:rFonts w:ascii="Cambria" w:hAnsi="Cambria"/>
          <w:bCs/>
          <w:kern w:val="2"/>
          <w:sz w:val="20"/>
          <w:szCs w:val="20"/>
          <w14:ligatures w14:val="standardContextual"/>
        </w:rPr>
        <w:t>dapat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diberikan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kepada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masyarakat</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adalah</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untuk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lebih</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memahami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apa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itu</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narkotika</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dampak</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akan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terjadi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kedepannya</w:t>
      </w:r>
      <w:proofErr w:type="spellEnd"/>
      <w:r w:rsidRPr="00A32952">
        <w:rPr>
          <w:rFonts w:ascii="Cambria" w:hAnsi="Cambria"/>
          <w:bCs/>
          <w:kern w:val="2"/>
          <w:sz w:val="20"/>
          <w:szCs w:val="20"/>
          <w14:ligatures w14:val="standardContextual"/>
        </w:rPr>
        <w:t xml:space="preserve"> dan </w:t>
      </w:r>
      <w:proofErr w:type="spellStart"/>
      <w:r w:rsidRPr="00A32952">
        <w:rPr>
          <w:rFonts w:ascii="Cambria" w:hAnsi="Cambria"/>
          <w:bCs/>
          <w:kern w:val="2"/>
          <w:sz w:val="20"/>
          <w:szCs w:val="20"/>
          <w14:ligatures w14:val="standardContextual"/>
        </w:rPr>
        <w:t>untuk</w:t>
      </w:r>
      <w:proofErr w:type="spellEnd"/>
      <w:r w:rsidRPr="00A32952">
        <w:rPr>
          <w:rFonts w:ascii="Cambria" w:hAnsi="Cambria"/>
          <w:bCs/>
          <w:kern w:val="2"/>
          <w:sz w:val="20"/>
          <w:szCs w:val="20"/>
          <w14:ligatures w14:val="standardContextual"/>
        </w:rPr>
        <w:t xml:space="preserve"> masing-masing </w:t>
      </w:r>
      <w:proofErr w:type="spellStart"/>
      <w:r w:rsidRPr="00A32952">
        <w:rPr>
          <w:rFonts w:ascii="Cambria" w:hAnsi="Cambria"/>
          <w:bCs/>
          <w:kern w:val="2"/>
          <w:sz w:val="20"/>
          <w:szCs w:val="20"/>
          <w14:ligatures w14:val="standardContextual"/>
        </w:rPr>
        <w:t>keluarga</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untuk</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lebih</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mengawasi</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akan</w:t>
      </w:r>
      <w:proofErr w:type="spellEnd"/>
      <w:r w:rsidRPr="00A32952">
        <w:rPr>
          <w:rFonts w:ascii="Cambria" w:hAnsi="Cambria"/>
          <w:bCs/>
          <w:kern w:val="2"/>
          <w:sz w:val="20"/>
          <w:szCs w:val="20"/>
          <w14:ligatures w14:val="standardContextual"/>
        </w:rPr>
        <w:t xml:space="preserve"> </w:t>
      </w:r>
      <w:proofErr w:type="spellStart"/>
      <w:r w:rsidRPr="00A32952">
        <w:rPr>
          <w:rFonts w:ascii="Cambria" w:hAnsi="Cambria"/>
          <w:bCs/>
          <w:kern w:val="2"/>
          <w:sz w:val="20"/>
          <w:szCs w:val="20"/>
          <w14:ligatures w14:val="standardContextual"/>
        </w:rPr>
        <w:t>tindakan</w:t>
      </w:r>
      <w:proofErr w:type="spellEnd"/>
      <w:r w:rsidRPr="00A32952">
        <w:rPr>
          <w:rFonts w:ascii="Cambria" w:hAnsi="Cambria"/>
          <w:bCs/>
          <w:kern w:val="2"/>
          <w:sz w:val="20"/>
          <w:szCs w:val="20"/>
          <w14:ligatures w14:val="standardContextual"/>
        </w:rPr>
        <w:t xml:space="preserve"> yang </w:t>
      </w:r>
      <w:proofErr w:type="spellStart"/>
      <w:r w:rsidRPr="00A32952">
        <w:rPr>
          <w:rFonts w:ascii="Cambria" w:hAnsi="Cambria"/>
          <w:bCs/>
          <w:kern w:val="2"/>
          <w:sz w:val="20"/>
          <w:szCs w:val="20"/>
          <w14:ligatures w14:val="standardContextual"/>
        </w:rPr>
        <w:t>dilakukan</w:t>
      </w:r>
      <w:proofErr w:type="spellEnd"/>
      <w:r w:rsidRPr="00A32952">
        <w:rPr>
          <w:rFonts w:ascii="Cambria" w:hAnsi="Cambria"/>
          <w:bCs/>
          <w:kern w:val="2"/>
          <w:sz w:val="20"/>
          <w:szCs w:val="20"/>
          <w14:ligatures w14:val="standardContextual"/>
        </w:rPr>
        <w:t xml:space="preserve"> oleh masing-masing </w:t>
      </w:r>
      <w:proofErr w:type="spellStart"/>
      <w:r w:rsidRPr="00A32952">
        <w:rPr>
          <w:rFonts w:ascii="Cambria" w:hAnsi="Cambria"/>
          <w:bCs/>
          <w:kern w:val="2"/>
          <w:sz w:val="20"/>
          <w:szCs w:val="20"/>
          <w14:ligatures w14:val="standardContextual"/>
        </w:rPr>
        <w:t>keluarga</w:t>
      </w:r>
      <w:proofErr w:type="spellEnd"/>
      <w:r w:rsidRPr="00A32952">
        <w:rPr>
          <w:rFonts w:ascii="Cambria" w:hAnsi="Cambria"/>
          <w:bCs/>
          <w:kern w:val="2"/>
          <w:sz w:val="20"/>
          <w:szCs w:val="20"/>
          <w14:ligatures w14:val="standardContextual"/>
        </w:rPr>
        <w:t>.</w:t>
      </w:r>
    </w:p>
    <w:p w14:paraId="74121EBA" w14:textId="77777777" w:rsidR="00A32952" w:rsidRPr="00A32952" w:rsidRDefault="00A32952" w:rsidP="00A32952">
      <w:pPr>
        <w:spacing w:after="0" w:line="240" w:lineRule="auto"/>
        <w:contextualSpacing/>
        <w:jc w:val="both"/>
        <w:rPr>
          <w:rFonts w:ascii="Cambria" w:hAnsi="Cambria"/>
          <w:kern w:val="2"/>
          <w:sz w:val="20"/>
          <w:szCs w:val="20"/>
          <w14:ligatures w14:val="standardContextual"/>
        </w:rPr>
      </w:pPr>
    </w:p>
    <w:p w14:paraId="7631C4F2" w14:textId="77777777" w:rsidR="00A32952" w:rsidRPr="00A32952" w:rsidRDefault="00A32952" w:rsidP="00A32952">
      <w:pPr>
        <w:spacing w:after="0" w:line="240" w:lineRule="auto"/>
        <w:contextualSpacing/>
        <w:rPr>
          <w:rFonts w:ascii="Cambria" w:hAnsi="Cambria"/>
          <w:b/>
          <w:bCs/>
          <w:iCs/>
          <w:kern w:val="2"/>
          <w:szCs w:val="24"/>
          <w14:ligatures w14:val="standardContextual"/>
        </w:rPr>
      </w:pPr>
      <w:r w:rsidRPr="00A32952">
        <w:rPr>
          <w:rFonts w:ascii="Cambria" w:hAnsi="Cambria"/>
          <w:b/>
          <w:bCs/>
          <w:iCs/>
          <w:kern w:val="2"/>
          <w:sz w:val="24"/>
          <w:szCs w:val="24"/>
          <w14:ligatures w14:val="standardContextual"/>
        </w:rPr>
        <w:t xml:space="preserve">Kata </w:t>
      </w:r>
      <w:proofErr w:type="spellStart"/>
      <w:r w:rsidRPr="00A32952">
        <w:rPr>
          <w:rFonts w:ascii="Cambria" w:hAnsi="Cambria"/>
          <w:b/>
          <w:bCs/>
          <w:iCs/>
          <w:kern w:val="2"/>
          <w:sz w:val="24"/>
          <w:szCs w:val="24"/>
          <w14:ligatures w14:val="standardContextual"/>
        </w:rPr>
        <w:t>Kunci</w:t>
      </w:r>
      <w:proofErr w:type="spellEnd"/>
      <w:r w:rsidRPr="00A32952">
        <w:rPr>
          <w:rFonts w:ascii="Cambria" w:hAnsi="Cambria"/>
          <w:b/>
          <w:bCs/>
          <w:iCs/>
          <w:kern w:val="2"/>
          <w:sz w:val="24"/>
          <w:szCs w:val="24"/>
          <w14:ligatures w14:val="standardContextual"/>
        </w:rPr>
        <w:t xml:space="preserve">: </w:t>
      </w:r>
      <w:proofErr w:type="spellStart"/>
      <w:r w:rsidRPr="00A32952">
        <w:rPr>
          <w:rFonts w:ascii="Cambria" w:hAnsi="Cambria"/>
          <w:b/>
          <w:bCs/>
          <w:iCs/>
          <w:kern w:val="2"/>
          <w:szCs w:val="24"/>
          <w14:ligatures w14:val="standardContextual"/>
        </w:rPr>
        <w:t>Kriminologis</w:t>
      </w:r>
      <w:proofErr w:type="spellEnd"/>
      <w:r w:rsidRPr="00A32952">
        <w:rPr>
          <w:rFonts w:ascii="Cambria" w:hAnsi="Cambria"/>
          <w:b/>
          <w:bCs/>
          <w:iCs/>
          <w:kern w:val="2"/>
          <w:szCs w:val="24"/>
          <w14:ligatures w14:val="standardContextual"/>
        </w:rPr>
        <w:t xml:space="preserve">, </w:t>
      </w:r>
      <w:proofErr w:type="spellStart"/>
      <w:r w:rsidRPr="00A32952">
        <w:rPr>
          <w:rFonts w:ascii="Cambria" w:hAnsi="Cambria"/>
          <w:b/>
          <w:bCs/>
          <w:iCs/>
          <w:kern w:val="2"/>
          <w:szCs w:val="24"/>
          <w14:ligatures w14:val="standardContextual"/>
        </w:rPr>
        <w:t>Tindak</w:t>
      </w:r>
      <w:proofErr w:type="spellEnd"/>
      <w:r w:rsidRPr="00A32952">
        <w:rPr>
          <w:rFonts w:ascii="Cambria" w:hAnsi="Cambria"/>
          <w:b/>
          <w:bCs/>
          <w:iCs/>
          <w:kern w:val="2"/>
          <w:szCs w:val="24"/>
          <w14:ligatures w14:val="standardContextual"/>
        </w:rPr>
        <w:t xml:space="preserve"> </w:t>
      </w:r>
      <w:proofErr w:type="spellStart"/>
      <w:r w:rsidRPr="00A32952">
        <w:rPr>
          <w:rFonts w:ascii="Cambria" w:hAnsi="Cambria"/>
          <w:b/>
          <w:bCs/>
          <w:iCs/>
          <w:kern w:val="2"/>
          <w:szCs w:val="24"/>
          <w14:ligatures w14:val="standardContextual"/>
        </w:rPr>
        <w:t>Pidana</w:t>
      </w:r>
      <w:proofErr w:type="spellEnd"/>
      <w:r w:rsidRPr="00A32952">
        <w:rPr>
          <w:rFonts w:ascii="Cambria" w:hAnsi="Cambria"/>
          <w:b/>
          <w:bCs/>
          <w:iCs/>
          <w:kern w:val="2"/>
          <w:szCs w:val="24"/>
          <w14:ligatures w14:val="standardContextual"/>
        </w:rPr>
        <w:t xml:space="preserve">, </w:t>
      </w:r>
      <w:proofErr w:type="spellStart"/>
      <w:r w:rsidRPr="00A32952">
        <w:rPr>
          <w:rFonts w:ascii="Cambria" w:hAnsi="Cambria"/>
          <w:b/>
          <w:bCs/>
          <w:iCs/>
          <w:kern w:val="2"/>
          <w:szCs w:val="24"/>
          <w14:ligatures w14:val="standardContextual"/>
        </w:rPr>
        <w:t>Narkotika</w:t>
      </w:r>
      <w:proofErr w:type="spellEnd"/>
      <w:r w:rsidRPr="00A32952">
        <w:rPr>
          <w:rFonts w:ascii="Cambria" w:hAnsi="Cambria"/>
          <w:b/>
          <w:bCs/>
          <w:iCs/>
          <w:kern w:val="2"/>
          <w:sz w:val="24"/>
          <w:szCs w:val="24"/>
          <w14:ligatures w14:val="standardContextual"/>
        </w:rPr>
        <w:t>.</w:t>
      </w:r>
    </w:p>
    <w:p w14:paraId="6E5D7006" w14:textId="77777777" w:rsidR="00A32952" w:rsidRPr="00A32952" w:rsidRDefault="00A32952" w:rsidP="00A32952">
      <w:pPr>
        <w:spacing w:after="0" w:line="240" w:lineRule="auto"/>
        <w:rPr>
          <w:rFonts w:ascii="Cambria" w:hAnsi="Cambria"/>
          <w:iCs/>
          <w:kern w:val="2"/>
          <w:sz w:val="24"/>
          <w:szCs w:val="24"/>
          <w14:ligatures w14:val="standardContextual"/>
        </w:rPr>
      </w:pPr>
    </w:p>
    <w:p w14:paraId="119F769E" w14:textId="77777777" w:rsidR="00A32952" w:rsidRPr="00A32952" w:rsidRDefault="00A32952" w:rsidP="00A32952">
      <w:pPr>
        <w:spacing w:after="0" w:line="240" w:lineRule="auto"/>
        <w:contextualSpacing/>
        <w:jc w:val="both"/>
        <w:rPr>
          <w:rFonts w:ascii="Cambria" w:hAnsi="Cambria"/>
          <w:kern w:val="2"/>
          <w:sz w:val="20"/>
          <w:szCs w:val="20"/>
          <w14:ligatures w14:val="standardContextual"/>
        </w:rPr>
      </w:pPr>
    </w:p>
    <w:p w14:paraId="2D96362F" w14:textId="77777777" w:rsidR="00A32952" w:rsidRPr="00A32952" w:rsidRDefault="00A32952" w:rsidP="00A32952">
      <w:pPr>
        <w:numPr>
          <w:ilvl w:val="0"/>
          <w:numId w:val="10"/>
        </w:numPr>
        <w:spacing w:after="0" w:line="360" w:lineRule="auto"/>
        <w:ind w:left="272" w:hanging="272"/>
        <w:contextualSpacing/>
        <w:jc w:val="both"/>
        <w:rPr>
          <w:rFonts w:ascii="Cambria" w:hAnsi="Cambria"/>
          <w:b/>
          <w:bCs/>
          <w:sz w:val="24"/>
          <w:szCs w:val="24"/>
        </w:rPr>
      </w:pPr>
      <w:r w:rsidRPr="00A32952">
        <w:rPr>
          <w:rFonts w:ascii="Cambria" w:hAnsi="Cambria"/>
          <w:b/>
          <w:bCs/>
          <w:sz w:val="24"/>
          <w:szCs w:val="24"/>
        </w:rPr>
        <w:t xml:space="preserve">PENDAHULUAN </w:t>
      </w:r>
    </w:p>
    <w:p w14:paraId="76A9780C" w14:textId="77777777" w:rsidR="00A32952" w:rsidRPr="00A32952" w:rsidRDefault="00A32952" w:rsidP="00A32952">
      <w:pPr>
        <w:spacing w:after="0" w:line="360" w:lineRule="auto"/>
        <w:ind w:right="-1" w:firstLine="720"/>
        <w:contextualSpacing/>
        <w:jc w:val="both"/>
        <w:rPr>
          <w:rFonts w:ascii="Cambria" w:hAnsi="Cambria"/>
          <w:bCs/>
          <w:kern w:val="2"/>
          <w:sz w:val="24"/>
          <w:szCs w:val="24"/>
          <w14:ligatures w14:val="standardContextual"/>
        </w:rPr>
      </w:pPr>
      <w:proofErr w:type="spellStart"/>
      <w:r w:rsidRPr="00A32952">
        <w:rPr>
          <w:rFonts w:ascii="Cambria" w:hAnsi="Cambria"/>
          <w:bCs/>
          <w:kern w:val="2"/>
          <w:sz w:val="24"/>
          <w:szCs w:val="24"/>
          <w14:ligatures w14:val="standardContextual"/>
        </w:rPr>
        <w:t>Narkotika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adalah</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zat</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atau</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obat</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baik</w:t>
      </w:r>
      <w:proofErr w:type="spellEnd"/>
      <w:r w:rsidRPr="00A32952">
        <w:rPr>
          <w:rFonts w:ascii="Cambria" w:hAnsi="Cambria"/>
          <w:bCs/>
          <w:kern w:val="2"/>
          <w:sz w:val="24"/>
          <w:szCs w:val="24"/>
          <w14:ligatures w14:val="standardContextual"/>
        </w:rPr>
        <w:t xml:space="preserve"> yang </w:t>
      </w:r>
      <w:proofErr w:type="spellStart"/>
      <w:r w:rsidRPr="00A32952">
        <w:rPr>
          <w:rFonts w:ascii="Cambria" w:hAnsi="Cambria"/>
          <w:bCs/>
          <w:kern w:val="2"/>
          <w:sz w:val="24"/>
          <w:szCs w:val="24"/>
          <w14:ligatures w14:val="standardContextual"/>
        </w:rPr>
        <w:t>bersifat</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alamiah</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sintesis</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maupun</w:t>
      </w:r>
      <w:proofErr w:type="spellEnd"/>
      <w:r w:rsidRPr="00A32952">
        <w:rPr>
          <w:rFonts w:ascii="Cambria" w:hAnsi="Cambria"/>
          <w:bCs/>
          <w:kern w:val="2"/>
          <w:sz w:val="24"/>
          <w:szCs w:val="24"/>
          <w14:ligatures w14:val="standardContextual"/>
        </w:rPr>
        <w:t xml:space="preserve"> semi </w:t>
      </w:r>
      <w:proofErr w:type="spellStart"/>
      <w:r w:rsidRPr="00A32952">
        <w:rPr>
          <w:rFonts w:ascii="Cambria" w:hAnsi="Cambria"/>
          <w:bCs/>
          <w:kern w:val="2"/>
          <w:sz w:val="24"/>
          <w:szCs w:val="24"/>
          <w14:ligatures w14:val="standardContextual"/>
        </w:rPr>
        <w:t>sintesis</w:t>
      </w:r>
      <w:proofErr w:type="spellEnd"/>
      <w:r w:rsidRPr="00A32952">
        <w:rPr>
          <w:rFonts w:ascii="Cambria" w:hAnsi="Cambria"/>
          <w:bCs/>
          <w:kern w:val="2"/>
          <w:sz w:val="24"/>
          <w:szCs w:val="24"/>
          <w14:ligatures w14:val="standardContextual"/>
        </w:rPr>
        <w:t xml:space="preserve"> yang </w:t>
      </w:r>
      <w:proofErr w:type="spellStart"/>
      <w:r w:rsidRPr="00A32952">
        <w:rPr>
          <w:rFonts w:ascii="Cambria" w:hAnsi="Cambria"/>
          <w:bCs/>
          <w:kern w:val="2"/>
          <w:sz w:val="24"/>
          <w:szCs w:val="24"/>
          <w14:ligatures w14:val="standardContextual"/>
        </w:rPr>
        <w:t>menimbulkan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efek</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kesadaran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halusinasi</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serta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daya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rangsang</w:t>
      </w:r>
      <w:proofErr w:type="spellEnd"/>
      <w:r w:rsidRPr="00A32952">
        <w:rPr>
          <w:rFonts w:ascii="Cambria" w:hAnsi="Cambria"/>
          <w:bCs/>
          <w:kern w:val="2"/>
          <w:sz w:val="24"/>
          <w:szCs w:val="24"/>
          <w14:ligatures w14:val="standardContextual"/>
        </w:rPr>
        <w:t>.</w:t>
      </w:r>
      <w:r w:rsidRPr="00A32952">
        <w:rPr>
          <w:rFonts w:ascii="Cambria" w:hAnsi="Cambria"/>
          <w:bCs/>
          <w:kern w:val="2"/>
          <w:sz w:val="24"/>
          <w:szCs w:val="24"/>
          <w:vertAlign w:val="superscript"/>
          <w14:ligatures w14:val="standardContextual"/>
        </w:rPr>
        <w:footnoteReference w:id="1"/>
      </w:r>
      <w:r w:rsidRPr="00A32952">
        <w:rPr>
          <w:rFonts w:ascii="Cambria" w:hAnsi="Cambria"/>
          <w:bCs/>
          <w:kern w:val="2"/>
          <w:sz w:val="24"/>
          <w:szCs w:val="24"/>
          <w14:ligatures w14:val="standardContextual"/>
        </w:rPr>
        <w:t xml:space="preserve"> Pasal 1 </w:t>
      </w:r>
      <w:proofErr w:type="spellStart"/>
      <w:r w:rsidRPr="00A32952">
        <w:rPr>
          <w:rFonts w:ascii="Cambria" w:hAnsi="Cambria"/>
          <w:bCs/>
          <w:kern w:val="2"/>
          <w:sz w:val="24"/>
          <w:szCs w:val="24"/>
          <w14:ligatures w14:val="standardContextual"/>
        </w:rPr>
        <w:t>ayat</w:t>
      </w:r>
      <w:proofErr w:type="spellEnd"/>
      <w:r w:rsidRPr="00A32952">
        <w:rPr>
          <w:rFonts w:ascii="Cambria" w:hAnsi="Cambria"/>
          <w:bCs/>
          <w:kern w:val="2"/>
          <w:sz w:val="24"/>
          <w:szCs w:val="24"/>
          <w14:ligatures w14:val="standardContextual"/>
        </w:rPr>
        <w:t xml:space="preserve"> (1) </w:t>
      </w:r>
      <w:proofErr w:type="spellStart"/>
      <w:r w:rsidRPr="00A32952">
        <w:rPr>
          <w:rFonts w:ascii="Cambria" w:hAnsi="Cambria"/>
          <w:bCs/>
          <w:kern w:val="2"/>
          <w:sz w:val="24"/>
          <w:szCs w:val="24"/>
          <w14:ligatures w14:val="standardContextual"/>
        </w:rPr>
        <w:t>Undang-Undang</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Nomor</w:t>
      </w:r>
      <w:proofErr w:type="spellEnd"/>
      <w:r w:rsidRPr="00A32952">
        <w:rPr>
          <w:rFonts w:ascii="Cambria" w:hAnsi="Cambria"/>
          <w:bCs/>
          <w:kern w:val="2"/>
          <w:sz w:val="24"/>
          <w:szCs w:val="24"/>
          <w14:ligatures w14:val="standardContextual"/>
        </w:rPr>
        <w:t xml:space="preserve"> 35 </w:t>
      </w:r>
      <w:proofErr w:type="spellStart"/>
      <w:r w:rsidRPr="00A32952">
        <w:rPr>
          <w:rFonts w:ascii="Cambria" w:hAnsi="Cambria"/>
          <w:bCs/>
          <w:kern w:val="2"/>
          <w:sz w:val="24"/>
          <w:szCs w:val="24"/>
          <w14:ligatures w14:val="standardContextual"/>
        </w:rPr>
        <w:t>Tahun</w:t>
      </w:r>
      <w:proofErr w:type="spellEnd"/>
      <w:r w:rsidRPr="00A32952">
        <w:rPr>
          <w:rFonts w:ascii="Cambria" w:hAnsi="Cambria"/>
          <w:bCs/>
          <w:kern w:val="2"/>
          <w:sz w:val="24"/>
          <w:szCs w:val="24"/>
          <w14:ligatures w14:val="standardContextual"/>
        </w:rPr>
        <w:t xml:space="preserve"> 2009 </w:t>
      </w:r>
      <w:proofErr w:type="spellStart"/>
      <w:r w:rsidRPr="00A32952">
        <w:rPr>
          <w:rFonts w:ascii="Cambria" w:hAnsi="Cambria"/>
          <w:bCs/>
          <w:kern w:val="2"/>
          <w:sz w:val="24"/>
          <w:szCs w:val="24"/>
          <w14:ligatures w14:val="standardContextual"/>
        </w:rPr>
        <w:t>tentang</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Narkotika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merupakan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zat</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buatan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ataupun</w:t>
      </w:r>
      <w:proofErr w:type="spellEnd"/>
      <w:r w:rsidRPr="00A32952">
        <w:rPr>
          <w:rFonts w:ascii="Cambria" w:hAnsi="Cambria"/>
          <w:bCs/>
          <w:kern w:val="2"/>
          <w:sz w:val="24"/>
          <w:szCs w:val="24"/>
          <w14:ligatures w14:val="standardContextual"/>
        </w:rPr>
        <w:t xml:space="preserve"> yang </w:t>
      </w:r>
      <w:proofErr w:type="spellStart"/>
      <w:r w:rsidRPr="00A32952">
        <w:rPr>
          <w:rFonts w:ascii="Cambria" w:hAnsi="Cambria"/>
          <w:bCs/>
          <w:kern w:val="2"/>
          <w:sz w:val="24"/>
          <w:szCs w:val="24"/>
          <w14:ligatures w14:val="standardContextual"/>
        </w:rPr>
        <w:t>berasal</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dari</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tanaman</w:t>
      </w:r>
      <w:proofErr w:type="spellEnd"/>
      <w:r w:rsidRPr="00A32952">
        <w:rPr>
          <w:rFonts w:ascii="Cambria" w:hAnsi="Cambria"/>
          <w:bCs/>
          <w:kern w:val="2"/>
          <w:sz w:val="24"/>
          <w:szCs w:val="24"/>
          <w14:ligatures w14:val="standardContextual"/>
        </w:rPr>
        <w:t xml:space="preserve"> yang </w:t>
      </w:r>
      <w:proofErr w:type="spellStart"/>
      <w:r w:rsidRPr="00A32952">
        <w:rPr>
          <w:rFonts w:ascii="Cambria" w:hAnsi="Cambria"/>
          <w:bCs/>
          <w:kern w:val="2"/>
          <w:sz w:val="24"/>
          <w:szCs w:val="24"/>
          <w14:ligatures w14:val="standardContextual"/>
        </w:rPr>
        <w:t>memberikan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efek</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halusinasi</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menurunnya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kesadaran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serta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menyebabkan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kecanduan</w:t>
      </w:r>
      <w:proofErr w:type="spellEnd"/>
      <w:r w:rsidRPr="00A32952">
        <w:rPr>
          <w:rFonts w:ascii="Cambria" w:hAnsi="Cambria"/>
          <w:bCs/>
          <w:kern w:val="2"/>
          <w:sz w:val="24"/>
          <w:szCs w:val="24"/>
          <w14:ligatures w14:val="standardContextual"/>
        </w:rPr>
        <w:t>.</w:t>
      </w:r>
      <w:r w:rsidRPr="00A32952">
        <w:rPr>
          <w:rFonts w:ascii="Cambria" w:hAnsi="Cambria"/>
          <w:kern w:val="2"/>
          <w:sz w:val="24"/>
          <w:szCs w:val="24"/>
          <w:vertAlign w:val="superscript"/>
          <w14:ligatures w14:val="standardContextual"/>
        </w:rPr>
        <w:footnoteReference w:id="2"/>
      </w:r>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Selanjutnya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dalam</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konsideran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Undang-Undang</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Nomor</w:t>
      </w:r>
      <w:proofErr w:type="spellEnd"/>
      <w:r w:rsidRPr="00A32952">
        <w:rPr>
          <w:rFonts w:ascii="Cambria" w:hAnsi="Cambria"/>
          <w:bCs/>
          <w:kern w:val="2"/>
          <w:sz w:val="24"/>
          <w:szCs w:val="24"/>
          <w14:ligatures w14:val="standardContextual"/>
        </w:rPr>
        <w:t xml:space="preserve"> 35 </w:t>
      </w:r>
      <w:proofErr w:type="spellStart"/>
      <w:r w:rsidRPr="00A32952">
        <w:rPr>
          <w:rFonts w:ascii="Cambria" w:hAnsi="Cambria"/>
          <w:bCs/>
          <w:kern w:val="2"/>
          <w:sz w:val="24"/>
          <w:szCs w:val="24"/>
          <w14:ligatures w14:val="standardContextual"/>
        </w:rPr>
        <w:t>Tahun</w:t>
      </w:r>
      <w:proofErr w:type="spellEnd"/>
      <w:r w:rsidRPr="00A32952">
        <w:rPr>
          <w:rFonts w:ascii="Cambria" w:hAnsi="Cambria"/>
          <w:bCs/>
          <w:kern w:val="2"/>
          <w:sz w:val="24"/>
          <w:szCs w:val="24"/>
          <w14:ligatures w14:val="standardContextual"/>
        </w:rPr>
        <w:t xml:space="preserve"> 2009 </w:t>
      </w:r>
      <w:proofErr w:type="spellStart"/>
      <w:r w:rsidRPr="00A32952">
        <w:rPr>
          <w:rFonts w:ascii="Cambria" w:hAnsi="Cambria"/>
          <w:bCs/>
          <w:kern w:val="2"/>
          <w:sz w:val="24"/>
          <w:szCs w:val="24"/>
          <w14:ligatures w14:val="standardContextual"/>
        </w:rPr>
        <w:t>tentang</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Narkotika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disebutkan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bahwa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narkotika</w:t>
      </w:r>
      <w:proofErr w:type="spellEnd"/>
      <w:r w:rsidRPr="00A32952">
        <w:rPr>
          <w:rFonts w:ascii="Cambria" w:hAnsi="Cambria"/>
          <w:bCs/>
          <w:kern w:val="2"/>
          <w:sz w:val="24"/>
          <w:szCs w:val="24"/>
          <w14:ligatures w14:val="standardContextual"/>
        </w:rPr>
        <w:t xml:space="preserve"> di </w:t>
      </w:r>
      <w:proofErr w:type="spellStart"/>
      <w:r w:rsidRPr="00A32952">
        <w:rPr>
          <w:rFonts w:ascii="Cambria" w:hAnsi="Cambria"/>
          <w:bCs/>
          <w:kern w:val="2"/>
          <w:sz w:val="24"/>
          <w:szCs w:val="24"/>
          <w14:ligatures w14:val="standardContextual"/>
        </w:rPr>
        <w:t>satu</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sisi</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merupakan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obat</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atau</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bahan</w:t>
      </w:r>
      <w:proofErr w:type="spellEnd"/>
      <w:r w:rsidRPr="00A32952">
        <w:rPr>
          <w:rFonts w:ascii="Cambria" w:hAnsi="Cambria"/>
          <w:bCs/>
          <w:kern w:val="2"/>
          <w:sz w:val="24"/>
          <w:szCs w:val="24"/>
          <w14:ligatures w14:val="standardContextual"/>
        </w:rPr>
        <w:t xml:space="preserve"> yang </w:t>
      </w:r>
      <w:proofErr w:type="spellStart"/>
      <w:r w:rsidRPr="00A32952">
        <w:rPr>
          <w:rFonts w:ascii="Cambria" w:hAnsi="Cambria"/>
          <w:bCs/>
          <w:kern w:val="2"/>
          <w:sz w:val="24"/>
          <w:szCs w:val="24"/>
          <w14:ligatures w14:val="standardContextual"/>
        </w:rPr>
        <w:t>bermanfaat</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dibidang</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pengobatan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atau</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pelayanan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kesehatan</w:t>
      </w:r>
      <w:proofErr w:type="spellEnd"/>
      <w:r w:rsidRPr="00A32952">
        <w:rPr>
          <w:rFonts w:ascii="Cambria" w:hAnsi="Cambria"/>
          <w:bCs/>
          <w:kern w:val="2"/>
          <w:sz w:val="24"/>
          <w:szCs w:val="24"/>
          <w14:ligatures w14:val="standardContextual"/>
        </w:rPr>
        <w:t xml:space="preserve"> dan </w:t>
      </w:r>
      <w:proofErr w:type="spellStart"/>
      <w:r w:rsidRPr="00A32952">
        <w:rPr>
          <w:rFonts w:ascii="Cambria" w:hAnsi="Cambria"/>
          <w:bCs/>
          <w:kern w:val="2"/>
          <w:sz w:val="24"/>
          <w:szCs w:val="24"/>
          <w14:ligatures w14:val="standardContextual"/>
        </w:rPr>
        <w:t>pengembangan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ilmu</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pengetahuan</w:t>
      </w:r>
      <w:proofErr w:type="spellEnd"/>
      <w:r w:rsidRPr="00A32952">
        <w:rPr>
          <w:rFonts w:ascii="Cambria" w:hAnsi="Cambria"/>
          <w:bCs/>
          <w:kern w:val="2"/>
          <w:sz w:val="24"/>
          <w:szCs w:val="24"/>
          <w14:ligatures w14:val="standardContextual"/>
        </w:rPr>
        <w:t xml:space="preserve">, dan di </w:t>
      </w:r>
      <w:proofErr w:type="spellStart"/>
      <w:r w:rsidRPr="00A32952">
        <w:rPr>
          <w:rFonts w:ascii="Cambria" w:hAnsi="Cambria"/>
          <w:bCs/>
          <w:kern w:val="2"/>
          <w:sz w:val="24"/>
          <w:szCs w:val="24"/>
          <w14:ligatures w14:val="standardContextual"/>
        </w:rPr>
        <w:t>sisi</w:t>
      </w:r>
      <w:proofErr w:type="spellEnd"/>
      <w:r w:rsidRPr="00A32952">
        <w:rPr>
          <w:rFonts w:ascii="Cambria" w:hAnsi="Cambria"/>
          <w:bCs/>
          <w:kern w:val="2"/>
          <w:sz w:val="24"/>
          <w:szCs w:val="24"/>
          <w14:ligatures w14:val="standardContextual"/>
        </w:rPr>
        <w:t xml:space="preserve"> lain </w:t>
      </w:r>
      <w:proofErr w:type="spellStart"/>
      <w:r w:rsidRPr="00A32952">
        <w:rPr>
          <w:rFonts w:ascii="Cambria" w:hAnsi="Cambria"/>
          <w:bCs/>
          <w:kern w:val="2"/>
          <w:sz w:val="24"/>
          <w:szCs w:val="24"/>
          <w14:ligatures w14:val="standardContextual"/>
        </w:rPr>
        <w:t>dapat</w:t>
      </w:r>
      <w:proofErr w:type="spellEnd"/>
      <w:r w:rsidRPr="00A32952">
        <w:rPr>
          <w:rFonts w:ascii="Cambria" w:hAnsi="Cambria"/>
          <w:bCs/>
          <w:kern w:val="2"/>
          <w:sz w:val="24"/>
          <w:szCs w:val="24"/>
          <w14:ligatures w14:val="standardContextual"/>
        </w:rPr>
        <w:t xml:space="preserve"> juga </w:t>
      </w:r>
      <w:proofErr w:type="spellStart"/>
      <w:r w:rsidRPr="00A32952">
        <w:rPr>
          <w:rFonts w:ascii="Cambria" w:hAnsi="Cambria"/>
          <w:bCs/>
          <w:kern w:val="2"/>
          <w:sz w:val="24"/>
          <w:szCs w:val="24"/>
          <w14:ligatures w14:val="standardContextual"/>
        </w:rPr>
        <w:t>menimbulkan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ketergantungan</w:t>
      </w:r>
      <w:proofErr w:type="spellEnd"/>
      <w:r w:rsidRPr="00A32952">
        <w:rPr>
          <w:rFonts w:ascii="Cambria" w:hAnsi="Cambria"/>
          <w:bCs/>
          <w:kern w:val="2"/>
          <w:sz w:val="24"/>
          <w:szCs w:val="24"/>
          <w14:ligatures w14:val="standardContextual"/>
        </w:rPr>
        <w:t xml:space="preserve"> yang sangat </w:t>
      </w:r>
      <w:proofErr w:type="spellStart"/>
      <w:r w:rsidRPr="00A32952">
        <w:rPr>
          <w:rFonts w:ascii="Cambria" w:hAnsi="Cambria"/>
          <w:bCs/>
          <w:kern w:val="2"/>
          <w:sz w:val="24"/>
          <w:szCs w:val="24"/>
          <w14:ligatures w14:val="standardContextual"/>
        </w:rPr>
        <w:t>merugikan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apabila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disalahgunakan</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tanpa</w:t>
      </w:r>
      <w:proofErr w:type="spellEnd"/>
      <w:r w:rsidRPr="00A32952">
        <w:rPr>
          <w:rFonts w:ascii="Cambria" w:hAnsi="Cambria"/>
          <w:bCs/>
          <w:kern w:val="2"/>
          <w:sz w:val="24"/>
          <w:szCs w:val="24"/>
          <w14:ligatures w14:val="standardContextual"/>
        </w:rPr>
        <w:t xml:space="preserve"> </w:t>
      </w:r>
      <w:proofErr w:type="spellStart"/>
      <w:r w:rsidRPr="00A32952">
        <w:rPr>
          <w:rFonts w:ascii="Cambria" w:hAnsi="Cambria"/>
          <w:bCs/>
          <w:kern w:val="2"/>
          <w:sz w:val="24"/>
          <w:szCs w:val="24"/>
          <w14:ligatures w14:val="standardContextual"/>
        </w:rPr>
        <w:t>pengendalian</w:t>
      </w:r>
      <w:proofErr w:type="spellEnd"/>
      <w:r w:rsidRPr="00A32952">
        <w:rPr>
          <w:rFonts w:ascii="Cambria" w:hAnsi="Cambria"/>
          <w:bCs/>
          <w:kern w:val="2"/>
          <w:sz w:val="24"/>
          <w:szCs w:val="24"/>
          <w14:ligatures w14:val="standardContextual"/>
        </w:rPr>
        <w:t xml:space="preserve"> dan </w:t>
      </w:r>
      <w:proofErr w:type="spellStart"/>
      <w:r w:rsidRPr="00A32952">
        <w:rPr>
          <w:rFonts w:ascii="Cambria" w:hAnsi="Cambria"/>
          <w:bCs/>
          <w:kern w:val="2"/>
          <w:sz w:val="24"/>
          <w:szCs w:val="24"/>
          <w14:ligatures w14:val="standardContextual"/>
        </w:rPr>
        <w:t>pengawasan</w:t>
      </w:r>
      <w:proofErr w:type="spellEnd"/>
      <w:r w:rsidRPr="00A32952">
        <w:rPr>
          <w:rFonts w:ascii="Cambria" w:hAnsi="Cambria"/>
          <w:bCs/>
          <w:kern w:val="2"/>
          <w:sz w:val="24"/>
          <w:szCs w:val="24"/>
          <w14:ligatures w14:val="standardContextual"/>
        </w:rPr>
        <w:t xml:space="preserve"> yang </w:t>
      </w:r>
      <w:proofErr w:type="spellStart"/>
      <w:r w:rsidRPr="00A32952">
        <w:rPr>
          <w:rFonts w:ascii="Cambria" w:hAnsi="Cambria"/>
          <w:bCs/>
          <w:kern w:val="2"/>
          <w:sz w:val="24"/>
          <w:szCs w:val="24"/>
          <w14:ligatures w14:val="standardContextual"/>
        </w:rPr>
        <w:t>ketat</w:t>
      </w:r>
      <w:proofErr w:type="spellEnd"/>
      <w:r w:rsidRPr="00A32952">
        <w:rPr>
          <w:rFonts w:ascii="Cambria" w:hAnsi="Cambria"/>
          <w:bCs/>
          <w:kern w:val="2"/>
          <w:sz w:val="24"/>
          <w:szCs w:val="24"/>
          <w14:ligatures w14:val="standardContextual"/>
        </w:rPr>
        <w:t xml:space="preserve"> dan </w:t>
      </w:r>
      <w:proofErr w:type="spellStart"/>
      <w:r w:rsidRPr="00A32952">
        <w:rPr>
          <w:rFonts w:ascii="Cambria" w:hAnsi="Cambria"/>
          <w:bCs/>
          <w:kern w:val="2"/>
          <w:sz w:val="24"/>
          <w:szCs w:val="24"/>
          <w14:ligatures w14:val="standardContextual"/>
        </w:rPr>
        <w:t>seksama</w:t>
      </w:r>
      <w:proofErr w:type="spellEnd"/>
      <w:r w:rsidRPr="00A32952">
        <w:rPr>
          <w:rFonts w:ascii="Cambria" w:hAnsi="Cambria"/>
          <w:bCs/>
          <w:kern w:val="2"/>
          <w:sz w:val="24"/>
          <w:szCs w:val="24"/>
          <w14:ligatures w14:val="standardContextual"/>
        </w:rPr>
        <w:t>.</w:t>
      </w:r>
      <w:r w:rsidRPr="00A32952">
        <w:rPr>
          <w:rFonts w:ascii="Cambria" w:hAnsi="Cambria"/>
          <w:kern w:val="2"/>
          <w:sz w:val="24"/>
          <w:szCs w:val="24"/>
          <w:vertAlign w:val="superscript"/>
          <w14:ligatures w14:val="standardContextual"/>
        </w:rPr>
        <w:footnoteReference w:id="3"/>
      </w:r>
    </w:p>
    <w:p w14:paraId="5E6F4F6E" w14:textId="77777777" w:rsidR="00A32952" w:rsidRPr="00A32952" w:rsidRDefault="00A32952" w:rsidP="00A32952">
      <w:pPr>
        <w:spacing w:after="0" w:line="360" w:lineRule="auto"/>
        <w:ind w:right="-1" w:firstLine="720"/>
        <w:contextualSpacing/>
        <w:jc w:val="both"/>
        <w:rPr>
          <w:rFonts w:ascii="Cambria" w:hAnsi="Cambria"/>
          <w:kern w:val="2"/>
          <w:sz w:val="24"/>
          <w:szCs w:val="24"/>
          <w14:ligatures w14:val="standardContextual"/>
        </w:rPr>
      </w:pPr>
      <w:r w:rsidRPr="00A32952">
        <w:rPr>
          <w:rFonts w:ascii="Cambria" w:hAnsi="Cambria"/>
          <w:kern w:val="2"/>
          <w:sz w:val="24"/>
          <w:szCs w:val="24"/>
          <w14:ligatures w14:val="standardContextual"/>
        </w:rPr>
        <w:t xml:space="preserve">Pada </w:t>
      </w:r>
      <w:proofErr w:type="spellStart"/>
      <w:r w:rsidRPr="00A32952">
        <w:rPr>
          <w:rFonts w:ascii="Cambria" w:hAnsi="Cambria"/>
          <w:kern w:val="2"/>
          <w:sz w:val="24"/>
          <w:szCs w:val="24"/>
          <w14:ligatures w14:val="standardContextual"/>
        </w:rPr>
        <w:t>umumnya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atau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sebagian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besar</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tindak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pidana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menurut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Undang-Undang</w:t>
      </w:r>
      <w:proofErr w:type="spellEnd"/>
      <w:r w:rsidRPr="00A32952">
        <w:rPr>
          <w:rFonts w:ascii="Cambria" w:hAnsi="Cambria"/>
          <w:kern w:val="2"/>
          <w:sz w:val="24"/>
          <w:szCs w:val="24"/>
          <w14:ligatures w14:val="standardContextual"/>
        </w:rPr>
        <w:t xml:space="preserve"> No</w:t>
      </w:r>
      <w:r w:rsidRPr="00A32952">
        <w:rPr>
          <w:rFonts w:ascii="Cambria" w:hAnsi="Cambria"/>
          <w:kern w:val="2"/>
          <w:sz w:val="24"/>
          <w:szCs w:val="24"/>
          <w:lang w:val="id-ID"/>
          <w14:ligatures w14:val="standardContextual"/>
        </w:rPr>
        <w:t>mor</w:t>
      </w:r>
      <w:r w:rsidRPr="00A32952">
        <w:rPr>
          <w:rFonts w:ascii="Cambria" w:hAnsi="Cambria"/>
          <w:kern w:val="2"/>
          <w:sz w:val="24"/>
          <w:szCs w:val="24"/>
          <w14:ligatures w14:val="standardContextual"/>
        </w:rPr>
        <w:t xml:space="preserve"> 35 </w:t>
      </w:r>
      <w:proofErr w:type="spellStart"/>
      <w:r w:rsidRPr="00A32952">
        <w:rPr>
          <w:rFonts w:ascii="Cambria" w:hAnsi="Cambria"/>
          <w:kern w:val="2"/>
          <w:sz w:val="24"/>
          <w:szCs w:val="24"/>
          <w14:ligatures w14:val="standardContextual"/>
        </w:rPr>
        <w:t>Tahun</w:t>
      </w:r>
      <w:proofErr w:type="spellEnd"/>
      <w:r w:rsidRPr="00A32952">
        <w:rPr>
          <w:rFonts w:ascii="Cambria" w:hAnsi="Cambria"/>
          <w:kern w:val="2"/>
          <w:sz w:val="24"/>
          <w:szCs w:val="24"/>
          <w14:ligatures w14:val="standardContextual"/>
        </w:rPr>
        <w:t xml:space="preserve"> 2009 </w:t>
      </w:r>
      <w:proofErr w:type="spellStart"/>
      <w:r w:rsidRPr="00A32952">
        <w:rPr>
          <w:rFonts w:ascii="Cambria" w:hAnsi="Cambria"/>
          <w:kern w:val="2"/>
          <w:sz w:val="24"/>
          <w:szCs w:val="24"/>
          <w14:ligatures w14:val="standardContextual"/>
        </w:rPr>
        <w:t>tentang</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merupakan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tindak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pidana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penyalahgunaan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yakni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penyalahgunaan</w:t>
      </w:r>
      <w:proofErr w:type="spellEnd"/>
      <w:r w:rsidRPr="00A32952">
        <w:rPr>
          <w:rFonts w:ascii="Cambria" w:hAnsi="Cambria"/>
          <w:kern w:val="2"/>
          <w:sz w:val="24"/>
          <w:szCs w:val="24"/>
          <w14:ligatures w14:val="standardContextual"/>
        </w:rPr>
        <w:t xml:space="preserve"> orang-orang yang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berhak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berwenang</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Permasalahan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dalam</w:t>
      </w:r>
      <w:proofErr w:type="spellEnd"/>
      <w:r w:rsidRPr="00A32952">
        <w:rPr>
          <w:rFonts w:ascii="Cambria" w:hAnsi="Cambria"/>
          <w:kern w:val="2"/>
          <w:sz w:val="24"/>
          <w:szCs w:val="24"/>
          <w14:ligatures w14:val="standardContextual"/>
        </w:rPr>
        <w:t xml:space="preserve"> </w:t>
      </w:r>
      <w:r w:rsidRPr="00A32952">
        <w:rPr>
          <w:rFonts w:ascii="Cambria" w:hAnsi="Cambria"/>
          <w:kern w:val="2"/>
          <w:sz w:val="24"/>
          <w:szCs w:val="24"/>
          <w:lang w:val="id-ID"/>
          <w14:ligatures w14:val="standardContextual"/>
        </w:rPr>
        <w:t>undang-undang ini</w:t>
      </w:r>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lebih</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banyak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mengancam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tindak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pidana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penyalahgunaan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ialah</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pengguna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pelaku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transaksi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penyedia</w:t>
      </w:r>
      <w:proofErr w:type="spellEnd"/>
      <w:r w:rsidRPr="00A32952">
        <w:rPr>
          <w:rFonts w:ascii="Cambria" w:hAnsi="Cambria"/>
          <w:kern w:val="2"/>
          <w:sz w:val="24"/>
          <w:szCs w:val="24"/>
          <w14:ligatures w14:val="standardContextual"/>
        </w:rPr>
        <w:t xml:space="preserve"> dan lain </w:t>
      </w:r>
      <w:proofErr w:type="spellStart"/>
      <w:r w:rsidRPr="00A32952">
        <w:rPr>
          <w:rFonts w:ascii="Cambria" w:hAnsi="Cambria"/>
          <w:kern w:val="2"/>
          <w:sz w:val="24"/>
          <w:szCs w:val="24"/>
          <w14:ligatures w14:val="standardContextual"/>
        </w:rPr>
        <w:lastRenderedPageBreak/>
        <w:t>sebagainya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adalah</w:t>
      </w:r>
      <w:proofErr w:type="spellEnd"/>
      <w:r w:rsidRPr="00A32952">
        <w:rPr>
          <w:rFonts w:ascii="Cambria" w:hAnsi="Cambria"/>
          <w:kern w:val="2"/>
          <w:sz w:val="24"/>
          <w:szCs w:val="24"/>
          <w14:ligatures w14:val="standardContextual"/>
        </w:rPr>
        <w:t xml:space="preserve"> orang-orang </w:t>
      </w:r>
      <w:proofErr w:type="spellStart"/>
      <w:r w:rsidRPr="00A32952">
        <w:rPr>
          <w:rFonts w:ascii="Cambria" w:hAnsi="Cambria"/>
          <w:kern w:val="2"/>
          <w:sz w:val="24"/>
          <w:szCs w:val="24"/>
          <w14:ligatures w14:val="standardContextual"/>
        </w:rPr>
        <w:t>dalam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kondisi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sehat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sakit</w:t>
      </w:r>
      <w:proofErr w:type="spellEnd"/>
      <w:r w:rsidRPr="00A32952">
        <w:rPr>
          <w:rFonts w:ascii="Cambria" w:hAnsi="Cambria"/>
          <w:kern w:val="2"/>
          <w:sz w:val="24"/>
          <w:szCs w:val="24"/>
          <w14:ligatures w14:val="standardContextual"/>
        </w:rPr>
        <w:t xml:space="preserve">. Konsep </w:t>
      </w:r>
      <w:proofErr w:type="spellStart"/>
      <w:r w:rsidRPr="00A32952">
        <w:rPr>
          <w:rFonts w:ascii="Cambria" w:hAnsi="Cambria"/>
          <w:kern w:val="2"/>
          <w:sz w:val="24"/>
          <w:szCs w:val="24"/>
          <w14:ligatures w14:val="standardContextual"/>
        </w:rPr>
        <w:t>penyalahgunaan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berpangkal</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dari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adanya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hak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atau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kewenangan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seseorang</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dijamin</w:t>
      </w:r>
      <w:proofErr w:type="spellEnd"/>
      <w:r w:rsidRPr="00A32952">
        <w:rPr>
          <w:rFonts w:ascii="Cambria" w:hAnsi="Cambria"/>
          <w:kern w:val="2"/>
          <w:sz w:val="24"/>
          <w:szCs w:val="24"/>
          <w14:ligatures w14:val="standardContextual"/>
        </w:rPr>
        <w:t xml:space="preserve"> oleh </w:t>
      </w:r>
      <w:proofErr w:type="spellStart"/>
      <w:r w:rsidRPr="00A32952">
        <w:rPr>
          <w:rFonts w:ascii="Cambria" w:hAnsi="Cambria"/>
          <w:kern w:val="2"/>
          <w:sz w:val="24"/>
          <w:szCs w:val="24"/>
          <w14:ligatures w14:val="standardContextual"/>
        </w:rPr>
        <w:t>hukum</w:t>
      </w:r>
      <w:proofErr w:type="spellEnd"/>
      <w:r w:rsidRPr="00A32952">
        <w:rPr>
          <w:rFonts w:ascii="Cambria" w:hAnsi="Cambria"/>
          <w:kern w:val="2"/>
          <w:sz w:val="24"/>
          <w:szCs w:val="24"/>
          <w14:ligatures w14:val="standardContextual"/>
        </w:rPr>
        <w:t>.</w:t>
      </w:r>
      <w:r w:rsidRPr="00A32952">
        <w:rPr>
          <w:rFonts w:ascii="Cambria" w:hAnsi="Cambria"/>
          <w:kern w:val="2"/>
          <w:sz w:val="24"/>
          <w:szCs w:val="24"/>
          <w:vertAlign w:val="superscript"/>
          <w14:ligatures w14:val="standardContextual"/>
        </w:rPr>
        <w:footnoteReference w:id="4"/>
      </w:r>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Penyalahgunaan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merupakan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bentuk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penyimpangan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tindakan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atau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perbuatan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dari</w:t>
      </w:r>
      <w:proofErr w:type="spellEnd"/>
      <w:r w:rsidRPr="00A32952">
        <w:rPr>
          <w:rFonts w:ascii="Cambria" w:hAnsi="Cambria"/>
          <w:kern w:val="2"/>
          <w:sz w:val="24"/>
          <w:szCs w:val="24"/>
          <w14:ligatures w14:val="standardContextual"/>
        </w:rPr>
        <w:t xml:space="preserve"> orang-orang yang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berhak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berwenang</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menggunakan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atau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mengedarkan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w:t>
      </w:r>
      <w:r w:rsidRPr="00A32952">
        <w:rPr>
          <w:rFonts w:ascii="Cambria" w:hAnsi="Cambria"/>
          <w:bCs/>
          <w:kern w:val="2"/>
          <w:sz w:val="24"/>
          <w:szCs w:val="24"/>
          <w:vertAlign w:val="superscript"/>
          <w14:ligatures w14:val="standardContextual"/>
        </w:rPr>
        <w:footnoteReference w:id="5"/>
      </w:r>
    </w:p>
    <w:p w14:paraId="6F471E87" w14:textId="77777777" w:rsidR="00A32952" w:rsidRPr="00A32952" w:rsidRDefault="00A32952" w:rsidP="00A32952">
      <w:pPr>
        <w:spacing w:after="0" w:line="360" w:lineRule="auto"/>
        <w:ind w:firstLine="720"/>
        <w:contextualSpacing/>
        <w:jc w:val="both"/>
        <w:rPr>
          <w:rFonts w:ascii="Cambria" w:hAnsi="Cambria" w:cs="Arial"/>
          <w:kern w:val="2"/>
          <w:sz w:val="24"/>
          <w:szCs w:val="24"/>
          <w14:ligatures w14:val="standardContextual"/>
        </w:rPr>
      </w:pPr>
      <w:proofErr w:type="spellStart"/>
      <w:r w:rsidRPr="00A32952">
        <w:rPr>
          <w:rFonts w:ascii="Cambria" w:hAnsi="Cambria" w:cs="Arial"/>
          <w:kern w:val="2"/>
          <w:sz w:val="24"/>
          <w:szCs w:val="24"/>
          <w14:ligatures w14:val="standardContextual"/>
        </w:rPr>
        <w:t>Berdasarkan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hasil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terdahulu</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dilakukan</w:t>
      </w:r>
      <w:proofErr w:type="spellEnd"/>
      <w:r w:rsidRPr="00A32952">
        <w:rPr>
          <w:rFonts w:ascii="Cambria" w:hAnsi="Cambria" w:cs="Arial"/>
          <w:kern w:val="2"/>
          <w:sz w:val="24"/>
          <w:szCs w:val="24"/>
          <w14:ligatures w14:val="standardContextual"/>
        </w:rPr>
        <w:t xml:space="preserve"> oleh Marcellinus, </w:t>
      </w:r>
      <w:proofErr w:type="spellStart"/>
      <w:r w:rsidRPr="00A32952">
        <w:rPr>
          <w:rFonts w:ascii="Cambria" w:hAnsi="Cambria" w:cs="Arial"/>
          <w:kern w:val="2"/>
          <w:sz w:val="24"/>
          <w:szCs w:val="24"/>
          <w14:ligatures w14:val="standardContextual"/>
        </w:rPr>
        <w:t>dengan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judul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Analisis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Kriminologis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terhadap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Faktor-Faktor</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Mendorong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Kalangan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Remaja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ini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menyimpulkan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bahwa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utama</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mendorong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kalangan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remaja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adalah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pengaruh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teman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sebaya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lemahnya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kontrol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keluarga</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kurangnya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pemahaman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bahaya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Selain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itu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lingkungan</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tidak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kondusif</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akses</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mudah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terhadap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juga </w:t>
      </w:r>
      <w:proofErr w:type="spellStart"/>
      <w:r w:rsidRPr="00A32952">
        <w:rPr>
          <w:rFonts w:ascii="Cambria" w:hAnsi="Cambria" w:cs="Arial"/>
          <w:kern w:val="2"/>
          <w:sz w:val="24"/>
          <w:szCs w:val="24"/>
          <w14:ligatures w14:val="standardContextual"/>
        </w:rPr>
        <w:t>menjadi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pendukung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kalangan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remaja</w:t>
      </w:r>
      <w:proofErr w:type="spellEnd"/>
      <w:r w:rsidRPr="00A32952">
        <w:rPr>
          <w:rFonts w:ascii="Cambria" w:hAnsi="Cambria" w:cs="Arial"/>
          <w:kern w:val="2"/>
          <w:sz w:val="24"/>
          <w:szCs w:val="24"/>
          <w14:ligatures w14:val="standardContextual"/>
        </w:rPr>
        <w:t>.</w:t>
      </w:r>
      <w:r w:rsidRPr="00A32952">
        <w:rPr>
          <w:rFonts w:ascii="Cambria" w:hAnsi="Cambria" w:cs="Arial"/>
          <w:kern w:val="2"/>
          <w:sz w:val="24"/>
          <w:szCs w:val="24"/>
          <w:vertAlign w:val="superscript"/>
          <w14:ligatures w14:val="standardContextual"/>
        </w:rPr>
        <w:footnoteReference w:id="6"/>
      </w:r>
    </w:p>
    <w:p w14:paraId="166B0CA5" w14:textId="77777777" w:rsidR="00A32952" w:rsidRPr="00A32952" w:rsidRDefault="00A32952" w:rsidP="00A32952">
      <w:pPr>
        <w:spacing w:after="0" w:line="360" w:lineRule="auto"/>
        <w:ind w:firstLine="720"/>
        <w:contextualSpacing/>
        <w:jc w:val="both"/>
        <w:rPr>
          <w:rFonts w:ascii="Cambria" w:hAnsi="Cambria" w:cs="Arial"/>
          <w:kern w:val="2"/>
          <w:sz w:val="24"/>
          <w:szCs w:val="24"/>
          <w14:ligatures w14:val="standardContextual"/>
        </w:rPr>
      </w:pPr>
      <w:r w:rsidRPr="00A32952">
        <w:rPr>
          <w:rFonts w:ascii="Cambria" w:hAnsi="Cambria" w:cs="Arial"/>
          <w:kern w:val="2"/>
          <w:sz w:val="24"/>
          <w:szCs w:val="24"/>
          <w14:ligatures w14:val="standardContextual"/>
        </w:rPr>
        <w:t>Hasil</w:t>
      </w:r>
      <w:r w:rsidRPr="00A32952">
        <w:rPr>
          <w:rFonts w:ascii="Cambria" w:hAnsi="Cambria" w:cs="Arial"/>
          <w:kern w:val="2"/>
          <w:sz w:val="24"/>
          <w:szCs w:val="24"/>
          <w:lang w:val="id-ID"/>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lang w:val="id-ID"/>
          <w14:ligatures w14:val="standardContextual"/>
        </w:rPr>
        <w:t xml:space="preserve"> lainnya</w:t>
      </w:r>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dilakukan</w:t>
      </w:r>
      <w:proofErr w:type="spellEnd"/>
      <w:r w:rsidRPr="00A32952">
        <w:rPr>
          <w:rFonts w:ascii="Cambria" w:hAnsi="Cambria" w:cs="Arial"/>
          <w:kern w:val="2"/>
          <w:sz w:val="24"/>
          <w:szCs w:val="24"/>
          <w14:ligatures w14:val="standardContextual"/>
        </w:rPr>
        <w:t xml:space="preserve"> oleh Yasmin </w:t>
      </w:r>
      <w:proofErr w:type="spellStart"/>
      <w:r w:rsidRPr="00A32952">
        <w:rPr>
          <w:rFonts w:ascii="Cambria" w:hAnsi="Cambria" w:cs="Arial"/>
          <w:kern w:val="2"/>
          <w:sz w:val="24"/>
          <w:szCs w:val="24"/>
          <w14:ligatures w14:val="standardContextual"/>
        </w:rPr>
        <w:t>Fadhila</w:t>
      </w:r>
      <w:proofErr w:type="spellEnd"/>
      <w:r w:rsidRPr="00A32952">
        <w:rPr>
          <w:rFonts w:ascii="Cambria" w:hAnsi="Cambria" w:cs="Arial"/>
          <w:kern w:val="2"/>
          <w:sz w:val="24"/>
          <w:szCs w:val="24"/>
          <w14:ligatures w14:val="standardContextual"/>
        </w:rPr>
        <w:t xml:space="preserve"> Andromeda, </w:t>
      </w:r>
      <w:proofErr w:type="spellStart"/>
      <w:r w:rsidRPr="00A32952">
        <w:rPr>
          <w:rFonts w:ascii="Cambria" w:hAnsi="Cambria" w:cs="Arial"/>
          <w:kern w:val="2"/>
          <w:sz w:val="24"/>
          <w:szCs w:val="24"/>
          <w14:ligatures w14:val="standardContextual"/>
        </w:rPr>
        <w:t>dengan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judul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Kriminologi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dalam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Konteks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Perkotaan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Studi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Kasus</w:t>
      </w:r>
      <w:proofErr w:type="spellEnd"/>
      <w:r w:rsidRPr="00A32952">
        <w:rPr>
          <w:rFonts w:ascii="Cambria" w:hAnsi="Cambria" w:cs="Arial"/>
          <w:kern w:val="2"/>
          <w:sz w:val="24"/>
          <w:szCs w:val="24"/>
          <w14:ligatures w14:val="standardContextual"/>
        </w:rPr>
        <w:t xml:space="preserve"> Kota Surabaya".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ini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mengungkapkan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bahwa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wilayah </w:t>
      </w:r>
      <w:proofErr w:type="spellStart"/>
      <w:r w:rsidRPr="00A32952">
        <w:rPr>
          <w:rFonts w:ascii="Cambria" w:hAnsi="Cambria" w:cs="Arial"/>
          <w:kern w:val="2"/>
          <w:sz w:val="24"/>
          <w:szCs w:val="24"/>
          <w14:ligatures w14:val="standardContextual"/>
        </w:rPr>
        <w:t>perkotaan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seperti</w:t>
      </w:r>
      <w:proofErr w:type="spellEnd"/>
      <w:r w:rsidRPr="00A32952">
        <w:rPr>
          <w:rFonts w:ascii="Cambria" w:hAnsi="Cambria" w:cs="Arial"/>
          <w:kern w:val="2"/>
          <w:sz w:val="24"/>
          <w:szCs w:val="24"/>
          <w14:ligatures w14:val="standardContextual"/>
        </w:rPr>
        <w:t xml:space="preserve"> Surabaya </w:t>
      </w:r>
      <w:proofErr w:type="spellStart"/>
      <w:r w:rsidRPr="00A32952">
        <w:rPr>
          <w:rFonts w:ascii="Cambria" w:hAnsi="Cambria" w:cs="Arial"/>
          <w:kern w:val="2"/>
          <w:sz w:val="24"/>
          <w:szCs w:val="24"/>
          <w14:ligatures w14:val="standardContextual"/>
        </w:rPr>
        <w:t>dipengaruhi</w:t>
      </w:r>
      <w:proofErr w:type="spellEnd"/>
      <w:r w:rsidRPr="00A32952">
        <w:rPr>
          <w:rFonts w:ascii="Cambria" w:hAnsi="Cambria" w:cs="Arial"/>
          <w:kern w:val="2"/>
          <w:sz w:val="24"/>
          <w:szCs w:val="24"/>
          <w14:ligatures w14:val="standardContextual"/>
        </w:rPr>
        <w:t xml:space="preserve"> oleh </w:t>
      </w:r>
      <w:proofErr w:type="spellStart"/>
      <w:r w:rsidRPr="00A32952">
        <w:rPr>
          <w:rFonts w:ascii="Cambria" w:hAnsi="Cambria" w:cs="Arial"/>
          <w:kern w:val="2"/>
          <w:sz w:val="24"/>
          <w:szCs w:val="24"/>
          <w14:ligatures w14:val="standardContextual"/>
        </w:rPr>
        <w:t>urbanisasi</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cepat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tekanan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hidup</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tinggi</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kurangnya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ruang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sosial</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positif</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untuk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kaum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muda</w:t>
      </w:r>
      <w:proofErr w:type="spellEnd"/>
      <w:r w:rsidRPr="00A32952">
        <w:rPr>
          <w:rFonts w:ascii="Cambria" w:hAnsi="Cambria" w:cs="Arial"/>
          <w:kern w:val="2"/>
          <w:sz w:val="24"/>
          <w:szCs w:val="24"/>
          <w14:ligatures w14:val="standardContextual"/>
        </w:rPr>
        <w:t>.</w:t>
      </w:r>
      <w:r w:rsidRPr="00A32952">
        <w:rPr>
          <w:rFonts w:ascii="Cambria" w:hAnsi="Cambria" w:cs="Arial"/>
          <w:kern w:val="2"/>
          <w:sz w:val="24"/>
          <w:szCs w:val="24"/>
          <w:vertAlign w:val="superscript"/>
          <w14:ligatures w14:val="standardContextual"/>
        </w:rPr>
        <w:footnoteReference w:id="7"/>
      </w:r>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sering</w:t>
      </w:r>
      <w:proofErr w:type="spellEnd"/>
      <w:r w:rsidRPr="00A32952">
        <w:rPr>
          <w:rFonts w:ascii="Cambria" w:hAnsi="Cambria" w:cs="Arial"/>
          <w:kern w:val="2"/>
          <w:sz w:val="24"/>
          <w:szCs w:val="24"/>
          <w14:ligatures w14:val="standardContextual"/>
        </w:rPr>
        <w:t xml:space="preserve"> kali </w:t>
      </w:r>
      <w:proofErr w:type="spellStart"/>
      <w:r w:rsidRPr="00A32952">
        <w:rPr>
          <w:rFonts w:ascii="Cambria" w:hAnsi="Cambria" w:cs="Arial"/>
          <w:kern w:val="2"/>
          <w:sz w:val="24"/>
          <w:szCs w:val="24"/>
          <w14:ligatures w14:val="standardContextual"/>
        </w:rPr>
        <w:t>menjadi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pelarian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stres</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masalah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sosial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lainnya</w:t>
      </w:r>
      <w:proofErr w:type="spellEnd"/>
      <w:r w:rsidRPr="00A32952">
        <w:rPr>
          <w:rFonts w:ascii="Cambria" w:hAnsi="Cambria" w:cs="Arial"/>
          <w:kern w:val="2"/>
          <w:sz w:val="24"/>
          <w:szCs w:val="24"/>
          <w14:ligatures w14:val="standardContextual"/>
        </w:rPr>
        <w:t>.</w:t>
      </w:r>
    </w:p>
    <w:p w14:paraId="23D0C320" w14:textId="77777777" w:rsidR="00A32952" w:rsidRPr="00A32952" w:rsidRDefault="00A32952" w:rsidP="00A32952">
      <w:pPr>
        <w:spacing w:after="0" w:line="360" w:lineRule="auto"/>
        <w:ind w:firstLine="720"/>
        <w:contextualSpacing/>
        <w:jc w:val="both"/>
        <w:rPr>
          <w:rFonts w:ascii="Cambria" w:hAnsi="Cambria" w:cs="Arial"/>
          <w:kern w:val="2"/>
          <w:sz w:val="24"/>
          <w:szCs w:val="24"/>
          <w14:ligatures w14:val="standardContextual"/>
        </w:rPr>
      </w:pPr>
      <w:proofErr w:type="spellStart"/>
      <w:r w:rsidRPr="00A32952">
        <w:rPr>
          <w:rFonts w:ascii="Cambria" w:hAnsi="Cambria" w:cs="Arial"/>
          <w:kern w:val="2"/>
          <w:sz w:val="24"/>
          <w:szCs w:val="24"/>
          <w14:ligatures w14:val="standardContextual"/>
        </w:rPr>
        <w:t>Berdasarkan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hasil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terdahulu</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dilakukan</w:t>
      </w:r>
      <w:proofErr w:type="spellEnd"/>
      <w:r w:rsidRPr="00A32952">
        <w:rPr>
          <w:rFonts w:ascii="Cambria" w:hAnsi="Cambria" w:cs="Arial"/>
          <w:kern w:val="2"/>
          <w:sz w:val="24"/>
          <w:szCs w:val="24"/>
          <w14:ligatures w14:val="standardContextual"/>
        </w:rPr>
        <w:t xml:space="preserve"> oleh Rafael Johannes </w:t>
      </w:r>
      <w:proofErr w:type="spellStart"/>
      <w:r w:rsidRPr="00A32952">
        <w:rPr>
          <w:rFonts w:ascii="Cambria" w:hAnsi="Cambria" w:cs="Arial"/>
          <w:kern w:val="2"/>
          <w:sz w:val="24"/>
          <w:szCs w:val="24"/>
          <w14:ligatures w14:val="standardContextual"/>
        </w:rPr>
        <w:t>Utomo</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dengan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judul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Pendekatan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Kriminologis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terhadap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Penanggulangan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oleh </w:t>
      </w:r>
      <w:proofErr w:type="spellStart"/>
      <w:r w:rsidRPr="00A32952">
        <w:rPr>
          <w:rFonts w:ascii="Cambria" w:hAnsi="Cambria" w:cs="Arial"/>
          <w:kern w:val="2"/>
          <w:sz w:val="24"/>
          <w:szCs w:val="24"/>
          <w14:ligatures w14:val="standardContextual"/>
        </w:rPr>
        <w:t>Aparat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Penegak</w:t>
      </w:r>
      <w:proofErr w:type="spellEnd"/>
      <w:r w:rsidRPr="00A32952">
        <w:rPr>
          <w:rFonts w:ascii="Cambria" w:hAnsi="Cambria" w:cs="Arial"/>
          <w:kern w:val="2"/>
          <w:sz w:val="24"/>
          <w:szCs w:val="24"/>
          <w14:ligatures w14:val="standardContextual"/>
        </w:rPr>
        <w:t xml:space="preserve"> Hukum di Indonesia".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ini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menyimpulkan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bahwa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meskipun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sudah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ada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berbagai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upaya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penanggulangan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aparat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lastRenderedPageBreak/>
        <w:t>penegak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masih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tinggi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karena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korupsi</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kalangan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penegak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kurangnya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koordinasi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antar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lembaga</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pendekatan</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lebih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bersifat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represif</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daripada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preventif</w:t>
      </w:r>
      <w:proofErr w:type="spellEnd"/>
      <w:r w:rsidRPr="00A32952">
        <w:rPr>
          <w:rFonts w:ascii="Cambria" w:hAnsi="Cambria" w:cs="Arial"/>
          <w:kern w:val="2"/>
          <w:sz w:val="24"/>
          <w:szCs w:val="24"/>
          <w14:ligatures w14:val="standardContextual"/>
        </w:rPr>
        <w:t>.</w:t>
      </w:r>
      <w:r w:rsidRPr="00A32952">
        <w:rPr>
          <w:rFonts w:ascii="Cambria" w:hAnsi="Cambria" w:cs="Arial"/>
          <w:kern w:val="2"/>
          <w:sz w:val="24"/>
          <w:szCs w:val="24"/>
          <w:vertAlign w:val="superscript"/>
          <w14:ligatures w14:val="standardContextual"/>
        </w:rPr>
        <w:footnoteReference w:id="8"/>
      </w:r>
    </w:p>
    <w:p w14:paraId="1ADA6A69" w14:textId="77777777" w:rsidR="00A32952" w:rsidRPr="00A32952" w:rsidRDefault="00A32952" w:rsidP="00A32952">
      <w:pPr>
        <w:spacing w:after="0" w:line="360" w:lineRule="auto"/>
        <w:ind w:firstLine="720"/>
        <w:contextualSpacing/>
        <w:jc w:val="both"/>
        <w:rPr>
          <w:rFonts w:ascii="Cambria" w:hAnsi="Cambria" w:cs="Arial"/>
          <w:kern w:val="2"/>
          <w:sz w:val="28"/>
          <w:szCs w:val="28"/>
          <w14:ligatures w14:val="standardContextual"/>
        </w:rPr>
      </w:pPr>
      <w:proofErr w:type="spellStart"/>
      <w:r w:rsidRPr="00A32952">
        <w:rPr>
          <w:rFonts w:ascii="Cambria" w:hAnsi="Cambria" w:cs="Arial"/>
          <w:kern w:val="2"/>
          <w:sz w:val="24"/>
          <w:szCs w:val="24"/>
          <w14:ligatures w14:val="standardContextual"/>
        </w:rPr>
        <w:t>Berdasarkan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terdahulu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utama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meliputi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pengaruh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teman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sebaya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lemahnya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kontrol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keluarga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kurangnya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pemahaman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tentang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bahaya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serta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lingkungan</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tidak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kondusif</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akses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mudah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kota-kota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besar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seperti</w:t>
      </w:r>
      <w:proofErr w:type="spellEnd"/>
      <w:r w:rsidRPr="00A32952">
        <w:rPr>
          <w:rFonts w:ascii="Cambria" w:hAnsi="Cambria" w:cs="Arial"/>
          <w:kern w:val="2"/>
          <w:sz w:val="24"/>
          <w:szCs w:val="24"/>
          <w14:ligatures w14:val="standardContextual"/>
        </w:rPr>
        <w:t xml:space="preserve"> Surabaya, </w:t>
      </w:r>
      <w:proofErr w:type="spellStart"/>
      <w:r w:rsidRPr="00A32952">
        <w:rPr>
          <w:rFonts w:ascii="Cambria" w:hAnsi="Cambria" w:cs="Arial"/>
          <w:kern w:val="2"/>
          <w:sz w:val="24"/>
          <w:szCs w:val="24"/>
          <w14:ligatures w14:val="standardContextual"/>
        </w:rPr>
        <w:t>urbanisasi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cepat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tekanan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hidup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tinggi</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kekurangan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ruang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sosial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positif</w:t>
      </w:r>
      <w:proofErr w:type="spellEnd"/>
      <w:r w:rsidRPr="00A32952">
        <w:rPr>
          <w:rFonts w:ascii="Cambria" w:hAnsi="Cambria" w:cs="Arial"/>
          <w:kern w:val="2"/>
          <w:sz w:val="24"/>
          <w:szCs w:val="24"/>
          <w14:ligatures w14:val="standardContextual"/>
        </w:rPr>
        <w:t xml:space="preserve"> juga </w:t>
      </w:r>
      <w:proofErr w:type="spellStart"/>
      <w:r w:rsidRPr="00A32952">
        <w:rPr>
          <w:rFonts w:ascii="Cambria" w:hAnsi="Cambria" w:cs="Arial"/>
          <w:kern w:val="2"/>
          <w:sz w:val="24"/>
          <w:szCs w:val="24"/>
          <w14:ligatures w14:val="standardContextual"/>
        </w:rPr>
        <w:t>berperan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penting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Meskipun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ada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upaya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penanggulangan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aparat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penegak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tingkat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masih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tinggi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akibat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korupsi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kurangnya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koordinasi</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pendekatan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represif</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kalangan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karyawan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swasta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tekanan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kerja</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kelompok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sosial</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tempat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kerja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menjadi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pendorong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utama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Perbedaan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utama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antara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terdahulu</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berjudul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Analisis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Kriminologis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Terhadap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Tindak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Pidana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Studi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di Wilayah Hukum </w:t>
      </w:r>
      <w:proofErr w:type="spellStart"/>
      <w:r w:rsidRPr="00A32952">
        <w:rPr>
          <w:rFonts w:ascii="Cambria" w:hAnsi="Cambria" w:cs="Arial"/>
          <w:kern w:val="2"/>
          <w:sz w:val="24"/>
          <w:szCs w:val="24"/>
          <w14:ligatures w14:val="standardContextual"/>
        </w:rPr>
        <w:t>Kepolisian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Resor</w:t>
      </w:r>
      <w:proofErr w:type="spellEnd"/>
      <w:r w:rsidRPr="00A32952">
        <w:rPr>
          <w:rFonts w:ascii="Cambria" w:hAnsi="Cambria" w:cs="Arial"/>
          <w:kern w:val="2"/>
          <w:sz w:val="24"/>
          <w:szCs w:val="24"/>
          <w14:ligatures w14:val="standardContextual"/>
        </w:rPr>
        <w:t xml:space="preserve"> Aceh Utara)" </w:t>
      </w:r>
      <w:proofErr w:type="spellStart"/>
      <w:r w:rsidRPr="00A32952">
        <w:rPr>
          <w:rFonts w:ascii="Cambria" w:hAnsi="Cambria" w:cs="Arial"/>
          <w:kern w:val="2"/>
          <w:sz w:val="24"/>
          <w:szCs w:val="24"/>
          <w14:ligatures w14:val="standardContextual"/>
        </w:rPr>
        <w:t>adalah</w:t>
      </w:r>
      <w:proofErr w:type="spellEnd"/>
      <w:r w:rsidRPr="00A32952">
        <w:rPr>
          <w:rFonts w:ascii="Cambria" w:hAnsi="Cambria" w:cs="Arial"/>
          <w:kern w:val="2"/>
          <w:sz w:val="24"/>
          <w:szCs w:val="24"/>
          <w14:ligatures w14:val="standardContextual"/>
        </w:rPr>
        <w:t xml:space="preserve"> pada </w:t>
      </w:r>
      <w:proofErr w:type="spellStart"/>
      <w:r w:rsidRPr="00A32952">
        <w:rPr>
          <w:rFonts w:ascii="Cambria" w:hAnsi="Cambria" w:cs="Arial"/>
          <w:kern w:val="2"/>
          <w:sz w:val="24"/>
          <w:szCs w:val="24"/>
          <w14:ligatures w14:val="standardContextual"/>
        </w:rPr>
        <w:t>fokus</w:t>
      </w:r>
      <w:proofErr w:type="spellEnd"/>
      <w:r w:rsidRPr="00A32952">
        <w:rPr>
          <w:rFonts w:ascii="Cambria" w:hAnsi="Cambria" w:cs="Arial"/>
          <w:kern w:val="2"/>
          <w:sz w:val="24"/>
          <w:szCs w:val="24"/>
          <w14:ligatures w14:val="standardContextual"/>
        </w:rPr>
        <w:t xml:space="preserve"> wilayah dan </w:t>
      </w:r>
      <w:proofErr w:type="spellStart"/>
      <w:r w:rsidRPr="00A32952">
        <w:rPr>
          <w:rFonts w:ascii="Cambria" w:hAnsi="Cambria" w:cs="Arial"/>
          <w:kern w:val="2"/>
          <w:sz w:val="24"/>
          <w:szCs w:val="24"/>
          <w14:ligatures w14:val="standardContextual"/>
        </w:rPr>
        <w:t>konteks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ini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secara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spesifik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meneliti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wilayah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Kepolisian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Resor</w:t>
      </w:r>
      <w:proofErr w:type="spellEnd"/>
      <w:r w:rsidRPr="00A32952">
        <w:rPr>
          <w:rFonts w:ascii="Cambria" w:hAnsi="Cambria" w:cs="Arial"/>
          <w:kern w:val="2"/>
          <w:sz w:val="24"/>
          <w:szCs w:val="24"/>
          <w14:ligatures w14:val="standardContextual"/>
        </w:rPr>
        <w:t xml:space="preserve"> Aceh Utara, </w:t>
      </w:r>
      <w:proofErr w:type="spellStart"/>
      <w:r w:rsidRPr="00A32952">
        <w:rPr>
          <w:rFonts w:ascii="Cambria" w:hAnsi="Cambria" w:cs="Arial"/>
          <w:kern w:val="2"/>
          <w:sz w:val="24"/>
          <w:szCs w:val="24"/>
          <w14:ligatures w14:val="standardContextual"/>
        </w:rPr>
        <w:t>mempertimbangkan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faktor-faktor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lokal</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mempengaruhi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pola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serta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pendekatan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penegakan</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diterapkan</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daerah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tersebut</w:t>
      </w:r>
      <w:proofErr w:type="spellEnd"/>
      <w:r w:rsidRPr="00A32952">
        <w:rPr>
          <w:rFonts w:ascii="Cambria" w:hAnsi="Cambria" w:cs="Arial"/>
          <w:kern w:val="2"/>
          <w:sz w:val="24"/>
          <w:szCs w:val="24"/>
          <w14:ligatures w14:val="standardContextual"/>
        </w:rPr>
        <w:t>.</w:t>
      </w:r>
    </w:p>
    <w:p w14:paraId="4830F212" w14:textId="77777777" w:rsidR="00A32952" w:rsidRPr="00A32952" w:rsidRDefault="00A32952" w:rsidP="00A32952">
      <w:pPr>
        <w:spacing w:after="0" w:line="360" w:lineRule="auto"/>
        <w:ind w:right="-1" w:firstLine="720"/>
        <w:contextualSpacing/>
        <w:jc w:val="both"/>
        <w:rPr>
          <w:rFonts w:ascii="Cambria" w:hAnsi="Cambria"/>
          <w:bCs/>
          <w:kern w:val="2"/>
          <w:sz w:val="24"/>
          <w:szCs w:val="24"/>
          <w14:ligatures w14:val="standardContextual"/>
        </w:rPr>
      </w:pPr>
      <w:r w:rsidRPr="00A32952">
        <w:rPr>
          <w:rFonts w:ascii="Cambria" w:hAnsi="Cambria"/>
          <w:kern w:val="2"/>
          <w:sz w:val="24"/>
          <w:szCs w:val="24"/>
          <w14:ligatures w14:val="standardContextual"/>
        </w:rPr>
        <w:t xml:space="preserve">Hukum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di Indonesia </w:t>
      </w:r>
      <w:proofErr w:type="spellStart"/>
      <w:r w:rsidRPr="00A32952">
        <w:rPr>
          <w:rFonts w:ascii="Cambria" w:hAnsi="Cambria"/>
          <w:kern w:val="2"/>
          <w:sz w:val="24"/>
          <w:szCs w:val="24"/>
          <w14:ligatures w14:val="standardContextual"/>
        </w:rPr>
        <w:t>diatur</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berdasarkan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Undang-Undang</w:t>
      </w:r>
      <w:proofErr w:type="spellEnd"/>
      <w:r w:rsidRPr="00A32952">
        <w:rPr>
          <w:rFonts w:ascii="Cambria" w:hAnsi="Cambria"/>
          <w:kern w:val="2"/>
          <w:sz w:val="24"/>
          <w:szCs w:val="24"/>
          <w14:ligatures w14:val="standardContextual"/>
        </w:rPr>
        <w:t xml:space="preserve"> No. 35 </w:t>
      </w:r>
      <w:proofErr w:type="spellStart"/>
      <w:r w:rsidRPr="00A32952">
        <w:rPr>
          <w:rFonts w:ascii="Cambria" w:hAnsi="Cambria"/>
          <w:kern w:val="2"/>
          <w:sz w:val="24"/>
          <w:szCs w:val="24"/>
          <w14:ligatures w14:val="standardContextual"/>
        </w:rPr>
        <w:t>Tahun</w:t>
      </w:r>
      <w:proofErr w:type="spellEnd"/>
      <w:r w:rsidRPr="00A32952">
        <w:rPr>
          <w:rFonts w:ascii="Cambria" w:hAnsi="Cambria"/>
          <w:kern w:val="2"/>
          <w:sz w:val="24"/>
          <w:szCs w:val="24"/>
          <w14:ligatures w14:val="standardContextual"/>
        </w:rPr>
        <w:t xml:space="preserve"> 2009 </w:t>
      </w:r>
      <w:proofErr w:type="spellStart"/>
      <w:r w:rsidRPr="00A32952">
        <w:rPr>
          <w:rFonts w:ascii="Cambria" w:hAnsi="Cambria"/>
          <w:kern w:val="2"/>
          <w:sz w:val="24"/>
          <w:szCs w:val="24"/>
          <w14:ligatures w14:val="standardContextual"/>
        </w:rPr>
        <w:t>tentang</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melarang</w:t>
      </w:r>
      <w:proofErr w:type="spellEnd"/>
      <w:r w:rsidRPr="00A32952">
        <w:rPr>
          <w:rFonts w:ascii="Cambria" w:hAnsi="Cambria"/>
          <w:kern w:val="2"/>
          <w:sz w:val="24"/>
          <w:szCs w:val="24"/>
          <w14:ligatures w14:val="standardContextual"/>
        </w:rPr>
        <w:t xml:space="preserve"> dan </w:t>
      </w:r>
      <w:proofErr w:type="spellStart"/>
      <w:r w:rsidRPr="00A32952">
        <w:rPr>
          <w:rFonts w:ascii="Cambria" w:hAnsi="Cambria"/>
          <w:kern w:val="2"/>
          <w:sz w:val="24"/>
          <w:szCs w:val="24"/>
          <w14:ligatures w14:val="standardContextual"/>
        </w:rPr>
        <w:t>mengancam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pidana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terhadap</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penyalahguna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dapat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berupa</w:t>
      </w:r>
      <w:proofErr w:type="spellEnd"/>
      <w:r w:rsidRPr="00A32952">
        <w:rPr>
          <w:rFonts w:ascii="Cambria" w:hAnsi="Cambria"/>
          <w:kern w:val="2"/>
          <w:sz w:val="24"/>
          <w:szCs w:val="24"/>
          <w14:ligatures w14:val="standardContextual"/>
        </w:rPr>
        <w:t xml:space="preserve"> orang </w:t>
      </w:r>
      <w:proofErr w:type="spellStart"/>
      <w:r w:rsidRPr="00A32952">
        <w:rPr>
          <w:rFonts w:ascii="Cambria" w:hAnsi="Cambria"/>
          <w:kern w:val="2"/>
          <w:sz w:val="24"/>
          <w:szCs w:val="24"/>
          <w14:ligatures w14:val="standardContextual"/>
        </w:rPr>
        <w:t>perorangan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maupun</w:t>
      </w:r>
      <w:proofErr w:type="spellEnd"/>
      <w:r w:rsidRPr="00A32952">
        <w:rPr>
          <w:rFonts w:ascii="Cambria" w:hAnsi="Cambria"/>
          <w:kern w:val="2"/>
          <w:sz w:val="24"/>
          <w:szCs w:val="24"/>
          <w14:ligatures w14:val="standardContextual"/>
        </w:rPr>
        <w:t xml:space="preserve"> badan </w:t>
      </w:r>
      <w:proofErr w:type="spellStart"/>
      <w:r w:rsidRPr="00A32952">
        <w:rPr>
          <w:rFonts w:ascii="Cambria" w:hAnsi="Cambria"/>
          <w:kern w:val="2"/>
          <w:sz w:val="24"/>
          <w:szCs w:val="24"/>
          <w14:ligatures w14:val="standardContextual"/>
        </w:rPr>
        <w:t>hukum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korporasi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Penyalahguna</w:t>
      </w:r>
      <w:proofErr w:type="spellEnd"/>
      <w:r w:rsidRPr="00A32952">
        <w:rPr>
          <w:rFonts w:ascii="Cambria" w:hAnsi="Cambria"/>
          <w:kern w:val="2"/>
          <w:sz w:val="24"/>
          <w:szCs w:val="24"/>
          <w:lang w:val="id-ID"/>
          <w14:ligatures w14:val="standardContextual"/>
        </w:rPr>
        <w:t>an</w:t>
      </w:r>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dapat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berupa</w:t>
      </w:r>
      <w:proofErr w:type="spellEnd"/>
      <w:r w:rsidRPr="00A32952">
        <w:rPr>
          <w:rFonts w:ascii="Cambria" w:hAnsi="Cambria"/>
          <w:kern w:val="2"/>
          <w:sz w:val="24"/>
          <w:szCs w:val="24"/>
          <w14:ligatures w14:val="standardContextual"/>
        </w:rPr>
        <w:t xml:space="preserve"> orang yang </w:t>
      </w:r>
      <w:proofErr w:type="spellStart"/>
      <w:r w:rsidRPr="00A32952">
        <w:rPr>
          <w:rFonts w:ascii="Cambria" w:hAnsi="Cambria"/>
          <w:kern w:val="2"/>
          <w:sz w:val="24"/>
          <w:szCs w:val="24"/>
          <w14:ligatures w14:val="standardContextual"/>
        </w:rPr>
        <w:t>menggunakan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tanpa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hak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atau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melawan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hukum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seperti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pecandu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yakni</w:t>
      </w:r>
      <w:proofErr w:type="spellEnd"/>
      <w:r w:rsidRPr="00A32952">
        <w:rPr>
          <w:rFonts w:ascii="Cambria" w:hAnsi="Cambria"/>
          <w:kern w:val="2"/>
          <w:sz w:val="24"/>
          <w:szCs w:val="24"/>
          <w14:ligatures w14:val="standardContextual"/>
        </w:rPr>
        <w:t xml:space="preserve"> orang yang </w:t>
      </w:r>
      <w:proofErr w:type="spellStart"/>
      <w:r w:rsidRPr="00A32952">
        <w:rPr>
          <w:rFonts w:ascii="Cambria" w:hAnsi="Cambria"/>
          <w:kern w:val="2"/>
          <w:sz w:val="24"/>
          <w:szCs w:val="24"/>
          <w14:ligatures w14:val="standardContextual"/>
        </w:rPr>
        <w:t>sudah</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kecanduan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menurut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Undang-Undang</w:t>
      </w:r>
      <w:proofErr w:type="spellEnd"/>
      <w:r w:rsidRPr="00A32952">
        <w:rPr>
          <w:rFonts w:ascii="Cambria" w:hAnsi="Cambria"/>
          <w:kern w:val="2"/>
          <w:sz w:val="24"/>
          <w:szCs w:val="24"/>
          <w14:ligatures w14:val="standardContextual"/>
        </w:rPr>
        <w:t xml:space="preserve"> No. 35 </w:t>
      </w:r>
      <w:proofErr w:type="spellStart"/>
      <w:r w:rsidRPr="00A32952">
        <w:rPr>
          <w:rFonts w:ascii="Cambria" w:hAnsi="Cambria"/>
          <w:kern w:val="2"/>
          <w:sz w:val="24"/>
          <w:szCs w:val="24"/>
          <w14:ligatures w14:val="standardContextual"/>
        </w:rPr>
        <w:t>Tahun</w:t>
      </w:r>
      <w:proofErr w:type="spellEnd"/>
      <w:r w:rsidRPr="00A32952">
        <w:rPr>
          <w:rFonts w:ascii="Cambria" w:hAnsi="Cambria"/>
          <w:kern w:val="2"/>
          <w:sz w:val="24"/>
          <w:szCs w:val="24"/>
          <w14:ligatures w14:val="standardContextual"/>
        </w:rPr>
        <w:t xml:space="preserve"> 2009 </w:t>
      </w:r>
      <w:proofErr w:type="spellStart"/>
      <w:r w:rsidRPr="00A32952">
        <w:rPr>
          <w:rFonts w:ascii="Cambria" w:hAnsi="Cambria"/>
          <w:kern w:val="2"/>
          <w:sz w:val="24"/>
          <w:szCs w:val="24"/>
          <w14:ligatures w14:val="standardContextual"/>
        </w:rPr>
        <w:t>tentang</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dirumuskan</w:t>
      </w:r>
      <w:proofErr w:type="spellEnd"/>
      <w:r w:rsidRPr="00A32952">
        <w:rPr>
          <w:rFonts w:ascii="Cambria" w:hAnsi="Cambria"/>
          <w:kern w:val="2"/>
          <w:sz w:val="24"/>
          <w:szCs w:val="24"/>
          <w14:ligatures w14:val="standardContextual"/>
        </w:rPr>
        <w:t xml:space="preserve"> pada Pasal 1 orang yang </w:t>
      </w:r>
      <w:proofErr w:type="spellStart"/>
      <w:r w:rsidRPr="00A32952">
        <w:rPr>
          <w:rFonts w:ascii="Cambria" w:hAnsi="Cambria"/>
          <w:kern w:val="2"/>
          <w:sz w:val="24"/>
          <w:szCs w:val="24"/>
          <w14:ligatures w14:val="standardContextual"/>
        </w:rPr>
        <w:t>menggunakan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atau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menyalahgunakan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dan </w:t>
      </w:r>
      <w:proofErr w:type="spellStart"/>
      <w:r w:rsidRPr="00A32952">
        <w:rPr>
          <w:rFonts w:ascii="Cambria" w:hAnsi="Cambria"/>
          <w:kern w:val="2"/>
          <w:sz w:val="24"/>
          <w:szCs w:val="24"/>
          <w14:ligatures w14:val="standardContextual"/>
        </w:rPr>
        <w:t>dalam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keadaan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ketergantungan</w:t>
      </w:r>
      <w:proofErr w:type="spellEnd"/>
      <w:r w:rsidRPr="00A32952">
        <w:rPr>
          <w:rFonts w:ascii="Cambria" w:hAnsi="Cambria"/>
          <w:kern w:val="2"/>
          <w:sz w:val="24"/>
          <w:szCs w:val="24"/>
          <w14:ligatures w14:val="standardContextual"/>
        </w:rPr>
        <w:t xml:space="preserve"> pada </w:t>
      </w:r>
      <w:proofErr w:type="spellStart"/>
      <w:r w:rsidRPr="00A32952">
        <w:rPr>
          <w:rFonts w:ascii="Cambria" w:hAnsi="Cambria"/>
          <w:kern w:val="2"/>
          <w:sz w:val="24"/>
          <w:szCs w:val="24"/>
          <w14:ligatures w14:val="standardContextual"/>
        </w:rPr>
        <w:t>Narkotika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baik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secara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fisik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maupun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spikis</w:t>
      </w:r>
      <w:proofErr w:type="spellEnd"/>
      <w:r w:rsidRPr="00A32952">
        <w:rPr>
          <w:rFonts w:ascii="Cambria" w:hAnsi="Cambria"/>
          <w:kern w:val="2"/>
          <w:sz w:val="24"/>
          <w:szCs w:val="24"/>
          <w14:ligatures w14:val="standardContextual"/>
        </w:rPr>
        <w:t>.</w:t>
      </w:r>
      <w:r w:rsidRPr="00A32952">
        <w:rPr>
          <w:rFonts w:ascii="Cambria" w:hAnsi="Cambria"/>
          <w:bCs/>
          <w:kern w:val="2"/>
          <w:sz w:val="24"/>
          <w:szCs w:val="24"/>
          <w:vertAlign w:val="superscript"/>
          <w14:ligatures w14:val="standardContextual"/>
        </w:rPr>
        <w:footnoteReference w:id="9"/>
      </w:r>
    </w:p>
    <w:p w14:paraId="18C371A9" w14:textId="77777777" w:rsidR="00A32952" w:rsidRPr="00A32952" w:rsidRDefault="00A32952" w:rsidP="00A32952">
      <w:pPr>
        <w:spacing w:after="0" w:line="360" w:lineRule="auto"/>
        <w:ind w:firstLine="720"/>
        <w:contextualSpacing/>
        <w:jc w:val="both"/>
        <w:rPr>
          <w:rFonts w:ascii="Cambria" w:hAnsi="Cambria"/>
          <w:kern w:val="2"/>
          <w:sz w:val="24"/>
          <w:szCs w:val="24"/>
          <w14:ligatures w14:val="standardContextual"/>
        </w:rPr>
      </w:pPr>
      <w:proofErr w:type="spellStart"/>
      <w:r w:rsidRPr="00A32952">
        <w:rPr>
          <w:rFonts w:ascii="Cambria" w:hAnsi="Cambria"/>
          <w:kern w:val="2"/>
          <w:sz w:val="24"/>
          <w:szCs w:val="24"/>
          <w14:ligatures w14:val="standardContextual"/>
        </w:rPr>
        <w:lastRenderedPageBreak/>
        <w:t>Kejahatan</w:t>
      </w:r>
      <w:proofErr w:type="spellEnd"/>
      <w:r w:rsidRPr="00A32952">
        <w:rPr>
          <w:rFonts w:ascii="Cambria" w:hAnsi="Cambria"/>
          <w:kern w:val="2"/>
          <w:sz w:val="24"/>
          <w:szCs w:val="24"/>
          <w14:ligatures w14:val="standardContextual"/>
        </w:rPr>
        <w:t xml:space="preserve"> dan </w:t>
      </w:r>
      <w:proofErr w:type="spellStart"/>
      <w:r w:rsidRPr="00A32952">
        <w:rPr>
          <w:rFonts w:ascii="Cambria" w:hAnsi="Cambria"/>
          <w:kern w:val="2"/>
          <w:sz w:val="24"/>
          <w:szCs w:val="24"/>
          <w14:ligatures w14:val="standardContextual"/>
        </w:rPr>
        <w:t>hukum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merupakan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kontruksi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manusia</w:t>
      </w:r>
      <w:proofErr w:type="spellEnd"/>
      <w:r w:rsidRPr="00A32952">
        <w:rPr>
          <w:rFonts w:ascii="Cambria" w:hAnsi="Cambria"/>
          <w:kern w:val="2"/>
          <w:sz w:val="24"/>
          <w:szCs w:val="24"/>
          <w14:ligatures w14:val="standardContextual"/>
        </w:rPr>
        <w:t xml:space="preserve"> (</w:t>
      </w:r>
      <w:r w:rsidRPr="00A32952">
        <w:rPr>
          <w:rFonts w:ascii="Cambria" w:hAnsi="Cambria"/>
          <w:i/>
          <w:kern w:val="2"/>
          <w:sz w:val="24"/>
          <w:szCs w:val="24"/>
          <w14:ligatures w14:val="standardContextual"/>
        </w:rPr>
        <w:t xml:space="preserve">human </w:t>
      </w:r>
      <w:proofErr w:type="spellStart"/>
      <w:r w:rsidRPr="00A32952">
        <w:rPr>
          <w:rFonts w:ascii="Cambria" w:hAnsi="Cambria"/>
          <w:i/>
          <w:kern w:val="2"/>
          <w:sz w:val="24"/>
          <w:szCs w:val="24"/>
          <w14:ligatures w14:val="standardContextual"/>
        </w:rPr>
        <w:t>contuction</w:t>
      </w:r>
      <w:proofErr w:type="spellEnd"/>
      <w:r w:rsidRPr="00A32952">
        <w:rPr>
          <w:rFonts w:ascii="Cambria" w:hAnsi="Cambria"/>
          <w:kern w:val="2"/>
          <w:sz w:val="24"/>
          <w:szCs w:val="24"/>
          <w14:ligatures w14:val="standardContextual"/>
        </w:rPr>
        <w:t>).</w:t>
      </w:r>
      <w:r w:rsidRPr="00A32952">
        <w:rPr>
          <w:rFonts w:ascii="Cambria" w:hAnsi="Cambria"/>
          <w:kern w:val="2"/>
          <w:sz w:val="24"/>
          <w:szCs w:val="24"/>
          <w:vertAlign w:val="superscript"/>
          <w14:ligatures w14:val="standardContextual"/>
        </w:rPr>
        <w:footnoteReference w:id="10"/>
      </w:r>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ada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kejahatan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jika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dilakukan</w:t>
      </w:r>
      <w:proofErr w:type="spellEnd"/>
      <w:r w:rsidRPr="00A32952">
        <w:rPr>
          <w:rFonts w:ascii="Cambria" w:hAnsi="Cambria"/>
          <w:kern w:val="2"/>
          <w:sz w:val="24"/>
          <w:szCs w:val="24"/>
          <w14:ligatures w14:val="standardContextual"/>
        </w:rPr>
        <w:t xml:space="preserve"> dan </w:t>
      </w:r>
      <w:proofErr w:type="spellStart"/>
      <w:r w:rsidRPr="00A32952">
        <w:rPr>
          <w:rFonts w:ascii="Cambria" w:hAnsi="Cambria"/>
          <w:kern w:val="2"/>
          <w:sz w:val="24"/>
          <w:szCs w:val="24"/>
          <w14:ligatures w14:val="standardContextual"/>
        </w:rPr>
        <w:t>diciptakan</w:t>
      </w:r>
      <w:proofErr w:type="spellEnd"/>
      <w:r w:rsidRPr="00A32952">
        <w:rPr>
          <w:rFonts w:ascii="Cambria" w:hAnsi="Cambria"/>
          <w:kern w:val="2"/>
          <w:sz w:val="24"/>
          <w:szCs w:val="24"/>
          <w14:ligatures w14:val="standardContextual"/>
        </w:rPr>
        <w:t xml:space="preserve"> oleh </w:t>
      </w:r>
      <w:proofErr w:type="spellStart"/>
      <w:r w:rsidRPr="00A32952">
        <w:rPr>
          <w:rFonts w:ascii="Cambria" w:hAnsi="Cambria"/>
          <w:kern w:val="2"/>
          <w:sz w:val="24"/>
          <w:szCs w:val="24"/>
          <w14:ligatures w14:val="standardContextual"/>
        </w:rPr>
        <w:t>manusia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Demikian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dengan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hukum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ada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hukum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tanpa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perbuatan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manusia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untuk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meniadakan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kejahatan</w:t>
      </w:r>
      <w:proofErr w:type="spellEnd"/>
      <w:r w:rsidRPr="00A32952">
        <w:rPr>
          <w:rFonts w:ascii="Cambria" w:hAnsi="Cambria"/>
          <w:kern w:val="2"/>
          <w:sz w:val="24"/>
          <w:szCs w:val="24"/>
          <w14:ligatures w14:val="standardContextual"/>
        </w:rPr>
        <w:t>.</w:t>
      </w:r>
      <w:r w:rsidRPr="00A32952">
        <w:rPr>
          <w:rFonts w:ascii="Cambria" w:hAnsi="Cambria"/>
          <w:kern w:val="2"/>
          <w:sz w:val="24"/>
          <w:szCs w:val="24"/>
          <w:vertAlign w:val="superscript"/>
          <w14:ligatures w14:val="standardContextual"/>
        </w:rPr>
        <w:footnoteReference w:id="11"/>
      </w:r>
      <w:r w:rsidRPr="00A32952">
        <w:rPr>
          <w:rFonts w:ascii="Cambria" w:hAnsi="Cambria"/>
          <w:kern w:val="2"/>
          <w:sz w:val="24"/>
          <w:szCs w:val="24"/>
          <w14:ligatures w14:val="standardContextual"/>
        </w:rPr>
        <w:t xml:space="preserve"> Oleh </w:t>
      </w:r>
      <w:proofErr w:type="spellStart"/>
      <w:r w:rsidRPr="00A32952">
        <w:rPr>
          <w:rFonts w:ascii="Cambria" w:hAnsi="Cambria"/>
          <w:kern w:val="2"/>
          <w:sz w:val="24"/>
          <w:szCs w:val="24"/>
          <w14:ligatures w14:val="standardContextual"/>
        </w:rPr>
        <w:t>sebab</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itu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kejahatan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individu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pelaku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kejahatan</w:t>
      </w:r>
      <w:proofErr w:type="spellEnd"/>
      <w:r w:rsidRPr="00A32952">
        <w:rPr>
          <w:rFonts w:ascii="Cambria" w:hAnsi="Cambria"/>
          <w:kern w:val="2"/>
          <w:sz w:val="24"/>
          <w:szCs w:val="24"/>
          <w14:ligatures w14:val="standardContextual"/>
        </w:rPr>
        <w:t xml:space="preserve"> dan </w:t>
      </w:r>
      <w:proofErr w:type="spellStart"/>
      <w:r w:rsidRPr="00A32952">
        <w:rPr>
          <w:rFonts w:ascii="Cambria" w:hAnsi="Cambria"/>
          <w:kern w:val="2"/>
          <w:sz w:val="24"/>
          <w:szCs w:val="24"/>
          <w14:ligatures w14:val="standardContextual"/>
        </w:rPr>
        <w:t>hukum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merupakan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rangkaian</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tidak</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dapat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dipisahkan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dalam</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rangka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mempelajari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gejala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kejahatan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seluas-luasnya</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disebut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dengan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ilmu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kriminologi</w:t>
      </w:r>
      <w:proofErr w:type="spellEnd"/>
      <w:r w:rsidRPr="00A32952">
        <w:rPr>
          <w:rFonts w:ascii="Cambria" w:hAnsi="Cambria"/>
          <w:kern w:val="2"/>
          <w:sz w:val="24"/>
          <w:szCs w:val="24"/>
          <w14:ligatures w14:val="standardContextual"/>
        </w:rPr>
        <w:t>.</w:t>
      </w:r>
      <w:r w:rsidRPr="00A32952">
        <w:rPr>
          <w:rFonts w:ascii="Cambria" w:hAnsi="Cambria"/>
          <w:kern w:val="2"/>
          <w:sz w:val="24"/>
          <w:szCs w:val="24"/>
          <w:vertAlign w:val="superscript"/>
          <w14:ligatures w14:val="standardContextual"/>
        </w:rPr>
        <w:footnoteReference w:id="12"/>
      </w:r>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Kriminologis</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adalah</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Ilmu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pengetahuan</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bertujuan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menyelidiki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gejala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kejahatan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seluas-luasnya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berdasarkan</w:t>
      </w:r>
      <w:proofErr w:type="spellEnd"/>
      <w:r w:rsidRPr="00A32952">
        <w:rPr>
          <w:rFonts w:ascii="Cambria" w:hAnsi="Cambria"/>
          <w:kern w:val="2"/>
          <w:sz w:val="24"/>
          <w:szCs w:val="24"/>
          <w14:ligatures w14:val="standardContextual"/>
        </w:rPr>
        <w:t xml:space="preserve"> pada </w:t>
      </w:r>
      <w:proofErr w:type="spellStart"/>
      <w:r w:rsidRPr="00A32952">
        <w:rPr>
          <w:rFonts w:ascii="Cambria" w:hAnsi="Cambria"/>
          <w:kern w:val="2"/>
          <w:sz w:val="24"/>
          <w:szCs w:val="24"/>
          <w14:ligatures w14:val="standardContextual"/>
        </w:rPr>
        <w:t>pengalaman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seperti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ilmu</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pengetahuan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lainnya</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sejenis</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memperhatikan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gejala-gejala</w:t>
      </w:r>
      <w:proofErr w:type="spellEnd"/>
      <w:r w:rsidRPr="00A32952">
        <w:rPr>
          <w:rFonts w:ascii="Cambria" w:hAnsi="Cambria"/>
          <w:kern w:val="2"/>
          <w:sz w:val="24"/>
          <w:szCs w:val="24"/>
          <w14:ligatures w14:val="standardContextual"/>
        </w:rPr>
        <w:t xml:space="preserve"> dan </w:t>
      </w:r>
      <w:proofErr w:type="spellStart"/>
      <w:r w:rsidRPr="00A32952">
        <w:rPr>
          <w:rFonts w:ascii="Cambria" w:hAnsi="Cambria"/>
          <w:kern w:val="2"/>
          <w:sz w:val="24"/>
          <w:szCs w:val="24"/>
          <w14:ligatures w14:val="standardContextual"/>
        </w:rPr>
        <w:t>mencoba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menyelidiki</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sebab-sebab</w:t>
      </w:r>
      <w:proofErr w:type="spellEnd"/>
      <w:r w:rsidRPr="00A32952">
        <w:rPr>
          <w:rFonts w:ascii="Cambria" w:hAnsi="Cambria"/>
          <w:kern w:val="2"/>
          <w:sz w:val="24"/>
          <w:szCs w:val="24"/>
          <w14:ligatures w14:val="standardContextual"/>
        </w:rPr>
        <w:t xml:space="preserve"> arti </w:t>
      </w:r>
      <w:proofErr w:type="spellStart"/>
      <w:r w:rsidRPr="00A32952">
        <w:rPr>
          <w:rFonts w:ascii="Cambria" w:hAnsi="Cambria"/>
          <w:kern w:val="2"/>
          <w:sz w:val="24"/>
          <w:szCs w:val="24"/>
          <w14:ligatures w14:val="standardContextual"/>
        </w:rPr>
        <w:t>gejala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tersebut</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dengan</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cara-cara</w:t>
      </w:r>
      <w:proofErr w:type="spellEnd"/>
      <w:r w:rsidRPr="00A32952">
        <w:rPr>
          <w:rFonts w:ascii="Cambria" w:hAnsi="Cambria"/>
          <w:kern w:val="2"/>
          <w:sz w:val="24"/>
          <w:szCs w:val="24"/>
          <w14:ligatures w14:val="standardContextual"/>
        </w:rPr>
        <w:t xml:space="preserve"> yang </w:t>
      </w:r>
      <w:proofErr w:type="spellStart"/>
      <w:r w:rsidRPr="00A32952">
        <w:rPr>
          <w:rFonts w:ascii="Cambria" w:hAnsi="Cambria"/>
          <w:kern w:val="2"/>
          <w:sz w:val="24"/>
          <w:szCs w:val="24"/>
          <w14:ligatures w14:val="standardContextual"/>
        </w:rPr>
        <w:t>apa</w:t>
      </w:r>
      <w:proofErr w:type="spellEnd"/>
      <w:r w:rsidRPr="00A32952">
        <w:rPr>
          <w:rFonts w:ascii="Cambria" w:hAnsi="Cambria"/>
          <w:kern w:val="2"/>
          <w:sz w:val="24"/>
          <w:szCs w:val="24"/>
          <w14:ligatures w14:val="standardContextual"/>
        </w:rPr>
        <w:t xml:space="preserve"> </w:t>
      </w:r>
      <w:proofErr w:type="spellStart"/>
      <w:r w:rsidRPr="00A32952">
        <w:rPr>
          <w:rFonts w:ascii="Cambria" w:hAnsi="Cambria"/>
          <w:kern w:val="2"/>
          <w:sz w:val="24"/>
          <w:szCs w:val="24"/>
          <w14:ligatures w14:val="standardContextual"/>
        </w:rPr>
        <w:t>adanya</w:t>
      </w:r>
      <w:proofErr w:type="spellEnd"/>
      <w:r w:rsidRPr="00A32952">
        <w:rPr>
          <w:rFonts w:ascii="Cambria" w:hAnsi="Cambria"/>
          <w:kern w:val="2"/>
          <w:sz w:val="24"/>
          <w:szCs w:val="24"/>
          <w14:ligatures w14:val="standardContextual"/>
        </w:rPr>
        <w:t>.</w:t>
      </w:r>
      <w:r w:rsidRPr="00A32952">
        <w:rPr>
          <w:rFonts w:ascii="Cambria" w:hAnsi="Cambria"/>
          <w:kern w:val="2"/>
          <w:sz w:val="24"/>
          <w:szCs w:val="24"/>
          <w:vertAlign w:val="superscript"/>
          <w14:ligatures w14:val="standardContextual"/>
        </w:rPr>
        <w:footnoteReference w:id="13"/>
      </w:r>
      <w:r w:rsidRPr="00A32952">
        <w:rPr>
          <w:rFonts w:ascii="Cambria" w:hAnsi="Cambria"/>
          <w:kern w:val="2"/>
          <w:sz w:val="24"/>
          <w:szCs w:val="24"/>
          <w14:ligatures w14:val="standardContextual"/>
        </w:rPr>
        <w:t xml:space="preserve"> </w:t>
      </w:r>
    </w:p>
    <w:p w14:paraId="1CEC210F" w14:textId="77777777" w:rsidR="00A32952" w:rsidRPr="00A32952" w:rsidRDefault="00A32952" w:rsidP="00A32952">
      <w:pPr>
        <w:spacing w:after="0" w:line="360" w:lineRule="auto"/>
        <w:ind w:firstLine="709"/>
        <w:contextualSpacing/>
        <w:jc w:val="both"/>
        <w:rPr>
          <w:rFonts w:ascii="Cambria" w:hAnsi="Cambria"/>
          <w:kern w:val="2"/>
          <w:sz w:val="24"/>
          <w:szCs w:val="24"/>
          <w14:ligatures w14:val="standardContextual"/>
        </w:rPr>
      </w:pPr>
    </w:p>
    <w:p w14:paraId="29BD0CED" w14:textId="77777777" w:rsidR="00A32952" w:rsidRPr="00A32952" w:rsidRDefault="00A32952" w:rsidP="00A32952">
      <w:pPr>
        <w:numPr>
          <w:ilvl w:val="0"/>
          <w:numId w:val="10"/>
        </w:numPr>
        <w:spacing w:after="0" w:line="360" w:lineRule="auto"/>
        <w:ind w:left="272" w:hanging="272"/>
        <w:contextualSpacing/>
        <w:jc w:val="both"/>
        <w:rPr>
          <w:rFonts w:ascii="Cambria" w:hAnsi="Cambria"/>
          <w:b/>
          <w:sz w:val="24"/>
          <w:szCs w:val="24"/>
        </w:rPr>
      </w:pPr>
      <w:r w:rsidRPr="00A32952">
        <w:rPr>
          <w:rFonts w:ascii="Cambria" w:hAnsi="Cambria"/>
          <w:b/>
          <w:sz w:val="24"/>
          <w:szCs w:val="24"/>
        </w:rPr>
        <w:t>METODE PENELITIAN</w:t>
      </w:r>
    </w:p>
    <w:p w14:paraId="54A596B8" w14:textId="77777777" w:rsidR="00A32952" w:rsidRPr="00A32952" w:rsidRDefault="00A32952" w:rsidP="00A32952">
      <w:pPr>
        <w:spacing w:after="0" w:line="360" w:lineRule="auto"/>
        <w:ind w:firstLine="720"/>
        <w:contextualSpacing/>
        <w:jc w:val="both"/>
        <w:rPr>
          <w:rFonts w:ascii="Cambria" w:hAnsi="Cambria" w:cs="Arial"/>
          <w:kern w:val="2"/>
          <w:sz w:val="28"/>
          <w:szCs w:val="28"/>
          <w14:ligatures w14:val="standardContextual"/>
        </w:rPr>
      </w:pP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ini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menggunakan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metode</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yuridis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empiris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danbersifat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deskriptif</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analitis</w:t>
      </w:r>
      <w:proofErr w:type="spellEnd"/>
      <w:r w:rsidRPr="00A32952">
        <w:rPr>
          <w:rFonts w:ascii="Cambria" w:hAnsi="Cambria" w:cs="Arial"/>
          <w:kern w:val="2"/>
          <w:sz w:val="24"/>
          <w:szCs w:val="24"/>
          <w14:ligatures w14:val="standardContextual"/>
        </w:rPr>
        <w:t xml:space="preserve">. Lokasi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di wilayah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Kepolisian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Resor</w:t>
      </w:r>
      <w:proofErr w:type="spellEnd"/>
      <w:r w:rsidRPr="00A32952">
        <w:rPr>
          <w:rFonts w:ascii="Cambria" w:hAnsi="Cambria" w:cs="Arial"/>
          <w:kern w:val="2"/>
          <w:sz w:val="24"/>
          <w:szCs w:val="24"/>
          <w14:ligatures w14:val="standardContextual"/>
        </w:rPr>
        <w:t xml:space="preserve"> Aceh Utara, </w:t>
      </w:r>
      <w:proofErr w:type="spellStart"/>
      <w:r w:rsidRPr="00A32952">
        <w:rPr>
          <w:rFonts w:ascii="Cambria" w:hAnsi="Cambria" w:cs="Arial"/>
          <w:kern w:val="2"/>
          <w:sz w:val="24"/>
          <w:szCs w:val="24"/>
          <w14:ligatures w14:val="standardContextual"/>
        </w:rPr>
        <w:t>dengan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populasi</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mencakup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seluruh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objek</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subjek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terkait</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sampel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dipilih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secara</w:t>
      </w:r>
      <w:proofErr w:type="spellEnd"/>
      <w:r w:rsidRPr="00A32952">
        <w:rPr>
          <w:rFonts w:ascii="Cambria" w:hAnsi="Cambria" w:cs="Arial"/>
          <w:kern w:val="2"/>
          <w:sz w:val="24"/>
          <w:szCs w:val="24"/>
          <w14:ligatures w14:val="standardContextual"/>
        </w:rPr>
        <w:t xml:space="preserve"> purposive, </w:t>
      </w:r>
      <w:proofErr w:type="spellStart"/>
      <w:r w:rsidRPr="00A32952">
        <w:rPr>
          <w:rFonts w:ascii="Cambria" w:hAnsi="Cambria" w:cs="Arial"/>
          <w:kern w:val="2"/>
          <w:sz w:val="24"/>
          <w:szCs w:val="24"/>
          <w14:ligatures w14:val="standardContextual"/>
        </w:rPr>
        <w:t>termasuk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tersangka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penyidik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kriminolog</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kepala</w:t>
      </w:r>
      <w:proofErr w:type="spellEnd"/>
      <w:r w:rsidRPr="00A32952">
        <w:rPr>
          <w:rFonts w:ascii="Cambria" w:hAnsi="Cambria" w:cs="Arial"/>
          <w:kern w:val="2"/>
          <w:sz w:val="24"/>
          <w:szCs w:val="24"/>
          <w14:ligatures w14:val="standardContextual"/>
        </w:rPr>
        <w:t xml:space="preserve"> BNN Aceh Utara. Data </w:t>
      </w:r>
      <w:proofErr w:type="spellStart"/>
      <w:r w:rsidRPr="00A32952">
        <w:rPr>
          <w:rFonts w:ascii="Cambria" w:hAnsi="Cambria" w:cs="Arial"/>
          <w:kern w:val="2"/>
          <w:sz w:val="24"/>
          <w:szCs w:val="24"/>
          <w14:ligatures w14:val="standardContextual"/>
        </w:rPr>
        <w:t>diperoleh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sumber</w:t>
      </w:r>
      <w:proofErr w:type="spellEnd"/>
      <w:r w:rsidRPr="00A32952">
        <w:rPr>
          <w:rFonts w:ascii="Cambria" w:hAnsi="Cambria" w:cs="Arial"/>
          <w:kern w:val="2"/>
          <w:sz w:val="24"/>
          <w:szCs w:val="24"/>
          <w14:ligatures w14:val="standardContextual"/>
        </w:rPr>
        <w:t xml:space="preserve"> data primer </w:t>
      </w:r>
      <w:proofErr w:type="spellStart"/>
      <w:r w:rsidRPr="00A32952">
        <w:rPr>
          <w:rFonts w:ascii="Cambria" w:hAnsi="Cambria" w:cs="Arial"/>
          <w:kern w:val="2"/>
          <w:sz w:val="24"/>
          <w:szCs w:val="24"/>
          <w14:ligatures w14:val="standardContextual"/>
        </w:rPr>
        <w:t>melalui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wawancara</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sumber</w:t>
      </w:r>
      <w:proofErr w:type="spellEnd"/>
      <w:r w:rsidRPr="00A32952">
        <w:rPr>
          <w:rFonts w:ascii="Cambria" w:hAnsi="Cambria" w:cs="Arial"/>
          <w:kern w:val="2"/>
          <w:sz w:val="24"/>
          <w:szCs w:val="24"/>
          <w14:ligatures w14:val="standardContextual"/>
        </w:rPr>
        <w:t xml:space="preserve"> data </w:t>
      </w:r>
      <w:proofErr w:type="spellStart"/>
      <w:r w:rsidRPr="00A32952">
        <w:rPr>
          <w:rFonts w:ascii="Cambria" w:hAnsi="Cambria" w:cs="Arial"/>
          <w:kern w:val="2"/>
          <w:sz w:val="24"/>
          <w:szCs w:val="24"/>
          <w14:ligatures w14:val="standardContextual"/>
        </w:rPr>
        <w:t>sekunder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literatur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Teknik </w:t>
      </w:r>
      <w:proofErr w:type="spellStart"/>
      <w:r w:rsidRPr="00A32952">
        <w:rPr>
          <w:rFonts w:ascii="Cambria" w:hAnsi="Cambria" w:cs="Arial"/>
          <w:kern w:val="2"/>
          <w:sz w:val="24"/>
          <w:szCs w:val="24"/>
          <w14:ligatures w14:val="standardContextual"/>
        </w:rPr>
        <w:t>pengumpulan</w:t>
      </w:r>
      <w:proofErr w:type="spellEnd"/>
      <w:r w:rsidRPr="00A32952">
        <w:rPr>
          <w:rFonts w:ascii="Cambria" w:hAnsi="Cambria" w:cs="Arial"/>
          <w:kern w:val="2"/>
          <w:sz w:val="24"/>
          <w:szCs w:val="24"/>
          <w14:ligatures w14:val="standardContextual"/>
        </w:rPr>
        <w:t xml:space="preserve"> data </w:t>
      </w:r>
      <w:proofErr w:type="spellStart"/>
      <w:r w:rsidRPr="00A32952">
        <w:rPr>
          <w:rFonts w:ascii="Cambria" w:hAnsi="Cambria" w:cs="Arial"/>
          <w:kern w:val="2"/>
          <w:sz w:val="24"/>
          <w:szCs w:val="24"/>
          <w14:ligatures w14:val="standardContextual"/>
        </w:rPr>
        <w:t>meliputi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penelitian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kepustakaan</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lapangan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Analisis</w:t>
      </w:r>
      <w:proofErr w:type="spellEnd"/>
      <w:r w:rsidRPr="00A32952">
        <w:rPr>
          <w:rFonts w:ascii="Cambria" w:hAnsi="Cambria" w:cs="Arial"/>
          <w:kern w:val="2"/>
          <w:sz w:val="24"/>
          <w:szCs w:val="24"/>
          <w14:ligatures w14:val="standardContextual"/>
        </w:rPr>
        <w:t xml:space="preserve"> data </w:t>
      </w:r>
      <w:proofErr w:type="spellStart"/>
      <w:r w:rsidRPr="00A32952">
        <w:rPr>
          <w:rFonts w:ascii="Cambria" w:hAnsi="Cambria" w:cs="Arial"/>
          <w:kern w:val="2"/>
          <w:sz w:val="24"/>
          <w:szCs w:val="24"/>
          <w14:ligatures w14:val="standardContextual"/>
        </w:rPr>
        <w:t>dilakukan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melalui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empat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tahap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yaitu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pengumpulan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reduksi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penyajian</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penarikan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kesimpulan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untuk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menyimpulkan</w:t>
      </w:r>
      <w:proofErr w:type="spellEnd"/>
      <w:r w:rsidRPr="00A32952">
        <w:rPr>
          <w:rFonts w:ascii="Cambria" w:hAnsi="Cambria" w:cs="Arial"/>
          <w:kern w:val="2"/>
          <w:sz w:val="24"/>
          <w:szCs w:val="24"/>
          <w14:ligatures w14:val="standardContextual"/>
        </w:rPr>
        <w:t xml:space="preserve"> data </w:t>
      </w:r>
      <w:proofErr w:type="spellStart"/>
      <w:r w:rsidRPr="00A32952">
        <w:rPr>
          <w:rFonts w:ascii="Cambria" w:hAnsi="Cambria" w:cs="Arial"/>
          <w:kern w:val="2"/>
          <w:sz w:val="24"/>
          <w:szCs w:val="24"/>
          <w14:ligatures w14:val="standardContextual"/>
        </w:rPr>
        <w:t>secara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sistematis</w:t>
      </w:r>
      <w:proofErr w:type="spellEnd"/>
      <w:r w:rsidRPr="00A32952">
        <w:rPr>
          <w:rFonts w:ascii="Cambria" w:hAnsi="Cambria" w:cs="Arial"/>
          <w:kern w:val="2"/>
          <w:sz w:val="24"/>
          <w:szCs w:val="24"/>
          <w14:ligatures w14:val="standardContextual"/>
        </w:rPr>
        <w:t>.</w:t>
      </w:r>
      <w:r w:rsidRPr="00A32952">
        <w:rPr>
          <w:rFonts w:ascii="Cambria" w:hAnsi="Cambria" w:cs="Arial"/>
          <w:kern w:val="2"/>
          <w:sz w:val="28"/>
          <w:szCs w:val="28"/>
          <w14:ligatures w14:val="standardContextual"/>
        </w:rPr>
        <w:t xml:space="preserve">  </w:t>
      </w:r>
    </w:p>
    <w:p w14:paraId="6F93FAA4" w14:textId="77777777" w:rsidR="00A32952" w:rsidRPr="00A32952" w:rsidRDefault="00A32952" w:rsidP="00A32952">
      <w:pPr>
        <w:spacing w:after="0" w:line="360" w:lineRule="auto"/>
        <w:contextualSpacing/>
        <w:jc w:val="both"/>
        <w:rPr>
          <w:rFonts w:ascii="Cambria" w:hAnsi="Cambria" w:cs="Arial"/>
          <w:kern w:val="2"/>
          <w:sz w:val="28"/>
          <w:szCs w:val="28"/>
          <w14:ligatures w14:val="standardContextual"/>
        </w:rPr>
      </w:pPr>
    </w:p>
    <w:p w14:paraId="1B0351B4" w14:textId="77777777" w:rsidR="00A32952" w:rsidRPr="00A32952" w:rsidRDefault="00A32952" w:rsidP="00A32952">
      <w:pPr>
        <w:numPr>
          <w:ilvl w:val="0"/>
          <w:numId w:val="10"/>
        </w:numPr>
        <w:spacing w:after="0" w:line="360" w:lineRule="auto"/>
        <w:ind w:left="272" w:hanging="272"/>
        <w:contextualSpacing/>
        <w:jc w:val="both"/>
        <w:rPr>
          <w:rFonts w:ascii="Cambria" w:hAnsi="Cambria"/>
          <w:b/>
          <w:bCs/>
          <w:sz w:val="24"/>
          <w:szCs w:val="24"/>
        </w:rPr>
      </w:pPr>
      <w:r w:rsidRPr="00A32952">
        <w:rPr>
          <w:rFonts w:ascii="Cambria" w:hAnsi="Cambria" w:cs="Arial"/>
          <w:b/>
          <w:bCs/>
          <w:sz w:val="24"/>
          <w:szCs w:val="24"/>
        </w:rPr>
        <w:t>HASIL PENELITIAN DAN PEMBAHASAN</w:t>
      </w:r>
    </w:p>
    <w:p w14:paraId="69621E0F" w14:textId="77777777" w:rsidR="00A32952" w:rsidRPr="00A32952" w:rsidRDefault="00A32952" w:rsidP="00A32952">
      <w:pPr>
        <w:widowControl w:val="0"/>
        <w:numPr>
          <w:ilvl w:val="1"/>
          <w:numId w:val="10"/>
        </w:numPr>
        <w:autoSpaceDE w:val="0"/>
        <w:autoSpaceDN w:val="0"/>
        <w:spacing w:after="0" w:line="360" w:lineRule="auto"/>
        <w:ind w:left="544" w:hanging="272"/>
        <w:contextualSpacing/>
        <w:jc w:val="both"/>
        <w:rPr>
          <w:rFonts w:ascii="Cambria" w:eastAsia="Microsoft Sans Serif" w:hAnsi="Cambria"/>
          <w:b/>
          <w:sz w:val="24"/>
          <w:szCs w:val="24"/>
          <w:lang w:val="id-ID"/>
        </w:rPr>
      </w:pPr>
      <w:proofErr w:type="spellStart"/>
      <w:r w:rsidRPr="00A32952">
        <w:rPr>
          <w:rFonts w:ascii="Cambria" w:hAnsi="Cambria"/>
          <w:b/>
          <w:sz w:val="24"/>
          <w:szCs w:val="28"/>
        </w:rPr>
        <w:t>Penyebab</w:t>
      </w:r>
      <w:proofErr w:type="spellEnd"/>
      <w:r w:rsidRPr="00A32952">
        <w:rPr>
          <w:rFonts w:ascii="Cambria" w:hAnsi="Cambria"/>
          <w:b/>
          <w:sz w:val="24"/>
          <w:szCs w:val="28"/>
        </w:rPr>
        <w:t xml:space="preserve"> </w:t>
      </w:r>
      <w:proofErr w:type="spellStart"/>
      <w:r w:rsidRPr="00A32952">
        <w:rPr>
          <w:rFonts w:ascii="Cambria" w:hAnsi="Cambria"/>
          <w:b/>
          <w:sz w:val="24"/>
          <w:szCs w:val="28"/>
        </w:rPr>
        <w:t>Terjadinya</w:t>
      </w:r>
      <w:proofErr w:type="spellEnd"/>
      <w:r w:rsidRPr="00A32952">
        <w:rPr>
          <w:rFonts w:ascii="Cambria" w:hAnsi="Cambria"/>
          <w:b/>
          <w:sz w:val="24"/>
          <w:szCs w:val="28"/>
        </w:rPr>
        <w:t xml:space="preserve"> </w:t>
      </w:r>
      <w:proofErr w:type="spellStart"/>
      <w:r w:rsidRPr="00A32952">
        <w:rPr>
          <w:rFonts w:ascii="Cambria" w:hAnsi="Cambria"/>
          <w:b/>
          <w:sz w:val="24"/>
          <w:szCs w:val="28"/>
        </w:rPr>
        <w:t>Tindak</w:t>
      </w:r>
      <w:proofErr w:type="spellEnd"/>
      <w:r w:rsidRPr="00A32952">
        <w:rPr>
          <w:rFonts w:ascii="Cambria" w:hAnsi="Cambria"/>
          <w:b/>
          <w:sz w:val="24"/>
          <w:szCs w:val="28"/>
        </w:rPr>
        <w:t xml:space="preserve"> </w:t>
      </w:r>
      <w:proofErr w:type="spellStart"/>
      <w:r w:rsidRPr="00A32952">
        <w:rPr>
          <w:rFonts w:ascii="Cambria" w:hAnsi="Cambria"/>
          <w:b/>
          <w:sz w:val="24"/>
          <w:szCs w:val="28"/>
        </w:rPr>
        <w:t>Pidana</w:t>
      </w:r>
      <w:proofErr w:type="spellEnd"/>
      <w:r w:rsidRPr="00A32952">
        <w:rPr>
          <w:rFonts w:ascii="Cambria" w:hAnsi="Cambria"/>
          <w:b/>
          <w:sz w:val="24"/>
          <w:szCs w:val="28"/>
        </w:rPr>
        <w:t xml:space="preserve"> </w:t>
      </w:r>
      <w:proofErr w:type="spellStart"/>
      <w:r w:rsidRPr="00A32952">
        <w:rPr>
          <w:rFonts w:ascii="Cambria" w:hAnsi="Cambria"/>
          <w:b/>
          <w:sz w:val="24"/>
          <w:szCs w:val="28"/>
        </w:rPr>
        <w:t>Penyalahgunaan</w:t>
      </w:r>
      <w:proofErr w:type="spellEnd"/>
      <w:r w:rsidRPr="00A32952">
        <w:rPr>
          <w:rFonts w:ascii="Cambria" w:hAnsi="Cambria"/>
          <w:b/>
          <w:sz w:val="24"/>
          <w:szCs w:val="28"/>
        </w:rPr>
        <w:t xml:space="preserve"> </w:t>
      </w:r>
      <w:proofErr w:type="spellStart"/>
      <w:r w:rsidRPr="00A32952">
        <w:rPr>
          <w:rFonts w:ascii="Cambria" w:hAnsi="Cambria"/>
          <w:b/>
          <w:sz w:val="24"/>
          <w:szCs w:val="28"/>
        </w:rPr>
        <w:t>Narkotika</w:t>
      </w:r>
      <w:proofErr w:type="spellEnd"/>
      <w:r w:rsidRPr="00A32952">
        <w:rPr>
          <w:rFonts w:ascii="Cambria" w:hAnsi="Cambria"/>
          <w:b/>
          <w:sz w:val="24"/>
          <w:szCs w:val="28"/>
        </w:rPr>
        <w:t xml:space="preserve"> di Wilayah Aceh Utara</w:t>
      </w:r>
    </w:p>
    <w:p w14:paraId="74282413"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r w:rsidRPr="00A32952">
        <w:rPr>
          <w:rFonts w:ascii="Cambria" w:hAnsi="Cambria"/>
          <w:kern w:val="2"/>
          <w:sz w:val="24"/>
          <w:szCs w:val="28"/>
          <w:lang w:val="id-ID"/>
          <w14:ligatures w14:val="standardContextual"/>
        </w:rPr>
        <w:t xml:space="preserve">Beberapa penyebab penyalahgunaan narkotika di wilayah Aceh Utara  menjadi faktor yang mewujudkan pentingnya penanganan terhadap hal tersebut. Pertama adalah </w:t>
      </w:r>
      <w:r w:rsidRPr="00A32952">
        <w:rPr>
          <w:rFonts w:ascii="Cambria" w:hAnsi="Cambria"/>
          <w:kern w:val="2"/>
          <w:sz w:val="24"/>
          <w:szCs w:val="28"/>
          <w:lang w:val="id-ID"/>
          <w14:ligatures w14:val="standardContextual"/>
        </w:rPr>
        <w:lastRenderedPageBreak/>
        <w:t xml:space="preserve">letak georafis. </w:t>
      </w:r>
      <w:r w:rsidRPr="00A32952">
        <w:rPr>
          <w:rFonts w:ascii="Cambria" w:hAnsi="Cambria"/>
          <w:kern w:val="2"/>
          <w:sz w:val="24"/>
          <w:szCs w:val="28"/>
          <w14:ligatures w14:val="standardContextual"/>
        </w:rPr>
        <w:t xml:space="preserve">Aceh Utara </w:t>
      </w:r>
      <w:proofErr w:type="spellStart"/>
      <w:r w:rsidRPr="00A32952">
        <w:rPr>
          <w:rFonts w:ascii="Cambria" w:hAnsi="Cambria"/>
          <w:kern w:val="2"/>
          <w:sz w:val="24"/>
          <w:szCs w:val="28"/>
          <w14:ligatures w14:val="standardContextual"/>
        </w:rPr>
        <w:t>terletak</w:t>
      </w:r>
      <w:proofErr w:type="spellEnd"/>
      <w:r w:rsidRPr="00A32952">
        <w:rPr>
          <w:rFonts w:ascii="Cambria" w:hAnsi="Cambria"/>
          <w:kern w:val="2"/>
          <w:sz w:val="24"/>
          <w:szCs w:val="28"/>
          <w14:ligatures w14:val="standardContextual"/>
        </w:rPr>
        <w:t xml:space="preserve"> di</w:t>
      </w:r>
      <w:r w:rsidRPr="00A32952">
        <w:rPr>
          <w:rFonts w:ascii="Cambria" w:hAnsi="Cambria"/>
          <w:kern w:val="2"/>
          <w:sz w:val="24"/>
          <w:szCs w:val="28"/>
          <w:lang w:val="id-ID"/>
          <w14:ligatures w14:val="standardContextual"/>
        </w:rPr>
        <w:t xml:space="preserve"> </w:t>
      </w:r>
      <w:r w:rsidRPr="00A32952">
        <w:rPr>
          <w:rFonts w:ascii="Cambria" w:hAnsi="Cambria"/>
          <w:kern w:val="2"/>
          <w:sz w:val="24"/>
          <w:szCs w:val="28"/>
          <w14:ligatures w14:val="standardContextual"/>
        </w:rPr>
        <w:t xml:space="preserve">salah </w:t>
      </w:r>
      <w:proofErr w:type="spellStart"/>
      <w:r w:rsidRPr="00A32952">
        <w:rPr>
          <w:rFonts w:ascii="Cambria" w:hAnsi="Cambria"/>
          <w:kern w:val="2"/>
          <w:sz w:val="24"/>
          <w:szCs w:val="28"/>
          <w14:ligatures w14:val="standardContextual"/>
        </w:rPr>
        <w:t>satu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pantai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mengapit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Malaka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Berdasarkan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letak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geografis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merupakan</w:t>
      </w:r>
      <w:proofErr w:type="spellEnd"/>
      <w:r w:rsidRPr="00A32952">
        <w:rPr>
          <w:rFonts w:ascii="Cambria" w:hAnsi="Cambria"/>
          <w:kern w:val="2"/>
          <w:sz w:val="24"/>
          <w:szCs w:val="28"/>
          <w14:ligatures w14:val="standardContextual"/>
        </w:rPr>
        <w:t xml:space="preserve"> salah </w:t>
      </w:r>
      <w:proofErr w:type="spellStart"/>
      <w:r w:rsidRPr="00A32952">
        <w:rPr>
          <w:rFonts w:ascii="Cambria" w:hAnsi="Cambria"/>
          <w:kern w:val="2"/>
          <w:sz w:val="24"/>
          <w:szCs w:val="28"/>
          <w14:ligatures w14:val="standardContextual"/>
        </w:rPr>
        <w:t>satu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strategis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perdagangan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internasional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jalur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laut</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jalur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udara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termasuk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perdagangan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ilegal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masuk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beberapa</w:t>
      </w:r>
      <w:proofErr w:type="spellEnd"/>
      <w:r w:rsidRPr="00A32952">
        <w:rPr>
          <w:rFonts w:ascii="Cambria" w:hAnsi="Cambria"/>
          <w:kern w:val="2"/>
          <w:sz w:val="24"/>
          <w:szCs w:val="28"/>
          <w14:ligatures w14:val="standardContextual"/>
        </w:rPr>
        <w:t xml:space="preserve"> negara Asia </w:t>
      </w:r>
      <w:proofErr w:type="spellStart"/>
      <w:r w:rsidRPr="00A32952">
        <w:rPr>
          <w:rFonts w:ascii="Cambria" w:hAnsi="Cambria"/>
          <w:kern w:val="2"/>
          <w:sz w:val="24"/>
          <w:szCs w:val="28"/>
          <w14:ligatures w14:val="standardContextual"/>
        </w:rPr>
        <w:t>seperti</w:t>
      </w:r>
      <w:proofErr w:type="spellEnd"/>
      <w:r w:rsidRPr="00A32952">
        <w:rPr>
          <w:rFonts w:ascii="Cambria" w:hAnsi="Cambria"/>
          <w:kern w:val="2"/>
          <w:sz w:val="24"/>
          <w:szCs w:val="28"/>
          <w14:ligatures w14:val="standardContextual"/>
        </w:rPr>
        <w:t xml:space="preserve"> Malaysia, Thailand, dan Singapura.</w:t>
      </w:r>
      <w:r w:rsidRPr="00A32952">
        <w:rPr>
          <w:rFonts w:ascii="Cambria" w:hAnsi="Cambria"/>
          <w:kern w:val="2"/>
          <w:sz w:val="24"/>
          <w:szCs w:val="28"/>
          <w:vertAlign w:val="superscript"/>
          <w14:ligatures w14:val="standardContextual"/>
        </w:rPr>
        <w:footnoteReference w:id="14"/>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melalui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pelabuhan-pelabuhan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kecil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ilegal</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jaringan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perdagangan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internasional</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memiliki</w:t>
      </w:r>
      <w:proofErr w:type="spellEnd"/>
      <w:r w:rsidRPr="00A32952">
        <w:rPr>
          <w:rFonts w:ascii="Cambria" w:hAnsi="Cambria"/>
          <w:kern w:val="2"/>
          <w:sz w:val="24"/>
          <w:szCs w:val="28"/>
          <w14:ligatures w14:val="standardContextual"/>
        </w:rPr>
        <w:t xml:space="preserve"> 8 </w:t>
      </w:r>
      <w:proofErr w:type="spellStart"/>
      <w:r w:rsidRPr="00A32952">
        <w:rPr>
          <w:rFonts w:ascii="Cambria" w:hAnsi="Cambria"/>
          <w:kern w:val="2"/>
          <w:sz w:val="24"/>
          <w:szCs w:val="28"/>
          <w14:ligatures w14:val="standardContextual"/>
        </w:rPr>
        <w:t>kecamatan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pesisir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pantai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sepanjag</w:t>
      </w:r>
      <w:proofErr w:type="spellEnd"/>
      <w:r w:rsidRPr="00A32952">
        <w:rPr>
          <w:rFonts w:ascii="Cambria" w:hAnsi="Cambria"/>
          <w:kern w:val="2"/>
          <w:sz w:val="24"/>
          <w:szCs w:val="28"/>
          <w14:ligatures w14:val="standardContextual"/>
        </w:rPr>
        <w:t xml:space="preserve"> 55 km </w:t>
      </w:r>
      <w:proofErr w:type="spellStart"/>
      <w:r w:rsidRPr="00A32952">
        <w:rPr>
          <w:rFonts w:ascii="Cambria" w:hAnsi="Cambria"/>
          <w:kern w:val="2"/>
          <w:sz w:val="24"/>
          <w:szCs w:val="28"/>
          <w14:ligatures w14:val="standardContextual"/>
        </w:rPr>
        <w:t>diantaranya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15"/>
      </w:r>
    </w:p>
    <w:p w14:paraId="42FCEC0E"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w:t>
      </w:r>
      <w:proofErr w:type="spellStart"/>
      <w:r w:rsidRPr="00A32952">
        <w:rPr>
          <w:rFonts w:ascii="Cambria" w:hAnsi="Cambria"/>
          <w:sz w:val="24"/>
          <w:szCs w:val="28"/>
        </w:rPr>
        <w:t>Baktiya</w:t>
      </w:r>
      <w:proofErr w:type="spellEnd"/>
      <w:r w:rsidRPr="00A32952">
        <w:rPr>
          <w:rFonts w:ascii="Cambria" w:hAnsi="Cambria"/>
          <w:sz w:val="24"/>
          <w:szCs w:val="28"/>
        </w:rPr>
        <w:t xml:space="preserve"> Barat</w:t>
      </w:r>
    </w:p>
    <w:p w14:paraId="7BF8B85D"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Banda Sakti</w:t>
      </w:r>
    </w:p>
    <w:p w14:paraId="0FC5BB7A"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w:t>
      </w:r>
      <w:proofErr w:type="spellStart"/>
      <w:r w:rsidRPr="00A32952">
        <w:rPr>
          <w:rFonts w:ascii="Cambria" w:hAnsi="Cambria"/>
          <w:sz w:val="24"/>
          <w:szCs w:val="28"/>
        </w:rPr>
        <w:t>Dewantara</w:t>
      </w:r>
      <w:proofErr w:type="spellEnd"/>
    </w:p>
    <w:p w14:paraId="2FB5FC2E"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Kuta Raja</w:t>
      </w:r>
    </w:p>
    <w:p w14:paraId="739847C6"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w:t>
      </w:r>
      <w:proofErr w:type="spellStart"/>
      <w:r w:rsidRPr="00A32952">
        <w:rPr>
          <w:rFonts w:ascii="Cambria" w:hAnsi="Cambria"/>
          <w:sz w:val="24"/>
          <w:szCs w:val="28"/>
        </w:rPr>
        <w:t>Lapang</w:t>
      </w:r>
      <w:proofErr w:type="spellEnd"/>
    </w:p>
    <w:p w14:paraId="340679AE"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Muara Batu</w:t>
      </w:r>
    </w:p>
    <w:p w14:paraId="7776E0B3"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w:t>
      </w:r>
      <w:proofErr w:type="spellStart"/>
      <w:r w:rsidRPr="00A32952">
        <w:rPr>
          <w:rFonts w:ascii="Cambria" w:hAnsi="Cambria"/>
          <w:sz w:val="24"/>
          <w:szCs w:val="28"/>
        </w:rPr>
        <w:t>Samudera</w:t>
      </w:r>
      <w:proofErr w:type="spellEnd"/>
    </w:p>
    <w:p w14:paraId="269720B9" w14:textId="77777777" w:rsidR="00A32952" w:rsidRPr="00A32952" w:rsidRDefault="00A32952" w:rsidP="00A32952">
      <w:pPr>
        <w:numPr>
          <w:ilvl w:val="1"/>
          <w:numId w:val="11"/>
        </w:numPr>
        <w:spacing w:after="0" w:line="240" w:lineRule="auto"/>
        <w:ind w:left="1174" w:hanging="454"/>
        <w:contextualSpacing/>
        <w:jc w:val="both"/>
        <w:rPr>
          <w:rFonts w:ascii="Cambria" w:hAnsi="Cambria"/>
          <w:sz w:val="24"/>
          <w:szCs w:val="28"/>
        </w:rPr>
      </w:pPr>
      <w:proofErr w:type="spellStart"/>
      <w:r w:rsidRPr="00A32952">
        <w:rPr>
          <w:rFonts w:ascii="Cambria" w:hAnsi="Cambria"/>
          <w:sz w:val="24"/>
          <w:szCs w:val="28"/>
        </w:rPr>
        <w:t>Kecamatan</w:t>
      </w:r>
      <w:proofErr w:type="spellEnd"/>
      <w:r w:rsidRPr="00A32952">
        <w:rPr>
          <w:rFonts w:ascii="Cambria" w:hAnsi="Cambria"/>
          <w:sz w:val="24"/>
          <w:szCs w:val="28"/>
        </w:rPr>
        <w:t xml:space="preserve"> </w:t>
      </w:r>
      <w:proofErr w:type="spellStart"/>
      <w:r w:rsidRPr="00A32952">
        <w:rPr>
          <w:rFonts w:ascii="Cambria" w:hAnsi="Cambria"/>
          <w:sz w:val="24"/>
          <w:szCs w:val="28"/>
        </w:rPr>
        <w:t>Seunuddon</w:t>
      </w:r>
      <w:proofErr w:type="spellEnd"/>
      <w:r w:rsidRPr="00A32952">
        <w:rPr>
          <w:rFonts w:ascii="Cambria" w:hAnsi="Cambria"/>
          <w:sz w:val="24"/>
          <w:szCs w:val="28"/>
        </w:rPr>
        <w:t>.</w:t>
      </w:r>
    </w:p>
    <w:p w14:paraId="0ECF300D" w14:textId="77777777" w:rsidR="00A32952" w:rsidRPr="00A32952" w:rsidRDefault="00A32952" w:rsidP="00A32952">
      <w:pPr>
        <w:spacing w:after="0" w:line="360" w:lineRule="auto"/>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Posisi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sangat </w:t>
      </w:r>
      <w:proofErr w:type="spellStart"/>
      <w:r w:rsidRPr="00A32952">
        <w:rPr>
          <w:rFonts w:ascii="Cambria" w:hAnsi="Cambria"/>
          <w:kern w:val="2"/>
          <w:sz w:val="24"/>
          <w:szCs w:val="28"/>
          <w14:ligatures w14:val="standardContextual"/>
        </w:rPr>
        <w:t>strategis</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merupakan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akses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laut</w:t>
      </w:r>
      <w:proofErr w:type="spellEnd"/>
      <w:r w:rsidRPr="00A32952">
        <w:rPr>
          <w:rFonts w:ascii="Cambria" w:hAnsi="Cambria"/>
          <w:kern w:val="2"/>
          <w:sz w:val="24"/>
          <w:szCs w:val="28"/>
          <w14:ligatures w14:val="standardContextual"/>
        </w:rPr>
        <w:t xml:space="preserve"> yang sangat </w:t>
      </w:r>
      <w:proofErr w:type="spellStart"/>
      <w:r w:rsidRPr="00A32952">
        <w:rPr>
          <w:rFonts w:ascii="Cambria" w:hAnsi="Cambria"/>
          <w:kern w:val="2"/>
          <w:sz w:val="24"/>
          <w:szCs w:val="28"/>
          <w14:ligatures w14:val="standardContextual"/>
        </w:rPr>
        <w:t>mudah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sehingga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dimanfaatkan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Aktivitas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Warga</w:t>
      </w:r>
      <w:proofErr w:type="spellEnd"/>
      <w:r w:rsidRPr="00A32952">
        <w:rPr>
          <w:rFonts w:ascii="Cambria" w:hAnsi="Cambria"/>
          <w:kern w:val="2"/>
          <w:sz w:val="24"/>
          <w:szCs w:val="28"/>
          <w14:ligatures w14:val="standardContextual"/>
        </w:rPr>
        <w:t xml:space="preserve"> Negara </w:t>
      </w:r>
      <w:proofErr w:type="spellStart"/>
      <w:r w:rsidRPr="00A32952">
        <w:rPr>
          <w:rFonts w:ascii="Cambria" w:hAnsi="Cambria"/>
          <w:kern w:val="2"/>
          <w:sz w:val="24"/>
          <w:szCs w:val="28"/>
          <w14:ligatures w14:val="standardContextual"/>
        </w:rPr>
        <w:t>Asing</w:t>
      </w:r>
      <w:proofErr w:type="spellEnd"/>
      <w:r w:rsidRPr="00A32952">
        <w:rPr>
          <w:rFonts w:ascii="Cambria" w:hAnsi="Cambria"/>
          <w:kern w:val="2"/>
          <w:sz w:val="24"/>
          <w:szCs w:val="28"/>
          <w14:ligatures w14:val="standardContextual"/>
        </w:rPr>
        <w:t xml:space="preserve"> (WNA) yang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terdeteksi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sempurna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sehingga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susah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dicegah</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bisa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perairan</w:t>
      </w:r>
      <w:proofErr w:type="spellEnd"/>
      <w:r w:rsidRPr="00A32952">
        <w:rPr>
          <w:rFonts w:ascii="Cambria" w:hAnsi="Cambria"/>
          <w:kern w:val="2"/>
          <w:sz w:val="24"/>
          <w:szCs w:val="28"/>
          <w14:ligatures w14:val="standardContextual"/>
        </w:rPr>
        <w:t xml:space="preserve"> Indonesia, </w:t>
      </w:r>
      <w:proofErr w:type="spellStart"/>
      <w:r w:rsidRPr="00A32952">
        <w:rPr>
          <w:rFonts w:ascii="Cambria" w:hAnsi="Cambria"/>
          <w:kern w:val="2"/>
          <w:sz w:val="24"/>
          <w:szCs w:val="28"/>
          <w14:ligatures w14:val="standardContextual"/>
        </w:rPr>
        <w:t>melalui</w:t>
      </w:r>
      <w:proofErr w:type="spellEnd"/>
      <w:r w:rsidRPr="00A32952">
        <w:rPr>
          <w:rFonts w:ascii="Cambria" w:hAnsi="Cambria"/>
          <w:kern w:val="2"/>
          <w:sz w:val="24"/>
          <w:szCs w:val="28"/>
          <w14:ligatures w14:val="standardContextual"/>
        </w:rPr>
        <w:t xml:space="preserve"> Aceh Utara.</w:t>
      </w:r>
    </w:p>
    <w:p w14:paraId="3D732A34"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r w:rsidRPr="00A32952">
        <w:rPr>
          <w:rFonts w:ascii="Cambria" w:hAnsi="Cambria"/>
          <w:kern w:val="2"/>
          <w:sz w:val="24"/>
          <w:szCs w:val="28"/>
          <w:lang w:val="id-ID"/>
          <w14:ligatures w14:val="standardContextual"/>
        </w:rPr>
        <w:t>P</w:t>
      </w:r>
      <w:proofErr w:type="spellStart"/>
      <w:r w:rsidRPr="00A32952">
        <w:rPr>
          <w:rFonts w:ascii="Cambria" w:hAnsi="Cambria"/>
          <w:kern w:val="2"/>
          <w:sz w:val="24"/>
          <w:szCs w:val="28"/>
          <w14:ligatures w14:val="standardContextual"/>
        </w:rPr>
        <w:t>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disebabkan</w:t>
      </w:r>
      <w:proofErr w:type="spellEnd"/>
      <w:r w:rsidRPr="00A32952">
        <w:rPr>
          <w:rFonts w:ascii="Cambria" w:hAnsi="Cambria"/>
          <w:kern w:val="2"/>
          <w:sz w:val="24"/>
          <w:szCs w:val="28"/>
          <w14:ligatures w14:val="standardContextual"/>
        </w:rPr>
        <w:t xml:space="preserve"> juga oleh </w:t>
      </w:r>
      <w:proofErr w:type="spellStart"/>
      <w:r w:rsidRPr="00A32952">
        <w:rPr>
          <w:rFonts w:ascii="Cambria" w:hAnsi="Cambria"/>
          <w:kern w:val="2"/>
          <w:sz w:val="24"/>
          <w:szCs w:val="28"/>
          <w14:ligatures w14:val="standardContextual"/>
        </w:rPr>
        <w:t>lingkungan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sosial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pertemanan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lingkungan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tinggal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tingkat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pendidikan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rendah</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membuat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pemahaman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kurang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membuat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pernah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terpengaruh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tawaran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ikut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serta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16"/>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lainnya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penyebab</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disebabkan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ekonomi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rendah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SDM (</w:t>
      </w:r>
      <w:proofErr w:type="spellStart"/>
      <w:r w:rsidRPr="00A32952">
        <w:rPr>
          <w:rFonts w:ascii="Cambria" w:hAnsi="Cambria"/>
          <w:kern w:val="2"/>
          <w:sz w:val="24"/>
          <w:szCs w:val="28"/>
          <w14:ligatures w14:val="standardContextual"/>
        </w:rPr>
        <w:t>Sumber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Manusia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rendah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sesuai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antara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pendapatan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dimilikinya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kebutuhan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harus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dikeluarkannya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lastRenderedPageBreak/>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tingkat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pendidikan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rendah</w:t>
      </w:r>
      <w:proofErr w:type="spellEnd"/>
      <w:r w:rsidRPr="00A32952">
        <w:rPr>
          <w:rFonts w:ascii="Cambria" w:hAnsi="Cambria"/>
          <w:kern w:val="2"/>
          <w:sz w:val="24"/>
          <w:szCs w:val="28"/>
          <w14:ligatures w14:val="standardContextual"/>
        </w:rPr>
        <w:t xml:space="preserve"> dan juga </w:t>
      </w:r>
      <w:proofErr w:type="spellStart"/>
      <w:r w:rsidRPr="00A32952">
        <w:rPr>
          <w:rFonts w:ascii="Cambria" w:hAnsi="Cambria"/>
          <w:kern w:val="2"/>
          <w:sz w:val="24"/>
          <w:szCs w:val="28"/>
          <w14:ligatures w14:val="standardContextual"/>
        </w:rPr>
        <w:t>pengetahuan</w:t>
      </w:r>
      <w:proofErr w:type="spellEnd"/>
      <w:r w:rsidRPr="00A32952">
        <w:rPr>
          <w:rFonts w:ascii="Cambria" w:hAnsi="Cambria"/>
          <w:kern w:val="2"/>
          <w:sz w:val="24"/>
          <w:szCs w:val="28"/>
          <w14:ligatures w14:val="standardContextual"/>
        </w:rPr>
        <w:t xml:space="preserve"> yang minim, </w:t>
      </w:r>
      <w:proofErr w:type="spellStart"/>
      <w:r w:rsidRPr="00A32952">
        <w:rPr>
          <w:rFonts w:ascii="Cambria" w:hAnsi="Cambria"/>
          <w:kern w:val="2"/>
          <w:sz w:val="24"/>
          <w:szCs w:val="28"/>
          <w14:ligatures w14:val="standardContextual"/>
        </w:rPr>
        <w:t>cenderung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dikarenakan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kemiskinan</w:t>
      </w:r>
      <w:proofErr w:type="spellEnd"/>
      <w:r w:rsidRPr="00A32952">
        <w:rPr>
          <w:rFonts w:ascii="Cambria" w:hAnsi="Cambria"/>
          <w:kern w:val="2"/>
          <w:sz w:val="24"/>
          <w:szCs w:val="28"/>
          <w14:ligatures w14:val="standardContextual"/>
        </w:rPr>
        <w:t xml:space="preserve"> dan miskin yang </w:t>
      </w:r>
      <w:proofErr w:type="spellStart"/>
      <w:r w:rsidRPr="00A32952">
        <w:rPr>
          <w:rFonts w:ascii="Cambria" w:hAnsi="Cambria"/>
          <w:kern w:val="2"/>
          <w:sz w:val="24"/>
          <w:szCs w:val="28"/>
          <w14:ligatures w14:val="standardContextual"/>
        </w:rPr>
        <w:t>diwariskan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apalagi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pendukung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lainnya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terjadi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kebutuhan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harganya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terus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meningkat</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17"/>
      </w:r>
    </w:p>
    <w:p w14:paraId="0626F1AC"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Selain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beberapa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eksternal</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penyebab</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internal yang </w:t>
      </w:r>
      <w:proofErr w:type="spellStart"/>
      <w:r w:rsidRPr="00A32952">
        <w:rPr>
          <w:rFonts w:ascii="Cambria" w:hAnsi="Cambria"/>
          <w:kern w:val="2"/>
          <w:sz w:val="24"/>
          <w:szCs w:val="28"/>
          <w14:ligatures w14:val="standardContextual"/>
        </w:rPr>
        <w:t>menjadi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karakter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individu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internal </w:t>
      </w:r>
      <w:proofErr w:type="spellStart"/>
      <w:r w:rsidRPr="00A32952">
        <w:rPr>
          <w:rFonts w:ascii="Cambria" w:hAnsi="Cambria"/>
          <w:kern w:val="2"/>
          <w:sz w:val="24"/>
          <w:szCs w:val="28"/>
          <w14:ligatures w14:val="standardContextual"/>
        </w:rPr>
        <w:t>penyebab</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karaker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individu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karakteristik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aspek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kepribadian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individu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memicu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diantaranya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meliputi</w:t>
      </w:r>
      <w:proofErr w:type="spellEnd"/>
      <w:r w:rsidRPr="00A32952">
        <w:rPr>
          <w:rFonts w:ascii="Cambria" w:hAnsi="Cambria"/>
          <w:kern w:val="2"/>
          <w:sz w:val="24"/>
          <w:szCs w:val="28"/>
          <w14:ligatures w14:val="standardContextual"/>
        </w:rPr>
        <w:t xml:space="preserve">: Rasa </w:t>
      </w:r>
      <w:proofErr w:type="spellStart"/>
      <w:r w:rsidRPr="00A32952">
        <w:rPr>
          <w:rFonts w:ascii="Cambria" w:hAnsi="Cambria"/>
          <w:kern w:val="2"/>
          <w:sz w:val="24"/>
          <w:szCs w:val="28"/>
          <w14:ligatures w14:val="standardContextual"/>
        </w:rPr>
        <w:t>ingin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penasaran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rasa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Rasa </w:t>
      </w:r>
      <w:proofErr w:type="spellStart"/>
      <w:r w:rsidRPr="00A32952">
        <w:rPr>
          <w:rFonts w:ascii="Cambria" w:hAnsi="Cambria"/>
          <w:kern w:val="2"/>
          <w:sz w:val="24"/>
          <w:szCs w:val="28"/>
          <w14:ligatures w14:val="standardContextual"/>
        </w:rPr>
        <w:t>ingin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dorongan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alami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terjadi</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tubuh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individu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mencari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informasi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memahami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sesuatu</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baru</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menjelajahi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hal-hal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diketahui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individu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namun</w:t>
      </w:r>
      <w:proofErr w:type="spellEnd"/>
      <w:r w:rsidRPr="00A32952">
        <w:rPr>
          <w:rFonts w:ascii="Cambria" w:hAnsi="Cambria"/>
          <w:kern w:val="2"/>
          <w:sz w:val="24"/>
          <w:szCs w:val="28"/>
          <w14:ligatures w14:val="standardContextual"/>
        </w:rPr>
        <w:t xml:space="preserve"> rasa </w:t>
      </w:r>
      <w:proofErr w:type="spellStart"/>
      <w:r w:rsidRPr="00A32952">
        <w:rPr>
          <w:rFonts w:ascii="Cambria" w:hAnsi="Cambria"/>
          <w:kern w:val="2"/>
          <w:sz w:val="24"/>
          <w:szCs w:val="28"/>
          <w14:ligatures w14:val="standardContextual"/>
        </w:rPr>
        <w:t>ingin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tahu</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dialami</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individu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didasari</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pemahaman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spesifik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konsekuensi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timbul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depannya</w:t>
      </w:r>
      <w:proofErr w:type="spellEnd"/>
      <w:r w:rsidRPr="00A32952">
        <w:rPr>
          <w:rFonts w:ascii="Cambria" w:hAnsi="Cambria"/>
          <w:kern w:val="2"/>
          <w:sz w:val="24"/>
          <w:szCs w:val="28"/>
          <w14:ligatures w14:val="standardContextual"/>
        </w:rPr>
        <w:t xml:space="preserve">. </w:t>
      </w:r>
    </w:p>
    <w:p w14:paraId="1F1212BA"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Berdasarkan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kasus-kasus</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ditangani</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Reserse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Narkoba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Polres</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ekonomi</w:t>
      </w:r>
      <w:proofErr w:type="spellEnd"/>
      <w:r w:rsidRPr="00A32952">
        <w:rPr>
          <w:rFonts w:ascii="Cambria" w:hAnsi="Cambria"/>
          <w:kern w:val="2"/>
          <w:sz w:val="24"/>
          <w:szCs w:val="28"/>
          <w14:ligatures w14:val="standardContextual"/>
        </w:rPr>
        <w:t xml:space="preserve"> juga </w:t>
      </w:r>
      <w:proofErr w:type="spellStart"/>
      <w:r w:rsidRPr="00A32952">
        <w:rPr>
          <w:rFonts w:ascii="Cambria" w:hAnsi="Cambria"/>
          <w:kern w:val="2"/>
          <w:sz w:val="24"/>
          <w:szCs w:val="28"/>
          <w14:ligatures w14:val="standardContextual"/>
        </w:rPr>
        <w:t>menjadi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pendorong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Para </w:t>
      </w:r>
      <w:proofErr w:type="spellStart"/>
      <w:r w:rsidRPr="00A32952">
        <w:rPr>
          <w:rFonts w:ascii="Cambria" w:hAnsi="Cambria"/>
          <w:kern w:val="2"/>
          <w:sz w:val="24"/>
          <w:szCs w:val="28"/>
          <w14:ligatures w14:val="standardContextual"/>
        </w:rPr>
        <w:t>tersangka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bahwa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sekarang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mereka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mengalami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kesulitan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mencari</w:t>
      </w:r>
      <w:proofErr w:type="spellEnd"/>
      <w:r w:rsidRPr="00A32952">
        <w:rPr>
          <w:rFonts w:ascii="Cambria" w:hAnsi="Cambria"/>
          <w:kern w:val="2"/>
          <w:sz w:val="24"/>
          <w:szCs w:val="28"/>
          <w14:ligatures w14:val="standardContextual"/>
        </w:rPr>
        <w:t xml:space="preserve"> uang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halal, </w:t>
      </w:r>
      <w:proofErr w:type="spellStart"/>
      <w:r w:rsidRPr="00A32952">
        <w:rPr>
          <w:rFonts w:ascii="Cambria" w:hAnsi="Cambria"/>
          <w:kern w:val="2"/>
          <w:sz w:val="24"/>
          <w:szCs w:val="28"/>
          <w14:ligatures w14:val="standardContextual"/>
        </w:rPr>
        <w:t>namun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jika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bekerja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kurir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sekedar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menyediakan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mengosumsi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mereka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bisa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mendapatkan</w:t>
      </w:r>
      <w:proofErr w:type="spellEnd"/>
      <w:r w:rsidRPr="00A32952">
        <w:rPr>
          <w:rFonts w:ascii="Cambria" w:hAnsi="Cambria"/>
          <w:kern w:val="2"/>
          <w:sz w:val="24"/>
          <w:szCs w:val="28"/>
          <w14:ligatures w14:val="standardContextual"/>
        </w:rPr>
        <w:t xml:space="preserve"> uang minimal Rp. 3.000.000 </w:t>
      </w:r>
      <w:proofErr w:type="spellStart"/>
      <w:r w:rsidRPr="00A32952">
        <w:rPr>
          <w:rFonts w:ascii="Cambria" w:hAnsi="Cambria"/>
          <w:kern w:val="2"/>
          <w:sz w:val="24"/>
          <w:szCs w:val="28"/>
          <w14:ligatures w14:val="standardContextual"/>
        </w:rPr>
        <w:t>sudah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bisa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kantong</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18"/>
      </w:r>
    </w:p>
    <w:p w14:paraId="136528BD" w14:textId="77777777" w:rsidR="00A32952" w:rsidRPr="00A32952" w:rsidRDefault="00A32952" w:rsidP="00A32952">
      <w:pPr>
        <w:spacing w:after="0" w:line="360" w:lineRule="auto"/>
        <w:ind w:firstLine="720"/>
        <w:contextualSpacing/>
        <w:jc w:val="both"/>
        <w:rPr>
          <w:rFonts w:ascii="Cambria" w:hAnsi="Cambria"/>
          <w:kern w:val="2"/>
          <w:sz w:val="24"/>
          <w:szCs w:val="28"/>
          <w:lang w:val="id-ID"/>
          <w14:ligatures w14:val="standardContextual"/>
        </w:rPr>
      </w:pPr>
      <w:proofErr w:type="spellStart"/>
      <w:r w:rsidRPr="00A32952">
        <w:rPr>
          <w:rFonts w:ascii="Cambria" w:hAnsi="Cambria"/>
          <w:kern w:val="2"/>
          <w:sz w:val="24"/>
          <w:szCs w:val="28"/>
          <w14:ligatures w14:val="standardContextual"/>
        </w:rPr>
        <w:t>Yusrizal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selaku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seorang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kriminolog</w:t>
      </w:r>
      <w:proofErr w:type="spellEnd"/>
      <w:r w:rsidRPr="00A32952">
        <w:rPr>
          <w:rFonts w:ascii="Cambria" w:hAnsi="Cambria"/>
          <w:kern w:val="2"/>
          <w:sz w:val="24"/>
          <w:szCs w:val="28"/>
          <w14:ligatures w14:val="standardContextual"/>
        </w:rPr>
        <w:t xml:space="preserve"> dan salah </w:t>
      </w:r>
      <w:proofErr w:type="spellStart"/>
      <w:r w:rsidRPr="00A32952">
        <w:rPr>
          <w:rFonts w:ascii="Cambria" w:hAnsi="Cambria"/>
          <w:kern w:val="2"/>
          <w:sz w:val="24"/>
          <w:szCs w:val="28"/>
          <w14:ligatures w14:val="standardContextual"/>
        </w:rPr>
        <w:t>satu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dosen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Fakultas</w:t>
      </w:r>
      <w:proofErr w:type="spellEnd"/>
      <w:r w:rsidRPr="00A32952">
        <w:rPr>
          <w:rFonts w:ascii="Cambria" w:hAnsi="Cambria"/>
          <w:kern w:val="2"/>
          <w:sz w:val="24"/>
          <w:szCs w:val="28"/>
          <w14:ligatures w14:val="standardContextual"/>
        </w:rPr>
        <w:t xml:space="preserve"> Hukum Universitas </w:t>
      </w:r>
      <w:proofErr w:type="spellStart"/>
      <w:r w:rsidRPr="00A32952">
        <w:rPr>
          <w:rFonts w:ascii="Cambria" w:hAnsi="Cambria"/>
          <w:kern w:val="2"/>
          <w:sz w:val="24"/>
          <w:szCs w:val="28"/>
          <w14:ligatures w14:val="standardContextual"/>
        </w:rPr>
        <w:t>Malikussaleh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ditinjau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kriminologis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pertama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kejahatan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kedua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penjahat</w:t>
      </w:r>
      <w:proofErr w:type="spellEnd"/>
      <w:r w:rsidRPr="00A32952">
        <w:rPr>
          <w:rFonts w:ascii="Cambria" w:hAnsi="Cambria"/>
          <w:kern w:val="2"/>
          <w:sz w:val="24"/>
          <w:szCs w:val="28"/>
          <w14:ligatures w14:val="standardContextual"/>
        </w:rPr>
        <w:t xml:space="preserve">, dan yang </w:t>
      </w:r>
      <w:proofErr w:type="spellStart"/>
      <w:r w:rsidRPr="00A32952">
        <w:rPr>
          <w:rFonts w:ascii="Cambria" w:hAnsi="Cambria"/>
          <w:kern w:val="2"/>
          <w:sz w:val="24"/>
          <w:szCs w:val="28"/>
          <w14:ligatures w14:val="standardContextual"/>
        </w:rPr>
        <w:t>terakhir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reaksi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terhadap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kejahatan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penjahat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Kejahatan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konteks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perspektif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perbuatan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dilarang</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maknanya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berdasarkan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Nomor</w:t>
      </w:r>
      <w:proofErr w:type="spellEnd"/>
      <w:r w:rsidRPr="00A32952">
        <w:rPr>
          <w:rFonts w:ascii="Cambria" w:hAnsi="Cambria"/>
          <w:kern w:val="2"/>
          <w:sz w:val="24"/>
          <w:szCs w:val="28"/>
          <w14:ligatures w14:val="standardContextual"/>
        </w:rPr>
        <w:t xml:space="preserve"> 35 </w:t>
      </w:r>
      <w:proofErr w:type="spellStart"/>
      <w:r w:rsidRPr="00A32952">
        <w:rPr>
          <w:rFonts w:ascii="Cambria" w:hAnsi="Cambria"/>
          <w:kern w:val="2"/>
          <w:sz w:val="24"/>
          <w:szCs w:val="28"/>
          <w14:ligatures w14:val="standardContextual"/>
        </w:rPr>
        <w:t>Tahun</w:t>
      </w:r>
      <w:proofErr w:type="spellEnd"/>
      <w:r w:rsidRPr="00A32952">
        <w:rPr>
          <w:rFonts w:ascii="Cambria" w:hAnsi="Cambria"/>
          <w:kern w:val="2"/>
          <w:sz w:val="24"/>
          <w:szCs w:val="28"/>
          <w14:ligatures w14:val="standardContextual"/>
        </w:rPr>
        <w:t xml:space="preserve"> 2009 </w:t>
      </w:r>
      <w:proofErr w:type="spellStart"/>
      <w:r w:rsidRPr="00A32952">
        <w:rPr>
          <w:rFonts w:ascii="Cambria" w:hAnsi="Cambria"/>
          <w:kern w:val="2"/>
          <w:sz w:val="24"/>
          <w:szCs w:val="28"/>
          <w14:ligatures w14:val="standardContextual"/>
        </w:rPr>
        <w:t>tentang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lastRenderedPageBreak/>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terbagi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dua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satu</w:t>
      </w:r>
      <w:proofErr w:type="spellEnd"/>
      <w:r w:rsidRPr="00A32952">
        <w:rPr>
          <w:rFonts w:ascii="Cambria" w:hAnsi="Cambria"/>
          <w:kern w:val="2"/>
          <w:sz w:val="24"/>
          <w:szCs w:val="28"/>
          <w14:ligatures w14:val="standardContextual"/>
        </w:rPr>
        <w:t xml:space="preserve"> kali dan juga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berulang</w:t>
      </w:r>
      <w:proofErr w:type="spellEnd"/>
      <w:r w:rsidRPr="00A32952">
        <w:rPr>
          <w:rFonts w:ascii="Cambria" w:hAnsi="Cambria"/>
          <w:kern w:val="2"/>
          <w:sz w:val="24"/>
          <w:szCs w:val="28"/>
          <w14:ligatures w14:val="standardContextual"/>
        </w:rPr>
        <w:t xml:space="preserve"> kali.</w:t>
      </w:r>
      <w:r w:rsidRPr="00A32952">
        <w:rPr>
          <w:rFonts w:ascii="Cambria" w:hAnsi="Cambria"/>
          <w:kern w:val="2"/>
          <w:sz w:val="24"/>
          <w:szCs w:val="28"/>
          <w:lang w:val="id-ID"/>
          <w14:ligatures w14:val="standardContextual"/>
        </w:rPr>
        <w:t xml:space="preserve"> </w:t>
      </w:r>
      <w:r w:rsidRPr="00A32952">
        <w:rPr>
          <w:rFonts w:ascii="Cambria" w:hAnsi="Cambria"/>
          <w:kern w:val="2"/>
          <w:sz w:val="24"/>
          <w:szCs w:val="28"/>
          <w14:ligatures w14:val="standardContextual"/>
        </w:rPr>
        <w:t>Fa</w:t>
      </w:r>
      <w:r w:rsidRPr="00A32952">
        <w:rPr>
          <w:rFonts w:ascii="Cambria" w:hAnsi="Cambria"/>
          <w:kern w:val="2"/>
          <w:sz w:val="24"/>
          <w:szCs w:val="28"/>
          <w:lang w:val="id-ID"/>
          <w14:ligatures w14:val="standardContextual"/>
        </w:rPr>
        <w:t>k</w:t>
      </w:r>
      <w:r w:rsidRPr="00A32952">
        <w:rPr>
          <w:rFonts w:ascii="Cambria" w:hAnsi="Cambria"/>
          <w:kern w:val="2"/>
          <w:sz w:val="24"/>
          <w:szCs w:val="28"/>
          <w14:ligatures w14:val="standardContextual"/>
        </w:rPr>
        <w:t>tor</w:t>
      </w:r>
      <w:r w:rsidRPr="00A32952">
        <w:rPr>
          <w:rFonts w:ascii="Cambria" w:hAnsi="Cambria"/>
          <w:kern w:val="2"/>
          <w:sz w:val="24"/>
          <w:szCs w:val="28"/>
          <w:lang w:val="id-ID"/>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juga </w:t>
      </w:r>
      <w:proofErr w:type="spellStart"/>
      <w:r w:rsidRPr="00A32952">
        <w:rPr>
          <w:rFonts w:ascii="Cambria" w:hAnsi="Cambria"/>
          <w:kern w:val="2"/>
          <w:sz w:val="24"/>
          <w:szCs w:val="28"/>
          <w14:ligatures w14:val="standardContextual"/>
        </w:rPr>
        <w:t>dikarenakan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aparat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penegak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Kebanyakan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jalur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masuknya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w:t>
      </w:r>
      <w:proofErr w:type="spellEnd"/>
      <w:r w:rsidRPr="00A32952">
        <w:rPr>
          <w:rFonts w:ascii="Cambria" w:hAnsi="Cambria"/>
          <w:kern w:val="2"/>
          <w:sz w:val="24"/>
          <w:szCs w:val="28"/>
          <w14:ligatures w14:val="standardContextual"/>
        </w:rPr>
        <w:t xml:space="preserve"> Indonesia </w:t>
      </w:r>
      <w:proofErr w:type="spellStart"/>
      <w:r w:rsidRPr="00A32952">
        <w:rPr>
          <w:rFonts w:ascii="Cambria" w:hAnsi="Cambria"/>
          <w:kern w:val="2"/>
          <w:sz w:val="24"/>
          <w:szCs w:val="28"/>
          <w14:ligatures w14:val="standardContextual"/>
        </w:rPr>
        <w:t>melalui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jalur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laut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dimana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aparat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penegak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menjaga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perbatasan-perbatasan</w:t>
      </w:r>
      <w:proofErr w:type="spellEnd"/>
      <w:r w:rsidRPr="00A32952">
        <w:rPr>
          <w:rFonts w:ascii="Cambria" w:hAnsi="Cambria"/>
          <w:kern w:val="2"/>
          <w:sz w:val="24"/>
          <w:szCs w:val="28"/>
          <w14:ligatures w14:val="standardContextual"/>
        </w:rPr>
        <w:t xml:space="preserve"> negara, yang </w:t>
      </w:r>
      <w:proofErr w:type="spellStart"/>
      <w:r w:rsidRPr="00A32952">
        <w:rPr>
          <w:rFonts w:ascii="Cambria" w:hAnsi="Cambria"/>
          <w:kern w:val="2"/>
          <w:sz w:val="24"/>
          <w:szCs w:val="28"/>
          <w14:ligatures w14:val="standardContextual"/>
        </w:rPr>
        <w:t>seharusnya</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perbatasan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diperketat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pengawasana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pengecekan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barang-baraang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impor</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masuk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w:t>
      </w:r>
      <w:proofErr w:type="spellEnd"/>
      <w:r w:rsidRPr="00A32952">
        <w:rPr>
          <w:rFonts w:ascii="Cambria" w:hAnsi="Cambria"/>
          <w:kern w:val="2"/>
          <w:sz w:val="24"/>
          <w:szCs w:val="28"/>
          <w14:ligatures w14:val="standardContextual"/>
        </w:rPr>
        <w:t xml:space="preserve"> negara </w:t>
      </w:r>
      <w:proofErr w:type="spellStart"/>
      <w:r w:rsidRPr="00A32952">
        <w:rPr>
          <w:rFonts w:ascii="Cambria" w:hAnsi="Cambria"/>
          <w:kern w:val="2"/>
          <w:sz w:val="24"/>
          <w:szCs w:val="28"/>
          <w14:ligatures w14:val="standardContextual"/>
        </w:rPr>
        <w:t>Indonessia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semua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penyebab</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terjadi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disebabkan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bersedia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tidaknya</w:t>
      </w:r>
      <w:proofErr w:type="spellEnd"/>
      <w:r w:rsidRPr="00A32952">
        <w:rPr>
          <w:rFonts w:ascii="Cambria" w:hAnsi="Cambria"/>
          <w:kern w:val="2"/>
          <w:sz w:val="24"/>
          <w:szCs w:val="28"/>
          <w14:ligatures w14:val="standardContextual"/>
        </w:rPr>
        <w:t xml:space="preserve"> orang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19"/>
      </w:r>
    </w:p>
    <w:p w14:paraId="2AD892DC"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hanya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berulang</w:t>
      </w:r>
      <w:proofErr w:type="spellEnd"/>
      <w:r w:rsidRPr="00A32952">
        <w:rPr>
          <w:rFonts w:ascii="Cambria" w:hAnsi="Cambria"/>
          <w:kern w:val="2"/>
          <w:sz w:val="24"/>
          <w:szCs w:val="28"/>
          <w:lang w:val="id-ID"/>
          <w14:ligatures w14:val="standardContextual"/>
        </w:rPr>
        <w:t xml:space="preserve"> </w:t>
      </w:r>
      <w:r w:rsidRPr="00A32952">
        <w:rPr>
          <w:rFonts w:ascii="Cambria" w:hAnsi="Cambria"/>
          <w:kern w:val="2"/>
          <w:sz w:val="24"/>
          <w:szCs w:val="28"/>
          <w14:ligatures w14:val="standardContextual"/>
        </w:rPr>
        <w:t xml:space="preserve">kali </w:t>
      </w:r>
      <w:proofErr w:type="spellStart"/>
      <w:r w:rsidRPr="00A32952">
        <w:rPr>
          <w:rFonts w:ascii="Cambria" w:hAnsi="Cambria"/>
          <w:kern w:val="2"/>
          <w:sz w:val="24"/>
          <w:szCs w:val="28"/>
          <w14:ligatures w14:val="standardContextual"/>
        </w:rPr>
        <w:t>memiliki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alasan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berbeda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baru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alasan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utama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dikarenakan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coba-coba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penasaran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rasa pada </w:t>
      </w:r>
      <w:proofErr w:type="spellStart"/>
      <w:r w:rsidRPr="00A32952">
        <w:rPr>
          <w:rFonts w:ascii="Cambria" w:hAnsi="Cambria"/>
          <w:kern w:val="2"/>
          <w:sz w:val="24"/>
          <w:szCs w:val="28"/>
          <w14:ligatures w14:val="standardContextual"/>
        </w:rPr>
        <w:t>saat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mengonsumsi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Ada juga yang </w:t>
      </w:r>
      <w:proofErr w:type="spellStart"/>
      <w:r w:rsidRPr="00A32952">
        <w:rPr>
          <w:rFonts w:ascii="Cambria" w:hAnsi="Cambria"/>
          <w:kern w:val="2"/>
          <w:sz w:val="24"/>
          <w:szCs w:val="28"/>
          <w14:ligatures w14:val="standardContextual"/>
        </w:rPr>
        <w:t>menggunakan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hanya</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saat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waktu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tertentu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sebulan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setahun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alasan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merayakan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spesial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sedang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dirayakannya</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20"/>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berulang</w:t>
      </w:r>
      <w:proofErr w:type="spellEnd"/>
      <w:r w:rsidRPr="00A32952">
        <w:rPr>
          <w:rFonts w:ascii="Cambria" w:hAnsi="Cambria"/>
          <w:kern w:val="2"/>
          <w:sz w:val="24"/>
          <w:szCs w:val="28"/>
          <w14:ligatures w14:val="standardContextual"/>
        </w:rPr>
        <w:t xml:space="preserve"> kali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alasan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utama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coba-coba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kemudian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ketagihan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kecanduan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adiksi</w:t>
      </w:r>
      <w:proofErr w:type="spellEnd"/>
      <w:r w:rsidRPr="00A32952">
        <w:rPr>
          <w:rFonts w:ascii="Cambria" w:hAnsi="Cambria"/>
          <w:kern w:val="2"/>
          <w:sz w:val="24"/>
          <w:szCs w:val="28"/>
          <w14:ligatures w14:val="standardContextual"/>
        </w:rPr>
        <w:t>).</w:t>
      </w:r>
    </w:p>
    <w:p w14:paraId="5186BE3D" w14:textId="77777777" w:rsidR="00A32952" w:rsidRPr="00A32952" w:rsidRDefault="00A32952" w:rsidP="00A32952">
      <w:pPr>
        <w:widowControl w:val="0"/>
        <w:numPr>
          <w:ilvl w:val="1"/>
          <w:numId w:val="10"/>
        </w:numPr>
        <w:autoSpaceDE w:val="0"/>
        <w:autoSpaceDN w:val="0"/>
        <w:spacing w:after="0" w:line="360" w:lineRule="auto"/>
        <w:ind w:left="544" w:hanging="272"/>
        <w:contextualSpacing/>
        <w:jc w:val="both"/>
        <w:rPr>
          <w:rFonts w:ascii="Cambria" w:eastAsia="Microsoft Sans Serif" w:hAnsi="Cambria"/>
          <w:b/>
          <w:sz w:val="24"/>
          <w:szCs w:val="24"/>
        </w:rPr>
      </w:pPr>
      <w:proofErr w:type="spellStart"/>
      <w:r w:rsidRPr="00A32952">
        <w:rPr>
          <w:rFonts w:ascii="Cambria" w:hAnsi="Cambria"/>
          <w:b/>
          <w:sz w:val="24"/>
          <w:szCs w:val="28"/>
        </w:rPr>
        <w:t>Hambatan</w:t>
      </w:r>
      <w:proofErr w:type="spellEnd"/>
      <w:r w:rsidRPr="00A32952">
        <w:rPr>
          <w:rFonts w:ascii="Cambria" w:hAnsi="Cambria"/>
          <w:b/>
          <w:sz w:val="24"/>
          <w:szCs w:val="28"/>
        </w:rPr>
        <w:t xml:space="preserve"> Dan </w:t>
      </w:r>
      <w:proofErr w:type="spellStart"/>
      <w:r w:rsidRPr="00A32952">
        <w:rPr>
          <w:rFonts w:ascii="Cambria" w:hAnsi="Cambria"/>
          <w:b/>
          <w:sz w:val="24"/>
          <w:szCs w:val="28"/>
        </w:rPr>
        <w:t>Upaya</w:t>
      </w:r>
      <w:proofErr w:type="spellEnd"/>
      <w:r w:rsidRPr="00A32952">
        <w:rPr>
          <w:rFonts w:ascii="Cambria" w:hAnsi="Cambria"/>
          <w:b/>
          <w:sz w:val="24"/>
          <w:szCs w:val="28"/>
        </w:rPr>
        <w:t xml:space="preserve"> </w:t>
      </w:r>
      <w:proofErr w:type="spellStart"/>
      <w:r w:rsidRPr="00A32952">
        <w:rPr>
          <w:rFonts w:ascii="Cambria" w:hAnsi="Cambria"/>
          <w:b/>
          <w:sz w:val="24"/>
          <w:szCs w:val="28"/>
        </w:rPr>
        <w:t>Aparat</w:t>
      </w:r>
      <w:proofErr w:type="spellEnd"/>
      <w:r w:rsidRPr="00A32952">
        <w:rPr>
          <w:rFonts w:ascii="Cambria" w:hAnsi="Cambria"/>
          <w:b/>
          <w:sz w:val="24"/>
          <w:szCs w:val="28"/>
        </w:rPr>
        <w:t xml:space="preserve"> </w:t>
      </w:r>
      <w:proofErr w:type="spellStart"/>
      <w:r w:rsidRPr="00A32952">
        <w:rPr>
          <w:rFonts w:ascii="Cambria" w:hAnsi="Cambria"/>
          <w:b/>
          <w:sz w:val="24"/>
          <w:szCs w:val="28"/>
        </w:rPr>
        <w:t>Penegak</w:t>
      </w:r>
      <w:proofErr w:type="spellEnd"/>
      <w:r w:rsidRPr="00A32952">
        <w:rPr>
          <w:rFonts w:ascii="Cambria" w:hAnsi="Cambria"/>
          <w:b/>
          <w:sz w:val="24"/>
          <w:szCs w:val="28"/>
        </w:rPr>
        <w:t xml:space="preserve"> Hukum </w:t>
      </w:r>
      <w:proofErr w:type="spellStart"/>
      <w:r w:rsidRPr="00A32952">
        <w:rPr>
          <w:rFonts w:ascii="Cambria" w:hAnsi="Cambria"/>
          <w:b/>
          <w:sz w:val="24"/>
          <w:szCs w:val="28"/>
        </w:rPr>
        <w:t>Kepolisian</w:t>
      </w:r>
      <w:proofErr w:type="spellEnd"/>
      <w:r w:rsidRPr="00A32952">
        <w:rPr>
          <w:rFonts w:ascii="Cambria" w:hAnsi="Cambria"/>
          <w:b/>
          <w:sz w:val="24"/>
          <w:szCs w:val="28"/>
        </w:rPr>
        <w:t xml:space="preserve"> </w:t>
      </w:r>
      <w:proofErr w:type="spellStart"/>
      <w:r w:rsidRPr="00A32952">
        <w:rPr>
          <w:rFonts w:ascii="Cambria" w:hAnsi="Cambria"/>
          <w:b/>
          <w:sz w:val="24"/>
          <w:szCs w:val="28"/>
        </w:rPr>
        <w:t>Resor</w:t>
      </w:r>
      <w:proofErr w:type="spellEnd"/>
      <w:r w:rsidRPr="00A32952">
        <w:rPr>
          <w:rFonts w:ascii="Cambria" w:hAnsi="Cambria"/>
          <w:b/>
          <w:sz w:val="24"/>
          <w:szCs w:val="28"/>
        </w:rPr>
        <w:t xml:space="preserve"> Aceh Utara </w:t>
      </w:r>
      <w:proofErr w:type="spellStart"/>
      <w:r w:rsidRPr="00A32952">
        <w:rPr>
          <w:rFonts w:ascii="Cambria" w:hAnsi="Cambria"/>
          <w:b/>
          <w:sz w:val="24"/>
          <w:szCs w:val="28"/>
        </w:rPr>
        <w:t>dalam</w:t>
      </w:r>
      <w:proofErr w:type="spellEnd"/>
      <w:r w:rsidRPr="00A32952">
        <w:rPr>
          <w:rFonts w:ascii="Cambria" w:hAnsi="Cambria"/>
          <w:b/>
          <w:sz w:val="24"/>
          <w:szCs w:val="28"/>
        </w:rPr>
        <w:t xml:space="preserve"> </w:t>
      </w:r>
      <w:proofErr w:type="spellStart"/>
      <w:r w:rsidRPr="00A32952">
        <w:rPr>
          <w:rFonts w:ascii="Cambria" w:hAnsi="Cambria"/>
          <w:b/>
          <w:sz w:val="24"/>
          <w:szCs w:val="28"/>
        </w:rPr>
        <w:t>Menanggulangi</w:t>
      </w:r>
      <w:proofErr w:type="spellEnd"/>
      <w:r w:rsidRPr="00A32952">
        <w:rPr>
          <w:rFonts w:ascii="Cambria" w:hAnsi="Cambria"/>
          <w:b/>
          <w:sz w:val="24"/>
          <w:szCs w:val="28"/>
        </w:rPr>
        <w:t xml:space="preserve"> </w:t>
      </w:r>
      <w:proofErr w:type="spellStart"/>
      <w:r w:rsidRPr="00A32952">
        <w:rPr>
          <w:rFonts w:ascii="Cambria" w:hAnsi="Cambria"/>
          <w:b/>
          <w:sz w:val="24"/>
          <w:szCs w:val="28"/>
        </w:rPr>
        <w:t>Penyalahgunaan</w:t>
      </w:r>
      <w:proofErr w:type="spellEnd"/>
      <w:r w:rsidRPr="00A32952">
        <w:rPr>
          <w:rFonts w:ascii="Cambria" w:hAnsi="Cambria"/>
          <w:b/>
          <w:sz w:val="24"/>
          <w:szCs w:val="28"/>
        </w:rPr>
        <w:t xml:space="preserve"> </w:t>
      </w:r>
      <w:proofErr w:type="spellStart"/>
      <w:r w:rsidRPr="00A32952">
        <w:rPr>
          <w:rFonts w:ascii="Cambria" w:hAnsi="Cambria"/>
          <w:b/>
          <w:sz w:val="24"/>
          <w:szCs w:val="28"/>
        </w:rPr>
        <w:t>Narkotika</w:t>
      </w:r>
      <w:proofErr w:type="spellEnd"/>
    </w:p>
    <w:p w14:paraId="3A048287" w14:textId="77777777" w:rsidR="00E969AF" w:rsidRDefault="00A32952" w:rsidP="00E969AF">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Hambatan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dialami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penyidik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Reserse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Narkoba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Polres</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terdiri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beberapa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Faktor</w:t>
      </w:r>
      <w:proofErr w:type="spellEnd"/>
      <w:r w:rsidRPr="00A32952">
        <w:rPr>
          <w:rFonts w:ascii="Cambria" w:hAnsi="Cambria"/>
          <w:kern w:val="2"/>
          <w:sz w:val="24"/>
          <w:szCs w:val="28"/>
          <w14:ligatures w14:val="standardContextual"/>
        </w:rPr>
        <w:t xml:space="preserve"> </w:t>
      </w:r>
      <w:r w:rsidRPr="00A32952">
        <w:rPr>
          <w:rFonts w:ascii="Cambria" w:hAnsi="Cambria"/>
          <w:kern w:val="2"/>
          <w:sz w:val="24"/>
          <w:szCs w:val="28"/>
          <w:lang w:val="id-ID"/>
          <w14:ligatures w14:val="standardContextual"/>
        </w:rPr>
        <w:t>utama</w:t>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kurangnya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pengetahuan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Sebagian </w:t>
      </w:r>
      <w:proofErr w:type="spellStart"/>
      <w:r w:rsidRPr="00A32952">
        <w:rPr>
          <w:rFonts w:ascii="Cambria" w:hAnsi="Cambria"/>
          <w:kern w:val="2"/>
          <w:sz w:val="24"/>
          <w:szCs w:val="28"/>
          <w14:ligatures w14:val="standardContextual"/>
        </w:rPr>
        <w:t>besar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kurang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mengerti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mengenai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spesifiknya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kegunaan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dampak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negatif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Mereka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menganggap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bukanlah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terlalu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sehingga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sebagian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masayarakat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dikonsumsi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bersama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menyebarluaskan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
    <w:p w14:paraId="7614170E" w14:textId="1C5D153D" w:rsidR="00A32952" w:rsidRPr="00A32952" w:rsidRDefault="00A32952" w:rsidP="00E969AF">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lastRenderedPageBreak/>
        <w:t>Hambatan</w:t>
      </w:r>
      <w:proofErr w:type="spellEnd"/>
      <w:r w:rsidRPr="00A32952">
        <w:rPr>
          <w:rFonts w:ascii="Cambria" w:hAnsi="Cambria"/>
          <w:kern w:val="2"/>
          <w:sz w:val="24"/>
          <w:szCs w:val="28"/>
          <w14:ligatures w14:val="standardContextual"/>
        </w:rPr>
        <w:t xml:space="preserve"> </w:t>
      </w:r>
      <w:r w:rsidRPr="00A32952">
        <w:rPr>
          <w:rFonts w:ascii="Cambria" w:hAnsi="Cambria"/>
          <w:kern w:val="2"/>
          <w:sz w:val="24"/>
          <w:szCs w:val="28"/>
          <w:lang w:val="id-ID"/>
          <w14:ligatures w14:val="standardContextual"/>
        </w:rPr>
        <w:t>lain adalah kurangnya</w:t>
      </w:r>
      <w:r w:rsidRPr="00A32952">
        <w:rPr>
          <w:rFonts w:ascii="Cambria" w:hAnsi="Cambria"/>
          <w:kern w:val="2"/>
          <w:sz w:val="24"/>
          <w:szCs w:val="28"/>
          <w14:ligatures w14:val="standardContextual"/>
        </w:rPr>
        <w:t xml:space="preserve"> SDM (</w:t>
      </w:r>
      <w:proofErr w:type="spellStart"/>
      <w:r w:rsidRPr="00A32952">
        <w:rPr>
          <w:rFonts w:ascii="Cambria" w:hAnsi="Cambria"/>
          <w:kern w:val="2"/>
          <w:sz w:val="24"/>
          <w:szCs w:val="28"/>
          <w14:ligatures w14:val="standardContextual"/>
        </w:rPr>
        <w:t>Sumber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Manusia</w:t>
      </w:r>
      <w:proofErr w:type="spellEnd"/>
      <w:r w:rsidRPr="00A32952">
        <w:rPr>
          <w:rFonts w:ascii="Cambria" w:hAnsi="Cambria"/>
          <w:kern w:val="2"/>
          <w:sz w:val="24"/>
          <w:szCs w:val="28"/>
          <w14:ligatures w14:val="standardContextual"/>
        </w:rPr>
        <w:t>)</w:t>
      </w:r>
      <w:r w:rsidRPr="00A32952">
        <w:rPr>
          <w:rFonts w:ascii="Cambria" w:hAnsi="Cambria"/>
          <w:kern w:val="2"/>
          <w:sz w:val="24"/>
          <w:szCs w:val="28"/>
          <w:lang w:val="id-ID"/>
          <w14:ligatures w14:val="standardContextual"/>
        </w:rPr>
        <w:t xml:space="preserve"> dan fasilitas yang memadai di Polres Aceh Utara.</w:t>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Fasilitas</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dibutuhkan</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saat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razia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berupa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alat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mengetes</w:t>
      </w:r>
      <w:proofErr w:type="spellEnd"/>
      <w:r w:rsidRPr="00A32952">
        <w:rPr>
          <w:rFonts w:ascii="Cambria" w:hAnsi="Cambria"/>
          <w:kern w:val="2"/>
          <w:sz w:val="24"/>
          <w:szCs w:val="28"/>
          <w14:ligatures w14:val="standardContextual"/>
        </w:rPr>
        <w:t xml:space="preserve"> </w:t>
      </w:r>
      <w:r w:rsidRPr="00A32952">
        <w:rPr>
          <w:rFonts w:ascii="Cambria" w:hAnsi="Cambria"/>
          <w:i/>
          <w:iCs/>
          <w:kern w:val="2"/>
          <w:sz w:val="24"/>
          <w:szCs w:val="28"/>
          <w14:ligatures w14:val="standardContextual"/>
        </w:rPr>
        <w:t>urine</w:t>
      </w:r>
      <w:r w:rsidRPr="00A32952">
        <w:rPr>
          <w:rFonts w:ascii="Cambria" w:hAnsi="Cambria"/>
          <w:kern w:val="2"/>
          <w:sz w:val="24"/>
          <w:szCs w:val="28"/>
          <w14:ligatures w14:val="standardContextual"/>
        </w:rPr>
        <w:t xml:space="preserve"> para </w:t>
      </w:r>
      <w:proofErr w:type="spellStart"/>
      <w:r w:rsidRPr="00A32952">
        <w:rPr>
          <w:rFonts w:ascii="Cambria" w:hAnsi="Cambria"/>
          <w:kern w:val="2"/>
          <w:sz w:val="24"/>
          <w:szCs w:val="28"/>
          <w14:ligatures w14:val="standardContextual"/>
        </w:rPr>
        <w:t>terduga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alat</w:t>
      </w:r>
      <w:proofErr w:type="spellEnd"/>
      <w:r w:rsidRPr="00A32952">
        <w:rPr>
          <w:rFonts w:ascii="Cambria" w:hAnsi="Cambria"/>
          <w:kern w:val="2"/>
          <w:sz w:val="24"/>
          <w:szCs w:val="28"/>
          <w14:ligatures w14:val="standardContextual"/>
        </w:rPr>
        <w:t xml:space="preserve"> lain yang </w:t>
      </w:r>
      <w:proofErr w:type="spellStart"/>
      <w:r w:rsidRPr="00A32952">
        <w:rPr>
          <w:rFonts w:ascii="Cambria" w:hAnsi="Cambria"/>
          <w:kern w:val="2"/>
          <w:sz w:val="24"/>
          <w:szCs w:val="28"/>
          <w14:ligatures w14:val="standardContextual"/>
        </w:rPr>
        <w:t>dibutuhkan</w:t>
      </w:r>
      <w:proofErr w:type="spellEnd"/>
      <w:r w:rsidRPr="00A32952">
        <w:rPr>
          <w:rFonts w:ascii="Cambria" w:hAnsi="Cambria"/>
          <w:kern w:val="2"/>
          <w:sz w:val="24"/>
          <w:szCs w:val="28"/>
          <w14:ligatures w14:val="standardContextual"/>
        </w:rPr>
        <w:t>.</w:t>
      </w:r>
      <w:r w:rsidRPr="00A32952">
        <w:rPr>
          <w:rFonts w:ascii="Cambria" w:hAnsi="Cambria"/>
          <w:kern w:val="2"/>
          <w:sz w:val="24"/>
          <w:szCs w:val="28"/>
          <w:lang w:val="id-ID"/>
          <w14:ligatures w14:val="standardContextual"/>
        </w:rPr>
        <w:t xml:space="preserve"> Begitu pula dengan </w:t>
      </w:r>
      <w:proofErr w:type="spellStart"/>
      <w:r w:rsidRPr="00A32952">
        <w:rPr>
          <w:rFonts w:ascii="Cambria" w:hAnsi="Cambria"/>
          <w:kern w:val="2"/>
          <w:sz w:val="24"/>
          <w:szCs w:val="28"/>
          <w14:ligatures w14:val="standardContextual"/>
        </w:rPr>
        <w:t>Laboratorium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Forensik</w:t>
      </w:r>
      <w:proofErr w:type="spellEnd"/>
      <w:r w:rsidRPr="00A32952">
        <w:rPr>
          <w:rFonts w:ascii="Cambria" w:hAnsi="Cambria"/>
          <w:kern w:val="2"/>
          <w:sz w:val="24"/>
          <w:szCs w:val="28"/>
          <w:lang w:val="id-ID"/>
          <w14:ligatures w14:val="standardContextual"/>
        </w:rPr>
        <w:t xml:space="preserve"> untuk proses pembuktian. Selama ini</w:t>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Laboratorium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Forensik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berada</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luar</w:t>
      </w:r>
      <w:proofErr w:type="spellEnd"/>
      <w:r w:rsidRPr="00A32952">
        <w:rPr>
          <w:rFonts w:ascii="Cambria" w:hAnsi="Cambria"/>
          <w:kern w:val="2"/>
          <w:sz w:val="24"/>
          <w:szCs w:val="28"/>
          <w14:ligatures w14:val="standardContextual"/>
        </w:rPr>
        <w:t xml:space="preserve"> wilayah Aceh Utara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berada</w:t>
      </w:r>
      <w:proofErr w:type="spellEnd"/>
      <w:r w:rsidRPr="00A32952">
        <w:rPr>
          <w:rFonts w:ascii="Cambria" w:hAnsi="Cambria"/>
          <w:kern w:val="2"/>
          <w:sz w:val="24"/>
          <w:szCs w:val="28"/>
          <w14:ligatures w14:val="standardContextual"/>
        </w:rPr>
        <w:t xml:space="preserve"> di Medan, </w:t>
      </w:r>
      <w:proofErr w:type="spellStart"/>
      <w:r w:rsidRPr="00A32952">
        <w:rPr>
          <w:rFonts w:ascii="Cambria" w:hAnsi="Cambria"/>
          <w:kern w:val="2"/>
          <w:sz w:val="24"/>
          <w:szCs w:val="28"/>
          <w14:ligatures w14:val="standardContextual"/>
        </w:rPr>
        <w:t>Sumut</w:t>
      </w:r>
      <w:proofErr w:type="spellEnd"/>
      <w:r w:rsidRPr="00A32952">
        <w:rPr>
          <w:rFonts w:ascii="Cambria" w:hAnsi="Cambria"/>
          <w:kern w:val="2"/>
          <w:sz w:val="24"/>
          <w:szCs w:val="28"/>
          <w14:ligatures w14:val="standardContextual"/>
        </w:rPr>
        <w:t xml:space="preserve"> (Sumatera Utara) </w:t>
      </w:r>
      <w:proofErr w:type="spellStart"/>
      <w:r w:rsidRPr="00A32952">
        <w:rPr>
          <w:rFonts w:ascii="Cambria" w:hAnsi="Cambria"/>
          <w:kern w:val="2"/>
          <w:sz w:val="24"/>
          <w:szCs w:val="28"/>
          <w14:ligatures w14:val="standardContextual"/>
        </w:rPr>
        <w:t>lebih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tepatnya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berada</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Daerah Sumatera Utara (</w:t>
      </w:r>
      <w:proofErr w:type="spellStart"/>
      <w:r w:rsidRPr="00A32952">
        <w:rPr>
          <w:rFonts w:ascii="Cambria" w:hAnsi="Cambria"/>
          <w:kern w:val="2"/>
          <w:sz w:val="24"/>
          <w:szCs w:val="28"/>
          <w14:ligatures w14:val="standardContextual"/>
        </w:rPr>
        <w:t>Polda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Sumut</w:t>
      </w:r>
      <w:proofErr w:type="spellEnd"/>
      <w:r w:rsidRPr="00A32952">
        <w:rPr>
          <w:rFonts w:ascii="Cambria" w:hAnsi="Cambria"/>
          <w:kern w:val="2"/>
          <w:sz w:val="24"/>
          <w:szCs w:val="28"/>
          <w:lang w:val="id-ID"/>
          <w14:ligatures w14:val="standardContextual"/>
        </w:rPr>
        <w:t>).</w:t>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Akibat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aparat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penegak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penyidik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Reserse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Narkoba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Polres</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kesulitan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membuktikan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bukti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lebih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kompleks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dikarenakan</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laboratorium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forensik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menyediakan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sarana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prasarana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diperlukan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memudahkan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pemeriksaan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efektif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akurat</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cepat</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21"/>
      </w:r>
    </w:p>
    <w:p w14:paraId="7BC56E84" w14:textId="77777777" w:rsidR="00A32952" w:rsidRPr="00A32952" w:rsidRDefault="00A32952" w:rsidP="00A32952">
      <w:pPr>
        <w:spacing w:after="0" w:line="360" w:lineRule="auto"/>
        <w:ind w:firstLine="720"/>
        <w:contextualSpacing/>
        <w:jc w:val="both"/>
        <w:rPr>
          <w:rFonts w:ascii="Cambria" w:hAnsi="Cambria"/>
          <w:bCs/>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menanggulangi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terhadap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di wilayah Aceh Utara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pre-emptive (</w:t>
      </w:r>
      <w:proofErr w:type="spellStart"/>
      <w:r w:rsidRPr="00A32952">
        <w:rPr>
          <w:rFonts w:ascii="Cambria" w:hAnsi="Cambria"/>
          <w:kern w:val="2"/>
          <w:sz w:val="24"/>
          <w:szCs w:val="28"/>
          <w14:ligatures w14:val="standardContextual"/>
        </w:rPr>
        <w:t>pembinaan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preventif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represif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penindakan</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22"/>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pertama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pre-emptive yang </w:t>
      </w:r>
      <w:proofErr w:type="spellStart"/>
      <w:r w:rsidRPr="00A32952">
        <w:rPr>
          <w:rFonts w:ascii="Cambria" w:hAnsi="Cambria"/>
          <w:kern w:val="2"/>
          <w:sz w:val="24"/>
          <w:szCs w:val="28"/>
          <w14:ligatures w14:val="standardContextual"/>
        </w:rPr>
        <w:t>merupakan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bagi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pernah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berbagai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sosialisasi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sosialisasi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edukasi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pemahaman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tentang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seperti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tercantum</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latar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belakang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bCs/>
          <w:kern w:val="2"/>
          <w:sz w:val="24"/>
          <w:szCs w:val="28"/>
          <w14:ligatures w14:val="standardContextual"/>
        </w:rPr>
        <w:t>zat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atau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obat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baik</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bersifat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alamiah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sintesis</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maupun</w:t>
      </w:r>
      <w:proofErr w:type="spellEnd"/>
      <w:r w:rsidRPr="00A32952">
        <w:rPr>
          <w:rFonts w:ascii="Cambria" w:hAnsi="Cambria"/>
          <w:bCs/>
          <w:kern w:val="2"/>
          <w:sz w:val="24"/>
          <w:szCs w:val="28"/>
          <w14:ligatures w14:val="standardContextual"/>
        </w:rPr>
        <w:t xml:space="preserve"> semi </w:t>
      </w:r>
      <w:proofErr w:type="spellStart"/>
      <w:r w:rsidRPr="00A32952">
        <w:rPr>
          <w:rFonts w:ascii="Cambria" w:hAnsi="Cambria"/>
          <w:bCs/>
          <w:kern w:val="2"/>
          <w:sz w:val="24"/>
          <w:szCs w:val="28"/>
          <w14:ligatures w14:val="standardContextual"/>
        </w:rPr>
        <w:t>sintesis</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menimbulkan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efek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kesadaran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halusinasi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serta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rangsang</w:t>
      </w:r>
      <w:proofErr w:type="spellEnd"/>
      <w:r w:rsidRPr="00A32952">
        <w:rPr>
          <w:rFonts w:ascii="Cambria" w:hAnsi="Cambria"/>
          <w:bCs/>
          <w:kern w:val="2"/>
          <w:sz w:val="24"/>
          <w:szCs w:val="28"/>
          <w14:ligatures w14:val="standardContextual"/>
        </w:rPr>
        <w:t xml:space="preserve">. Pasal 1 </w:t>
      </w:r>
      <w:proofErr w:type="spellStart"/>
      <w:r w:rsidRPr="00A32952">
        <w:rPr>
          <w:rFonts w:ascii="Cambria" w:hAnsi="Cambria"/>
          <w:bCs/>
          <w:kern w:val="2"/>
          <w:sz w:val="24"/>
          <w:szCs w:val="28"/>
          <w14:ligatures w14:val="standardContextual"/>
        </w:rPr>
        <w:t>ayat</w:t>
      </w:r>
      <w:proofErr w:type="spellEnd"/>
      <w:r w:rsidRPr="00A32952">
        <w:rPr>
          <w:rFonts w:ascii="Cambria" w:hAnsi="Cambria"/>
          <w:bCs/>
          <w:kern w:val="2"/>
          <w:sz w:val="24"/>
          <w:szCs w:val="28"/>
          <w14:ligatures w14:val="standardContextual"/>
        </w:rPr>
        <w:t xml:space="preserve"> (1) </w:t>
      </w:r>
      <w:proofErr w:type="spellStart"/>
      <w:r w:rsidRPr="00A32952">
        <w:rPr>
          <w:rFonts w:ascii="Cambria" w:hAnsi="Cambria"/>
          <w:bCs/>
          <w:kern w:val="2"/>
          <w:sz w:val="24"/>
          <w:szCs w:val="28"/>
          <w14:ligatures w14:val="standardContextual"/>
        </w:rPr>
        <w:t>Undang-Undang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Nomor</w:t>
      </w:r>
      <w:proofErr w:type="spellEnd"/>
      <w:r w:rsidRPr="00A32952">
        <w:rPr>
          <w:rFonts w:ascii="Cambria" w:hAnsi="Cambria"/>
          <w:bCs/>
          <w:kern w:val="2"/>
          <w:sz w:val="24"/>
          <w:szCs w:val="28"/>
          <w14:ligatures w14:val="standardContextual"/>
        </w:rPr>
        <w:t xml:space="preserve"> 35 </w:t>
      </w:r>
      <w:proofErr w:type="spellStart"/>
      <w:r w:rsidRPr="00A32952">
        <w:rPr>
          <w:rFonts w:ascii="Cambria" w:hAnsi="Cambria"/>
          <w:bCs/>
          <w:kern w:val="2"/>
          <w:sz w:val="24"/>
          <w:szCs w:val="28"/>
          <w14:ligatures w14:val="standardContextual"/>
        </w:rPr>
        <w:t>Tahun</w:t>
      </w:r>
      <w:proofErr w:type="spellEnd"/>
      <w:r w:rsidRPr="00A32952">
        <w:rPr>
          <w:rFonts w:ascii="Cambria" w:hAnsi="Cambria"/>
          <w:bCs/>
          <w:kern w:val="2"/>
          <w:sz w:val="24"/>
          <w:szCs w:val="28"/>
          <w14:ligatures w14:val="standardContextual"/>
        </w:rPr>
        <w:t xml:space="preserve"> 2009 </w:t>
      </w:r>
      <w:proofErr w:type="spellStart"/>
      <w:r w:rsidRPr="00A32952">
        <w:rPr>
          <w:rFonts w:ascii="Cambria" w:hAnsi="Cambria"/>
          <w:bCs/>
          <w:kern w:val="2"/>
          <w:sz w:val="24"/>
          <w:szCs w:val="28"/>
          <w14:ligatures w14:val="standardContextual"/>
        </w:rPr>
        <w:t>tentang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merupakan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zat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buatan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ataupun</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berasal</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dari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tanaman</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memberikan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efek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halusinasi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menurunnya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kesadaran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serta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menyebabkan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kecanduan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Jenis-jenis</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terbagi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berdasarkan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golongan-golongan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kadar</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terkandung</w:t>
      </w:r>
      <w:proofErr w:type="spellEnd"/>
      <w:r w:rsidRPr="00A32952">
        <w:rPr>
          <w:rFonts w:ascii="Cambria" w:hAnsi="Cambria"/>
          <w:bCs/>
          <w:kern w:val="2"/>
          <w:sz w:val="24"/>
          <w:szCs w:val="28"/>
          <w14:ligatures w14:val="standardContextual"/>
        </w:rPr>
        <w:t xml:space="preserve"> di </w:t>
      </w:r>
      <w:proofErr w:type="spellStart"/>
      <w:r w:rsidRPr="00A32952">
        <w:rPr>
          <w:rFonts w:ascii="Cambria" w:hAnsi="Cambria"/>
          <w:bCs/>
          <w:kern w:val="2"/>
          <w:sz w:val="24"/>
          <w:szCs w:val="28"/>
          <w14:ligatures w14:val="standardContextual"/>
        </w:rPr>
        <w:t>dalamnya</w:t>
      </w:r>
      <w:proofErr w:type="spellEnd"/>
      <w:r w:rsidRPr="00A32952">
        <w:rPr>
          <w:rFonts w:ascii="Cambria" w:hAnsi="Cambria"/>
          <w:bCs/>
          <w:kern w:val="2"/>
          <w:sz w:val="24"/>
          <w:szCs w:val="28"/>
          <w14:ligatures w14:val="standardContextual"/>
        </w:rPr>
        <w:t xml:space="preserve"> dan </w:t>
      </w:r>
      <w:proofErr w:type="spellStart"/>
      <w:r w:rsidRPr="00A32952">
        <w:rPr>
          <w:rFonts w:ascii="Cambria" w:hAnsi="Cambria"/>
          <w:bCs/>
          <w:kern w:val="2"/>
          <w:sz w:val="24"/>
          <w:szCs w:val="28"/>
          <w14:ligatures w14:val="standardContextual"/>
        </w:rPr>
        <w:t>efek</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ditimbulkan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setelahnya</w:t>
      </w:r>
      <w:proofErr w:type="spellEnd"/>
      <w:r w:rsidRPr="00A32952">
        <w:rPr>
          <w:rFonts w:ascii="Cambria" w:hAnsi="Cambria"/>
          <w:bCs/>
          <w:kern w:val="2"/>
          <w:sz w:val="24"/>
          <w:szCs w:val="28"/>
          <w14:ligatures w14:val="standardContextual"/>
        </w:rPr>
        <w:t>.</w:t>
      </w:r>
    </w:p>
    <w:p w14:paraId="602DB6A9" w14:textId="77777777" w:rsidR="00A32952" w:rsidRPr="00A32952" w:rsidRDefault="00A32952" w:rsidP="00A32952">
      <w:pPr>
        <w:spacing w:after="0" w:line="360" w:lineRule="auto"/>
        <w:ind w:firstLine="720"/>
        <w:contextualSpacing/>
        <w:jc w:val="both"/>
        <w:rPr>
          <w:rFonts w:ascii="Cambria" w:hAnsi="Cambria"/>
          <w:bCs/>
          <w:kern w:val="2"/>
          <w:sz w:val="24"/>
          <w:szCs w:val="28"/>
          <w14:ligatures w14:val="standardContextual"/>
        </w:rPr>
      </w:pPr>
      <w:r w:rsidRPr="00A32952">
        <w:rPr>
          <w:rFonts w:ascii="Cambria" w:hAnsi="Cambria"/>
          <w:kern w:val="2"/>
          <w:sz w:val="24"/>
          <w:szCs w:val="28"/>
          <w14:ligatures w14:val="standardContextual"/>
        </w:rPr>
        <w:lastRenderedPageBreak/>
        <w:t>Tindakan pre-</w:t>
      </w:r>
      <w:proofErr w:type="spellStart"/>
      <w:r w:rsidRPr="00A32952">
        <w:rPr>
          <w:rFonts w:ascii="Cambria" w:hAnsi="Cambria"/>
          <w:kern w:val="2"/>
          <w:sz w:val="24"/>
          <w:szCs w:val="28"/>
          <w14:ligatures w14:val="standardContextual"/>
        </w:rPr>
        <w:t>emtif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merupakan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melaksanakan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tugas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mengedepankan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himbauan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pendekatan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tujuan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menghindari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munculnya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potensi-potensi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permasalahan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sosial</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kejahatan</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Tindakah</w:t>
      </w:r>
      <w:proofErr w:type="spellEnd"/>
      <w:r w:rsidRPr="00A32952">
        <w:rPr>
          <w:rFonts w:ascii="Cambria" w:hAnsi="Cambria"/>
          <w:kern w:val="2"/>
          <w:sz w:val="24"/>
          <w:szCs w:val="28"/>
          <w14:ligatures w14:val="standardContextual"/>
        </w:rPr>
        <w:t xml:space="preserve"> pre-</w:t>
      </w:r>
      <w:proofErr w:type="spellStart"/>
      <w:r w:rsidRPr="00A32952">
        <w:rPr>
          <w:rFonts w:ascii="Cambria" w:hAnsi="Cambria"/>
          <w:kern w:val="2"/>
          <w:sz w:val="24"/>
          <w:szCs w:val="28"/>
          <w14:ligatures w14:val="standardContextual"/>
        </w:rPr>
        <w:t>emtif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Polri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komunikasi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bersifat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persuasif</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mengajak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seharusnya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hal-hal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menurut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aturan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norma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sosial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kemasyarakatan</w:t>
      </w:r>
      <w:proofErr w:type="spellEnd"/>
      <w:r w:rsidRPr="00A32952">
        <w:rPr>
          <w:rFonts w:ascii="Cambria" w:hAnsi="Cambria"/>
          <w:kern w:val="2"/>
          <w:sz w:val="24"/>
          <w:szCs w:val="28"/>
          <w14:ligatures w14:val="standardContextual"/>
        </w:rPr>
        <w:t>. Tindakan pre-</w:t>
      </w:r>
      <w:proofErr w:type="spellStart"/>
      <w:r w:rsidRPr="00A32952">
        <w:rPr>
          <w:rFonts w:ascii="Cambria" w:hAnsi="Cambria"/>
          <w:kern w:val="2"/>
          <w:sz w:val="24"/>
          <w:szCs w:val="28"/>
          <w14:ligatures w14:val="standardContextual"/>
        </w:rPr>
        <w:t>emtif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fungsi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pembinaan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Binmas</w:t>
      </w:r>
      <w:proofErr w:type="spellEnd"/>
      <w:r w:rsidRPr="00A32952">
        <w:rPr>
          <w:rFonts w:ascii="Cambria" w:hAnsi="Cambria"/>
          <w:kern w:val="2"/>
          <w:sz w:val="24"/>
          <w:szCs w:val="28"/>
          <w14:ligatures w14:val="standardContextual"/>
        </w:rPr>
        <w:t>).</w:t>
      </w:r>
      <w:r w:rsidRPr="00A32952">
        <w:rPr>
          <w:rFonts w:ascii="Cambria" w:hAnsi="Cambria"/>
          <w:bCs/>
          <w:kern w:val="2"/>
          <w:sz w:val="24"/>
          <w:szCs w:val="28"/>
          <w:vertAlign w:val="superscript"/>
          <w14:ligatures w14:val="standardContextual"/>
        </w:rPr>
        <w:footnoteReference w:id="23"/>
      </w:r>
    </w:p>
    <w:p w14:paraId="54C56336" w14:textId="77777777" w:rsidR="00A32952" w:rsidRPr="00A32952" w:rsidRDefault="00A32952" w:rsidP="00A32952">
      <w:pPr>
        <w:spacing w:after="0" w:line="360" w:lineRule="auto"/>
        <w:ind w:firstLine="720"/>
        <w:contextualSpacing/>
        <w:jc w:val="both"/>
        <w:rPr>
          <w:rFonts w:ascii="Cambria" w:hAnsi="Cambria"/>
          <w:bCs/>
          <w:kern w:val="2"/>
          <w:sz w:val="24"/>
          <w:szCs w:val="28"/>
          <w14:ligatures w14:val="standardContextual"/>
        </w:rPr>
      </w:pP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juga </w:t>
      </w:r>
      <w:proofErr w:type="spellStart"/>
      <w:r w:rsidRPr="00A32952">
        <w:rPr>
          <w:rFonts w:ascii="Cambria" w:hAnsi="Cambria"/>
          <w:bCs/>
          <w:kern w:val="2"/>
          <w:sz w:val="24"/>
          <w:szCs w:val="28"/>
          <w14:ligatures w14:val="standardContextual"/>
        </w:rPr>
        <w:t>melakukan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kerjasama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dengan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karang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taruna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Karang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taruna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ini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adalah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sebuah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organisasi</w:t>
      </w:r>
      <w:proofErr w:type="spellEnd"/>
      <w:r w:rsidRPr="00A32952">
        <w:rPr>
          <w:rFonts w:ascii="Cambria" w:hAnsi="Cambria"/>
          <w:bCs/>
          <w:kern w:val="2"/>
          <w:sz w:val="24"/>
          <w:szCs w:val="28"/>
          <w14:ligatures w14:val="standardContextual"/>
        </w:rPr>
        <w:t xml:space="preserve"> pemuda yang </w:t>
      </w:r>
      <w:proofErr w:type="spellStart"/>
      <w:r w:rsidRPr="00A32952">
        <w:rPr>
          <w:rFonts w:ascii="Cambria" w:hAnsi="Cambria"/>
          <w:bCs/>
          <w:kern w:val="2"/>
          <w:sz w:val="24"/>
          <w:szCs w:val="28"/>
          <w14:ligatures w14:val="standardContextual"/>
        </w:rPr>
        <w:t>berusia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antara</w:t>
      </w:r>
      <w:proofErr w:type="spellEnd"/>
      <w:r w:rsidRPr="00A32952">
        <w:rPr>
          <w:rFonts w:ascii="Cambria" w:hAnsi="Cambria"/>
          <w:bCs/>
          <w:kern w:val="2"/>
          <w:sz w:val="24"/>
          <w:szCs w:val="28"/>
          <w14:ligatures w14:val="standardContextual"/>
        </w:rPr>
        <w:t xml:space="preserve"> 17 </w:t>
      </w:r>
      <w:proofErr w:type="spellStart"/>
      <w:r w:rsidRPr="00A32952">
        <w:rPr>
          <w:rFonts w:ascii="Cambria" w:hAnsi="Cambria"/>
          <w:bCs/>
          <w:kern w:val="2"/>
          <w:sz w:val="24"/>
          <w:szCs w:val="28"/>
          <w14:ligatures w14:val="standardContextual"/>
        </w:rPr>
        <w:t>sampai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dengan</w:t>
      </w:r>
      <w:proofErr w:type="spellEnd"/>
      <w:r w:rsidRPr="00A32952">
        <w:rPr>
          <w:rFonts w:ascii="Cambria" w:hAnsi="Cambria"/>
          <w:bCs/>
          <w:kern w:val="2"/>
          <w:sz w:val="24"/>
          <w:szCs w:val="28"/>
          <w14:ligatures w14:val="standardContextual"/>
        </w:rPr>
        <w:t xml:space="preserve"> 35 </w:t>
      </w:r>
      <w:proofErr w:type="spellStart"/>
      <w:r w:rsidRPr="00A32952">
        <w:rPr>
          <w:rFonts w:ascii="Cambria" w:hAnsi="Cambria"/>
          <w:bCs/>
          <w:kern w:val="2"/>
          <w:sz w:val="24"/>
          <w:szCs w:val="28"/>
          <w14:ligatures w14:val="standardContextual"/>
        </w:rPr>
        <w:t>tahun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Tugas</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dari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karang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taruna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adalah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melakukan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berbagai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kegiatan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sosialisasi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untuk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meningkatkan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sdm</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masyarakat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setempat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Selanjutnya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karang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taruna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ini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turut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aktif</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membantu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memberikan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edukasi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kepada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masyarakat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tentang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bahayanya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terkhusus</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karang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taruna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lebih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memberikan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edukasi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atau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penyuluhan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memberikan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pemahamahan-pemahaman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bahaya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dari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penyalahgunaan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kepada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anak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remaja</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masih</w:t>
      </w:r>
      <w:proofErr w:type="spellEnd"/>
      <w:r w:rsidRPr="00A32952">
        <w:rPr>
          <w:rFonts w:ascii="Cambria" w:hAnsi="Cambria"/>
          <w:bCs/>
          <w:kern w:val="2"/>
          <w:sz w:val="24"/>
          <w:szCs w:val="28"/>
          <w14:ligatures w14:val="standardContextual"/>
        </w:rPr>
        <w:t xml:space="preserve"> sangat </w:t>
      </w:r>
      <w:proofErr w:type="spellStart"/>
      <w:r w:rsidRPr="00A32952">
        <w:rPr>
          <w:rFonts w:ascii="Cambria" w:hAnsi="Cambria"/>
          <w:bCs/>
          <w:kern w:val="2"/>
          <w:sz w:val="24"/>
          <w:szCs w:val="28"/>
          <w14:ligatures w14:val="standardContextual"/>
        </w:rPr>
        <w:t>rentan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atau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cenderung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mudah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terjerumus</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melakukan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tindak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pidana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penyalahgunaan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Karang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taruna</w:t>
      </w:r>
      <w:proofErr w:type="spellEnd"/>
      <w:r w:rsidRPr="00A32952">
        <w:rPr>
          <w:rFonts w:ascii="Cambria" w:hAnsi="Cambria"/>
          <w:bCs/>
          <w:kern w:val="2"/>
          <w:sz w:val="24"/>
          <w:szCs w:val="28"/>
          <w14:ligatures w14:val="standardContextual"/>
        </w:rPr>
        <w:t xml:space="preserve"> juga </w:t>
      </w:r>
      <w:proofErr w:type="spellStart"/>
      <w:r w:rsidRPr="00A32952">
        <w:rPr>
          <w:rFonts w:ascii="Cambria" w:hAnsi="Cambria"/>
          <w:bCs/>
          <w:kern w:val="2"/>
          <w:sz w:val="24"/>
          <w:szCs w:val="28"/>
          <w14:ligatures w14:val="standardContextual"/>
        </w:rPr>
        <w:t>membangun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jalan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komunitas</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antara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masayarakat</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baik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dengan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pihak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Adanya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komunitas</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stabil</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membuat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pihak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memiliki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celah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lebih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dalam</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untuk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menemukan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informasi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mengenai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peredaran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gelap</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terjadi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Pihak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juga </w:t>
      </w:r>
      <w:proofErr w:type="spellStart"/>
      <w:r w:rsidRPr="00A32952">
        <w:rPr>
          <w:rFonts w:ascii="Cambria" w:hAnsi="Cambria"/>
          <w:bCs/>
          <w:kern w:val="2"/>
          <w:sz w:val="24"/>
          <w:szCs w:val="28"/>
          <w14:ligatures w14:val="standardContextual"/>
        </w:rPr>
        <w:t>mengadakan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kajian</w:t>
      </w:r>
      <w:proofErr w:type="spellEnd"/>
      <w:r w:rsidRPr="00A32952">
        <w:rPr>
          <w:rFonts w:ascii="Cambria" w:hAnsi="Cambria"/>
          <w:bCs/>
          <w:kern w:val="2"/>
          <w:sz w:val="24"/>
          <w:szCs w:val="28"/>
          <w14:ligatures w14:val="standardContextual"/>
        </w:rPr>
        <w:t xml:space="preserve"> agama </w:t>
      </w:r>
      <w:proofErr w:type="spellStart"/>
      <w:r w:rsidRPr="00A32952">
        <w:rPr>
          <w:rFonts w:ascii="Cambria" w:hAnsi="Cambria"/>
          <w:bCs/>
          <w:kern w:val="2"/>
          <w:sz w:val="24"/>
          <w:szCs w:val="28"/>
          <w14:ligatures w14:val="standardContextual"/>
        </w:rPr>
        <w:t>kepada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masyarakat</w:t>
      </w:r>
      <w:proofErr w:type="spellEnd"/>
      <w:r w:rsidRPr="00A32952">
        <w:rPr>
          <w:rFonts w:ascii="Cambria" w:hAnsi="Cambria"/>
          <w:bCs/>
          <w:kern w:val="2"/>
          <w:sz w:val="24"/>
          <w:szCs w:val="28"/>
          <w14:ligatures w14:val="standardContextual"/>
        </w:rPr>
        <w:t xml:space="preserve"> Aceh Utara pada </w:t>
      </w:r>
      <w:proofErr w:type="spellStart"/>
      <w:r w:rsidRPr="00A32952">
        <w:rPr>
          <w:rFonts w:ascii="Cambria" w:hAnsi="Cambria"/>
          <w:bCs/>
          <w:kern w:val="2"/>
          <w:sz w:val="24"/>
          <w:szCs w:val="28"/>
          <w14:ligatures w14:val="standardContextual"/>
        </w:rPr>
        <w:t>setiap</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malam</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Jumat</w:t>
      </w:r>
      <w:proofErr w:type="spellEnd"/>
      <w:r w:rsidRPr="00A32952">
        <w:rPr>
          <w:rFonts w:ascii="Cambria" w:hAnsi="Cambria"/>
          <w:bCs/>
          <w:kern w:val="2"/>
          <w:sz w:val="24"/>
          <w:szCs w:val="28"/>
          <w14:ligatures w14:val="standardContextual"/>
        </w:rPr>
        <w:t xml:space="preserve">, dan </w:t>
      </w:r>
      <w:proofErr w:type="spellStart"/>
      <w:r w:rsidRPr="00A32952">
        <w:rPr>
          <w:rFonts w:ascii="Cambria" w:hAnsi="Cambria"/>
          <w:bCs/>
          <w:kern w:val="2"/>
          <w:sz w:val="24"/>
          <w:szCs w:val="28"/>
          <w14:ligatures w14:val="standardContextual"/>
        </w:rPr>
        <w:t>disaat-saat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hari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terstentu</w:t>
      </w:r>
      <w:proofErr w:type="spellEnd"/>
      <w:r w:rsidRPr="00A32952">
        <w:rPr>
          <w:rFonts w:ascii="Cambria" w:hAnsi="Cambria"/>
          <w:bCs/>
          <w:kern w:val="2"/>
          <w:sz w:val="24"/>
          <w:szCs w:val="28"/>
          <w14:ligatures w14:val="standardContextual"/>
        </w:rPr>
        <w:t xml:space="preserve">. Setelah dan pada </w:t>
      </w:r>
      <w:proofErr w:type="spellStart"/>
      <w:r w:rsidRPr="00A32952">
        <w:rPr>
          <w:rFonts w:ascii="Cambria" w:hAnsi="Cambria"/>
          <w:bCs/>
          <w:kern w:val="2"/>
          <w:sz w:val="24"/>
          <w:szCs w:val="28"/>
          <w14:ligatures w14:val="standardContextual"/>
        </w:rPr>
        <w:t>saat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kajian</w:t>
      </w:r>
      <w:proofErr w:type="spellEnd"/>
      <w:r w:rsidRPr="00A32952">
        <w:rPr>
          <w:rFonts w:ascii="Cambria" w:hAnsi="Cambria"/>
          <w:bCs/>
          <w:kern w:val="2"/>
          <w:sz w:val="24"/>
          <w:szCs w:val="28"/>
          <w14:ligatures w14:val="standardContextual"/>
        </w:rPr>
        <w:t xml:space="preserve"> agama </w:t>
      </w:r>
      <w:proofErr w:type="spellStart"/>
      <w:r w:rsidRPr="00A32952">
        <w:rPr>
          <w:rFonts w:ascii="Cambria" w:hAnsi="Cambria"/>
          <w:bCs/>
          <w:kern w:val="2"/>
          <w:sz w:val="24"/>
          <w:szCs w:val="28"/>
          <w14:ligatures w14:val="standardContextual"/>
        </w:rPr>
        <w:t>tersebut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dilaksanakan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pihak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w:t>
      </w:r>
      <w:proofErr w:type="spellStart"/>
      <w:r w:rsidRPr="00A32952">
        <w:rPr>
          <w:rFonts w:ascii="Cambria" w:hAnsi="Cambria"/>
          <w:bCs/>
          <w:kern w:val="2"/>
          <w:sz w:val="24"/>
          <w:szCs w:val="28"/>
          <w14:ligatures w14:val="standardContextual"/>
        </w:rPr>
        <w:t>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selalu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memberikan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edukasi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kepada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masyakat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bahaya</w:t>
      </w:r>
      <w:proofErr w:type="spellEnd"/>
      <w:r w:rsidRPr="00A32952">
        <w:rPr>
          <w:rFonts w:ascii="Cambria" w:hAnsi="Cambria"/>
          <w:bCs/>
          <w:kern w:val="2"/>
          <w:sz w:val="24"/>
          <w:szCs w:val="28"/>
          <w14:ligatures w14:val="standardContextual"/>
        </w:rPr>
        <w:t xml:space="preserve"> dan </w:t>
      </w:r>
      <w:proofErr w:type="spellStart"/>
      <w:r w:rsidRPr="00A32952">
        <w:rPr>
          <w:rFonts w:ascii="Cambria" w:hAnsi="Cambria"/>
          <w:bCs/>
          <w:kern w:val="2"/>
          <w:sz w:val="24"/>
          <w:szCs w:val="28"/>
          <w14:ligatures w14:val="standardContextual"/>
        </w:rPr>
        <w:t>dampak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negatif</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serta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akibat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hukum</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timbul</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dari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tindakan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penyalahgunaan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Hal </w:t>
      </w:r>
      <w:proofErr w:type="spellStart"/>
      <w:r w:rsidRPr="00A32952">
        <w:rPr>
          <w:rFonts w:ascii="Cambria" w:hAnsi="Cambria"/>
          <w:bCs/>
          <w:kern w:val="2"/>
          <w:sz w:val="24"/>
          <w:szCs w:val="28"/>
          <w14:ligatures w14:val="standardContextual"/>
        </w:rPr>
        <w:t>ini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diharapkan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kepada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masyarakat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untuk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lebih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berpartisiapsi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bersama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dalam</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menanggulangi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penyalahgunaan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w:t>
      </w:r>
    </w:p>
    <w:p w14:paraId="337BE516" w14:textId="77777777" w:rsidR="00A32952" w:rsidRPr="00A32952" w:rsidRDefault="00A32952" w:rsidP="00A32952">
      <w:pPr>
        <w:spacing w:after="0" w:line="360" w:lineRule="auto"/>
        <w:ind w:firstLine="720"/>
        <w:contextualSpacing/>
        <w:jc w:val="both"/>
        <w:rPr>
          <w:rFonts w:ascii="Cambria" w:hAnsi="Cambria"/>
          <w:bCs/>
          <w:kern w:val="2"/>
          <w:sz w:val="24"/>
          <w:szCs w:val="28"/>
          <w14:ligatures w14:val="standardContextual"/>
        </w:rPr>
      </w:pP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w:t>
      </w:r>
      <w:proofErr w:type="spellStart"/>
      <w:r w:rsidRPr="00A32952">
        <w:rPr>
          <w:rFonts w:ascii="Cambria" w:hAnsi="Cambria"/>
          <w:bCs/>
          <w:kern w:val="2"/>
          <w:sz w:val="24"/>
          <w:szCs w:val="28"/>
          <w14:ligatures w14:val="standardContextual"/>
        </w:rPr>
        <w:t>rutin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melakukan</w:t>
      </w:r>
      <w:proofErr w:type="spellEnd"/>
      <w:r w:rsidRPr="00A32952">
        <w:rPr>
          <w:rFonts w:ascii="Cambria" w:hAnsi="Cambria"/>
          <w:bCs/>
          <w:kern w:val="2"/>
          <w:sz w:val="24"/>
          <w:szCs w:val="28"/>
          <w14:ligatures w14:val="standardContextual"/>
        </w:rPr>
        <w:t xml:space="preserve"> program </w:t>
      </w:r>
      <w:proofErr w:type="spellStart"/>
      <w:r w:rsidRPr="00A32952">
        <w:rPr>
          <w:rFonts w:ascii="Cambria" w:hAnsi="Cambria"/>
          <w:bCs/>
          <w:kern w:val="2"/>
          <w:sz w:val="24"/>
          <w:szCs w:val="28"/>
          <w14:ligatures w14:val="standardContextual"/>
        </w:rPr>
        <w:t>ke</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sekolah-sekolah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baik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itu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tingkat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Sekolah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Menengah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Pertama</w:t>
      </w:r>
      <w:proofErr w:type="spellEnd"/>
      <w:r w:rsidRPr="00A32952">
        <w:rPr>
          <w:rFonts w:ascii="Cambria" w:hAnsi="Cambria"/>
          <w:bCs/>
          <w:kern w:val="2"/>
          <w:sz w:val="24"/>
          <w:szCs w:val="28"/>
          <w14:ligatures w14:val="standardContextual"/>
        </w:rPr>
        <w:t xml:space="preserve"> (SMP), </w:t>
      </w:r>
      <w:proofErr w:type="spellStart"/>
      <w:r w:rsidRPr="00A32952">
        <w:rPr>
          <w:rFonts w:ascii="Cambria" w:hAnsi="Cambria"/>
          <w:bCs/>
          <w:kern w:val="2"/>
          <w:sz w:val="24"/>
          <w:szCs w:val="28"/>
          <w14:ligatures w14:val="standardContextual"/>
        </w:rPr>
        <w:t>Sekolah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Menengah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Umum</w:t>
      </w:r>
      <w:proofErr w:type="spellEnd"/>
      <w:r w:rsidRPr="00A32952">
        <w:rPr>
          <w:rFonts w:ascii="Cambria" w:hAnsi="Cambria"/>
          <w:bCs/>
          <w:kern w:val="2"/>
          <w:sz w:val="24"/>
          <w:szCs w:val="28"/>
          <w14:ligatures w14:val="standardContextual"/>
        </w:rPr>
        <w:t xml:space="preserve"> (SMU), dan </w:t>
      </w:r>
      <w:proofErr w:type="spellStart"/>
      <w:r w:rsidRPr="00A32952">
        <w:rPr>
          <w:rFonts w:ascii="Cambria" w:hAnsi="Cambria"/>
          <w:bCs/>
          <w:kern w:val="2"/>
          <w:sz w:val="24"/>
          <w:szCs w:val="28"/>
          <w14:ligatures w14:val="standardContextual"/>
        </w:rPr>
        <w:lastRenderedPageBreak/>
        <w:t>sekolah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setingkat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lainnya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Pihak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w:t>
      </w:r>
      <w:proofErr w:type="spellStart"/>
      <w:r w:rsidRPr="00A32952">
        <w:rPr>
          <w:rFonts w:ascii="Cambria" w:hAnsi="Cambria"/>
          <w:bCs/>
          <w:kern w:val="2"/>
          <w:sz w:val="24"/>
          <w:szCs w:val="28"/>
          <w14:ligatures w14:val="standardContextual"/>
        </w:rPr>
        <w:t>terkhusus</w:t>
      </w:r>
      <w:proofErr w:type="spellEnd"/>
      <w:r w:rsidRPr="00A32952">
        <w:rPr>
          <w:rFonts w:ascii="Cambria" w:hAnsi="Cambria"/>
          <w:bCs/>
          <w:kern w:val="2"/>
          <w:sz w:val="24"/>
          <w:szCs w:val="28"/>
          <w14:ligatures w14:val="standardContextual"/>
        </w:rPr>
        <w:t xml:space="preserve"> Sat </w:t>
      </w:r>
      <w:proofErr w:type="spellStart"/>
      <w:r w:rsidRPr="00A32952">
        <w:rPr>
          <w:rFonts w:ascii="Cambria" w:hAnsi="Cambria"/>
          <w:bCs/>
          <w:kern w:val="2"/>
          <w:sz w:val="24"/>
          <w:szCs w:val="28"/>
          <w14:ligatures w14:val="standardContextual"/>
        </w:rPr>
        <w:t>Binmas</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melakukan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penyuluhan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atau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memberikan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edukasi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pemahaman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tentang</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apa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itu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bahaya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dari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penyalahgunaan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dan </w:t>
      </w:r>
      <w:proofErr w:type="spellStart"/>
      <w:r w:rsidRPr="00A32952">
        <w:rPr>
          <w:rFonts w:ascii="Cambria" w:hAnsi="Cambria"/>
          <w:bCs/>
          <w:kern w:val="2"/>
          <w:sz w:val="24"/>
          <w:szCs w:val="28"/>
          <w14:ligatures w14:val="standardContextual"/>
        </w:rPr>
        <w:t>dampak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hukum</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timbul</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bila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menyalahgunakan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tersebut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w:t>
      </w:r>
      <w:proofErr w:type="spellStart"/>
      <w:r w:rsidRPr="00A32952">
        <w:rPr>
          <w:rFonts w:ascii="Cambria" w:hAnsi="Cambria"/>
          <w:bCs/>
          <w:kern w:val="2"/>
          <w:sz w:val="24"/>
          <w:szCs w:val="28"/>
          <w14:ligatures w14:val="standardContextual"/>
        </w:rPr>
        <w:t>akan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mendatangi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satu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persatu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sekolah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tersebut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setiap</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hari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Senin</w:t>
      </w:r>
      <w:proofErr w:type="spellEnd"/>
      <w:r w:rsidRPr="00A32952">
        <w:rPr>
          <w:rFonts w:ascii="Cambria" w:hAnsi="Cambria"/>
          <w:bCs/>
          <w:kern w:val="2"/>
          <w:sz w:val="24"/>
          <w:szCs w:val="28"/>
          <w14:ligatures w14:val="standardContextual"/>
        </w:rPr>
        <w:t xml:space="preserve">, pada </w:t>
      </w:r>
      <w:proofErr w:type="spellStart"/>
      <w:r w:rsidRPr="00A32952">
        <w:rPr>
          <w:rFonts w:ascii="Cambria" w:hAnsi="Cambria"/>
          <w:bCs/>
          <w:kern w:val="2"/>
          <w:sz w:val="24"/>
          <w:szCs w:val="28"/>
          <w14:ligatures w14:val="standardContextual"/>
        </w:rPr>
        <w:t>saat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upacara</w:t>
      </w:r>
      <w:proofErr w:type="spellEnd"/>
      <w:r w:rsidRPr="00A32952">
        <w:rPr>
          <w:rFonts w:ascii="Cambria" w:hAnsi="Cambria"/>
          <w:bCs/>
          <w:kern w:val="2"/>
          <w:sz w:val="24"/>
          <w:szCs w:val="28"/>
          <w14:ligatures w14:val="standardContextual"/>
        </w:rPr>
        <w:t xml:space="preserve">, pada </w:t>
      </w:r>
      <w:proofErr w:type="spellStart"/>
      <w:r w:rsidRPr="00A32952">
        <w:rPr>
          <w:rFonts w:ascii="Cambria" w:hAnsi="Cambria"/>
          <w:bCs/>
          <w:kern w:val="2"/>
          <w:sz w:val="24"/>
          <w:szCs w:val="28"/>
          <w14:ligatures w14:val="standardContextual"/>
        </w:rPr>
        <w:t>saat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itulah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pihak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w:t>
      </w:r>
      <w:proofErr w:type="spellStart"/>
      <w:r w:rsidRPr="00A32952">
        <w:rPr>
          <w:rFonts w:ascii="Cambria" w:hAnsi="Cambria"/>
          <w:bCs/>
          <w:kern w:val="2"/>
          <w:sz w:val="24"/>
          <w:szCs w:val="28"/>
          <w14:ligatures w14:val="standardContextual"/>
        </w:rPr>
        <w:t>memberikan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edukasi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pemahaman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tersebut</w:t>
      </w:r>
      <w:proofErr w:type="spellEnd"/>
      <w:r w:rsidRPr="00A32952">
        <w:rPr>
          <w:rFonts w:ascii="Cambria" w:hAnsi="Cambria"/>
          <w:bCs/>
          <w:kern w:val="2"/>
          <w:sz w:val="24"/>
          <w:szCs w:val="28"/>
          <w14:ligatures w14:val="standardContextual"/>
        </w:rPr>
        <w:t>.</w:t>
      </w:r>
    </w:p>
    <w:p w14:paraId="331047FF"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bCs/>
          <w:kern w:val="2"/>
          <w:sz w:val="24"/>
          <w:szCs w:val="28"/>
          <w14:ligatures w14:val="standardContextual"/>
        </w:rPr>
        <w:t>Upaya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lainnya</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dilakukan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w:t>
      </w:r>
      <w:proofErr w:type="spellStart"/>
      <w:r w:rsidRPr="00A32952">
        <w:rPr>
          <w:rFonts w:ascii="Cambria" w:hAnsi="Cambria"/>
          <w:bCs/>
          <w:kern w:val="2"/>
          <w:sz w:val="24"/>
          <w:szCs w:val="28"/>
          <w14:ligatures w14:val="standardContextual"/>
        </w:rPr>
        <w:t>dalam</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menanggulangi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penyalahgunaan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adalah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dengan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mencetak</w:t>
      </w:r>
      <w:proofErr w:type="spellEnd"/>
      <w:r w:rsidRPr="00A32952">
        <w:rPr>
          <w:rFonts w:ascii="Cambria" w:hAnsi="Cambria"/>
          <w:bCs/>
          <w:kern w:val="2"/>
          <w:sz w:val="24"/>
          <w:szCs w:val="28"/>
          <w14:ligatures w14:val="standardContextual"/>
        </w:rPr>
        <w:t xml:space="preserve"> dan </w:t>
      </w:r>
      <w:proofErr w:type="spellStart"/>
      <w:r w:rsidRPr="00A32952">
        <w:rPr>
          <w:rFonts w:ascii="Cambria" w:hAnsi="Cambria"/>
          <w:bCs/>
          <w:kern w:val="2"/>
          <w:sz w:val="24"/>
          <w:szCs w:val="28"/>
          <w14:ligatures w14:val="standardContextual"/>
        </w:rPr>
        <w:t>menyebarkan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informasi</w:t>
      </w:r>
      <w:proofErr w:type="spellEnd"/>
      <w:r w:rsidRPr="00A32952">
        <w:rPr>
          <w:rFonts w:ascii="Cambria" w:hAnsi="Cambria"/>
          <w:bCs/>
          <w:kern w:val="2"/>
          <w:sz w:val="24"/>
          <w:szCs w:val="28"/>
          <w14:ligatures w14:val="standardContextual"/>
        </w:rPr>
        <w:t xml:space="preserve"> stop </w:t>
      </w:r>
      <w:proofErr w:type="spellStart"/>
      <w:r w:rsidRPr="00A32952">
        <w:rPr>
          <w:rFonts w:ascii="Cambria" w:hAnsi="Cambria"/>
          <w:bCs/>
          <w:kern w:val="2"/>
          <w:sz w:val="24"/>
          <w:szCs w:val="28"/>
          <w14:ligatures w14:val="standardContextual"/>
        </w:rPr>
        <w:t>menyalahkan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seperti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baliho</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pamplet</w:t>
      </w:r>
      <w:proofErr w:type="spellEnd"/>
      <w:r w:rsidRPr="00A32952">
        <w:rPr>
          <w:rFonts w:ascii="Cambria" w:hAnsi="Cambria"/>
          <w:bCs/>
          <w:kern w:val="2"/>
          <w:sz w:val="24"/>
          <w:szCs w:val="28"/>
          <w14:ligatures w14:val="standardContextual"/>
        </w:rPr>
        <w:t xml:space="preserve"> dan </w:t>
      </w:r>
      <w:proofErr w:type="spellStart"/>
      <w:r w:rsidRPr="00A32952">
        <w:rPr>
          <w:rFonts w:ascii="Cambria" w:hAnsi="Cambria"/>
          <w:bCs/>
          <w:kern w:val="2"/>
          <w:sz w:val="24"/>
          <w:szCs w:val="28"/>
          <w14:ligatures w14:val="standardContextual"/>
        </w:rPr>
        <w:t>spanduk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kawasan</w:t>
      </w:r>
      <w:proofErr w:type="spellEnd"/>
      <w:r w:rsidRPr="00A32952">
        <w:rPr>
          <w:rFonts w:ascii="Cambria" w:hAnsi="Cambria"/>
          <w:bCs/>
          <w:kern w:val="2"/>
          <w:sz w:val="24"/>
          <w:szCs w:val="28"/>
          <w14:ligatures w14:val="standardContextual"/>
        </w:rPr>
        <w:t xml:space="preserve"> Aceh Utara. Dan </w:t>
      </w:r>
      <w:proofErr w:type="spellStart"/>
      <w:r w:rsidRPr="00A32952">
        <w:rPr>
          <w:rFonts w:ascii="Cambria" w:hAnsi="Cambria"/>
          <w:bCs/>
          <w:kern w:val="2"/>
          <w:sz w:val="24"/>
          <w:szCs w:val="28"/>
          <w14:ligatures w14:val="standardContextual"/>
        </w:rPr>
        <w:t>lagi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Kepolisian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Resor</w:t>
      </w:r>
      <w:proofErr w:type="spellEnd"/>
      <w:r w:rsidRPr="00A32952">
        <w:rPr>
          <w:rFonts w:ascii="Cambria" w:hAnsi="Cambria"/>
          <w:bCs/>
          <w:kern w:val="2"/>
          <w:sz w:val="24"/>
          <w:szCs w:val="28"/>
          <w14:ligatures w14:val="standardContextual"/>
        </w:rPr>
        <w:t xml:space="preserve"> Aceh Utara </w:t>
      </w:r>
      <w:proofErr w:type="spellStart"/>
      <w:r w:rsidRPr="00A32952">
        <w:rPr>
          <w:rFonts w:ascii="Cambria" w:hAnsi="Cambria"/>
          <w:bCs/>
          <w:kern w:val="2"/>
          <w:sz w:val="24"/>
          <w:szCs w:val="28"/>
          <w14:ligatures w14:val="standardContextual"/>
        </w:rPr>
        <w:t>melakukan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upaya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penanggulangan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penyalahgunaan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melibatkan</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beberapa</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instansi</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lainnya</w:t>
      </w:r>
      <w:proofErr w:type="spellEnd"/>
      <w:r w:rsidRPr="00A32952">
        <w:rPr>
          <w:rFonts w:ascii="Cambria" w:hAnsi="Cambria"/>
          <w:bCs/>
          <w:kern w:val="2"/>
          <w:sz w:val="24"/>
          <w:szCs w:val="28"/>
          <w14:ligatures w14:val="standardContextual"/>
        </w:rPr>
        <w:t xml:space="preserve">, salah </w:t>
      </w:r>
      <w:proofErr w:type="spellStart"/>
      <w:r w:rsidRPr="00A32952">
        <w:rPr>
          <w:rFonts w:ascii="Cambria" w:hAnsi="Cambria"/>
          <w:bCs/>
          <w:kern w:val="2"/>
          <w:sz w:val="24"/>
          <w:szCs w:val="28"/>
          <w14:ligatures w14:val="standardContextual"/>
        </w:rPr>
        <w:t>satu</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instansi</w:t>
      </w:r>
      <w:proofErr w:type="spellEnd"/>
      <w:r w:rsidRPr="00A32952">
        <w:rPr>
          <w:rFonts w:ascii="Cambria" w:hAnsi="Cambria"/>
          <w:bCs/>
          <w:kern w:val="2"/>
          <w:sz w:val="24"/>
          <w:szCs w:val="28"/>
          <w14:ligatures w14:val="standardContextual"/>
        </w:rPr>
        <w:t xml:space="preserve"> yang </w:t>
      </w:r>
      <w:proofErr w:type="spellStart"/>
      <w:r w:rsidRPr="00A32952">
        <w:rPr>
          <w:rFonts w:ascii="Cambria" w:hAnsi="Cambria"/>
          <w:bCs/>
          <w:kern w:val="2"/>
          <w:sz w:val="24"/>
          <w:szCs w:val="28"/>
          <w14:ligatures w14:val="standardContextual"/>
        </w:rPr>
        <w:t>terlibat</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adalah</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pihak</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Badam</w:t>
      </w:r>
      <w:proofErr w:type="spellEnd"/>
      <w:r w:rsidRPr="00A32952">
        <w:rPr>
          <w:rFonts w:ascii="Cambria" w:hAnsi="Cambria"/>
          <w:bCs/>
          <w:kern w:val="2"/>
          <w:sz w:val="24"/>
          <w:szCs w:val="28"/>
          <w14:ligatures w14:val="standardContextual"/>
        </w:rPr>
        <w:t xml:space="preserve"> </w:t>
      </w:r>
      <w:proofErr w:type="spellStart"/>
      <w:r w:rsidRPr="00A32952">
        <w:rPr>
          <w:rFonts w:ascii="Cambria" w:hAnsi="Cambria"/>
          <w:bCs/>
          <w:kern w:val="2"/>
          <w:sz w:val="24"/>
          <w:szCs w:val="28"/>
          <w14:ligatures w14:val="standardContextual"/>
        </w:rPr>
        <w:t>Narkotika</w:t>
      </w:r>
      <w:proofErr w:type="spellEnd"/>
      <w:r w:rsidRPr="00A32952">
        <w:rPr>
          <w:rFonts w:ascii="Cambria" w:hAnsi="Cambria"/>
          <w:bCs/>
          <w:kern w:val="2"/>
          <w:sz w:val="24"/>
          <w:szCs w:val="28"/>
          <w14:ligatures w14:val="standardContextual"/>
        </w:rPr>
        <w:t xml:space="preserve"> Nasional (BNN)</w:t>
      </w:r>
      <w:r w:rsidRPr="00A32952">
        <w:rPr>
          <w:rFonts w:ascii="Cambria" w:hAnsi="Cambria"/>
          <w:kern w:val="2"/>
          <w:sz w:val="24"/>
          <w:szCs w:val="28"/>
          <w14:ligatures w14:val="standardContextual"/>
        </w:rPr>
        <w:t>.</w:t>
      </w:r>
    </w:p>
    <w:p w14:paraId="12A6D4A9"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kedua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preventif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preventif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hampir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sama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pre-</w:t>
      </w:r>
      <w:proofErr w:type="spellStart"/>
      <w:r w:rsidRPr="00A32952">
        <w:rPr>
          <w:rFonts w:ascii="Cambria" w:hAnsi="Cambria"/>
          <w:kern w:val="2"/>
          <w:sz w:val="24"/>
          <w:szCs w:val="28"/>
          <w14:ligatures w14:val="standardContextual"/>
        </w:rPr>
        <w:t>empti</w:t>
      </w:r>
      <w:proofErr w:type="spellEnd"/>
      <w:r w:rsidRPr="00A32952">
        <w:rPr>
          <w:rFonts w:ascii="Cambria" w:hAnsi="Cambria"/>
          <w:kern w:val="2"/>
          <w:sz w:val="24"/>
          <w:szCs w:val="28"/>
          <w:lang w:val="id-ID"/>
          <w14:ligatures w14:val="standardContextual"/>
        </w:rPr>
        <w:t>f</w:t>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pembinaan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preventif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merupakan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lanjut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r w:rsidRPr="00A32952">
        <w:rPr>
          <w:rFonts w:ascii="Cambria" w:hAnsi="Cambria"/>
          <w:kern w:val="2"/>
          <w:sz w:val="24"/>
          <w:szCs w:val="28"/>
          <w:lang w:val="id-ID"/>
          <w14:ligatures w14:val="standardContextual"/>
        </w:rPr>
        <w:t>p</w:t>
      </w:r>
      <w:r w:rsidRPr="00A32952">
        <w:rPr>
          <w:rFonts w:ascii="Cambria" w:hAnsi="Cambria"/>
          <w:kern w:val="2"/>
          <w:sz w:val="24"/>
          <w:szCs w:val="28"/>
          <w14:ligatures w14:val="standardContextual"/>
        </w:rPr>
        <w:t>re-</w:t>
      </w:r>
      <w:r w:rsidRPr="00A32952">
        <w:rPr>
          <w:rFonts w:ascii="Cambria" w:hAnsi="Cambria"/>
          <w:kern w:val="2"/>
          <w:sz w:val="24"/>
          <w:szCs w:val="28"/>
          <w:lang w:val="id-ID"/>
          <w14:ligatures w14:val="standardContextual"/>
        </w:rPr>
        <w:t>e</w:t>
      </w:r>
      <w:r w:rsidRPr="00A32952">
        <w:rPr>
          <w:rFonts w:ascii="Cambria" w:hAnsi="Cambria"/>
          <w:kern w:val="2"/>
          <w:sz w:val="24"/>
          <w:szCs w:val="28"/>
          <w14:ligatures w14:val="standardContextual"/>
        </w:rPr>
        <w:t>m</w:t>
      </w:r>
      <w:r w:rsidRPr="00A32952">
        <w:rPr>
          <w:rFonts w:ascii="Cambria" w:hAnsi="Cambria"/>
          <w:kern w:val="2"/>
          <w:sz w:val="24"/>
          <w:szCs w:val="28"/>
          <w:lang w:val="id-ID"/>
          <w14:ligatures w14:val="standardContextual"/>
        </w:rPr>
        <w:t>p</w:t>
      </w:r>
      <w:proofErr w:type="spellStart"/>
      <w:r w:rsidRPr="00A32952">
        <w:rPr>
          <w:rFonts w:ascii="Cambria" w:hAnsi="Cambria"/>
          <w:kern w:val="2"/>
          <w:sz w:val="24"/>
          <w:szCs w:val="28"/>
          <w14:ligatures w14:val="standardContextual"/>
        </w:rPr>
        <w:t>tif</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masih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tataran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kejahatan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preventif</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ditekankan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menghilangkan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kesempatan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kejahatan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preventif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dimaksudkan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sebagai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usaha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perubahan</w:t>
      </w:r>
      <w:proofErr w:type="spellEnd"/>
      <w:r w:rsidRPr="00A32952">
        <w:rPr>
          <w:rFonts w:ascii="Cambria" w:hAnsi="Cambria"/>
          <w:kern w:val="2"/>
          <w:sz w:val="24"/>
          <w:szCs w:val="28"/>
          <w14:ligatures w14:val="standardContextual"/>
        </w:rPr>
        <w:t xml:space="preserve"> – </w:t>
      </w:r>
      <w:proofErr w:type="spellStart"/>
      <w:r w:rsidRPr="00A32952">
        <w:rPr>
          <w:rFonts w:ascii="Cambria" w:hAnsi="Cambria"/>
          <w:kern w:val="2"/>
          <w:sz w:val="24"/>
          <w:szCs w:val="28"/>
          <w14:ligatures w14:val="standardContextual"/>
        </w:rPr>
        <w:t>perubahan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bersifat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positif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terhadap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kemungkinan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gangguan</w:t>
      </w:r>
      <w:proofErr w:type="spellEnd"/>
      <w:r w:rsidRPr="00A32952">
        <w:rPr>
          <w:rFonts w:ascii="Cambria" w:hAnsi="Cambria"/>
          <w:kern w:val="2"/>
          <w:sz w:val="24"/>
          <w:szCs w:val="28"/>
          <w14:ligatures w14:val="standardContextual"/>
        </w:rPr>
        <w:t xml:space="preserve"> – </w:t>
      </w:r>
      <w:proofErr w:type="spellStart"/>
      <w:r w:rsidRPr="00A32952">
        <w:rPr>
          <w:rFonts w:ascii="Cambria" w:hAnsi="Cambria"/>
          <w:kern w:val="2"/>
          <w:sz w:val="24"/>
          <w:szCs w:val="28"/>
          <w14:ligatures w14:val="standardContextual"/>
        </w:rPr>
        <w:t>gangguan</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sehingga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tercipta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stabilitas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24"/>
      </w:r>
    </w:p>
    <w:p w14:paraId="253914C3"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w:t>
      </w:r>
      <w:proofErr w:type="spellStart"/>
      <w:r w:rsidRPr="00A32952">
        <w:rPr>
          <w:rFonts w:ascii="Cambria" w:hAnsi="Cambria"/>
          <w:kern w:val="2"/>
          <w:sz w:val="24"/>
          <w:szCs w:val="28"/>
          <w14:ligatures w14:val="standardContextual"/>
        </w:rPr>
        <w:t>utara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pre-emptive (</w:t>
      </w:r>
      <w:proofErr w:type="spellStart"/>
      <w:r w:rsidRPr="00A32952">
        <w:rPr>
          <w:rFonts w:ascii="Cambria" w:hAnsi="Cambria"/>
          <w:kern w:val="2"/>
          <w:sz w:val="24"/>
          <w:szCs w:val="28"/>
          <w14:ligatures w14:val="standardContextual"/>
        </w:rPr>
        <w:t>pembinaan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langkah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selanjutnya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preventif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pengawasan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selanjutnya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deteksi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dini</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sekelompok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diduga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sedang</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menanggulangi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kembali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edukasi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penyuluhan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bimbingan</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sekelompok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lastRenderedPageBreak/>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juga </w:t>
      </w:r>
      <w:proofErr w:type="spellStart"/>
      <w:r w:rsidRPr="00A32952">
        <w:rPr>
          <w:rFonts w:ascii="Cambria" w:hAnsi="Cambria"/>
          <w:kern w:val="2"/>
          <w:sz w:val="24"/>
          <w:szCs w:val="28"/>
          <w14:ligatures w14:val="standardContextual"/>
        </w:rPr>
        <w:t>mendatangi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kediaman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mengumpulkan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suatu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kembali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edukasi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bimbingan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mengenai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narkotikda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dampak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timbul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bila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menyalahgunakannya</w:t>
      </w:r>
      <w:proofErr w:type="spellEnd"/>
      <w:r w:rsidRPr="00A32952">
        <w:rPr>
          <w:rFonts w:ascii="Cambria" w:hAnsi="Cambria"/>
          <w:kern w:val="2"/>
          <w:sz w:val="24"/>
          <w:szCs w:val="28"/>
          <w14:ligatures w14:val="standardContextual"/>
        </w:rPr>
        <w:t>.</w:t>
      </w:r>
    </w:p>
    <w:p w14:paraId="19DE4D9D"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Satuan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Reserse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Narkoba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satuan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Binmas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Satuan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Sabhara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rutin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patroli</w:t>
      </w:r>
      <w:proofErr w:type="spellEnd"/>
      <w:r w:rsidRPr="00A32952">
        <w:rPr>
          <w:rFonts w:ascii="Cambria" w:hAnsi="Cambria"/>
          <w:kern w:val="2"/>
          <w:sz w:val="24"/>
          <w:szCs w:val="28"/>
          <w14:ligatures w14:val="standardContextual"/>
        </w:rPr>
        <w:t xml:space="preserve"> di Aceh Utara yang </w:t>
      </w:r>
      <w:proofErr w:type="spellStart"/>
      <w:r w:rsidRPr="00A32952">
        <w:rPr>
          <w:rFonts w:ascii="Cambria" w:hAnsi="Cambria"/>
          <w:kern w:val="2"/>
          <w:sz w:val="24"/>
          <w:szCs w:val="28"/>
          <w14:ligatures w14:val="standardContextual"/>
        </w:rPr>
        <w:t>dimungkinkan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diduga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berpotensi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Patroli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Satuan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Reserse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Satuan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lainnya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per </w:t>
      </w:r>
      <w:proofErr w:type="spellStart"/>
      <w:r w:rsidRPr="00A32952">
        <w:rPr>
          <w:rFonts w:ascii="Cambria" w:hAnsi="Cambria"/>
          <w:kern w:val="2"/>
          <w:sz w:val="24"/>
          <w:szCs w:val="28"/>
          <w14:ligatures w14:val="standardContextual"/>
        </w:rPr>
        <w:t>satu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bulan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sekali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Selanjutnya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beberapa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satuan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disebutkan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diatas</w:t>
      </w:r>
      <w:proofErr w:type="spellEnd"/>
      <w:r w:rsidRPr="00A32952">
        <w:rPr>
          <w:rFonts w:ascii="Cambria" w:hAnsi="Cambria"/>
          <w:kern w:val="2"/>
          <w:sz w:val="24"/>
          <w:szCs w:val="28"/>
          <w14:ligatures w14:val="standardContextual"/>
        </w:rPr>
        <w:t xml:space="preserve"> juga </w:t>
      </w:r>
      <w:proofErr w:type="spellStart"/>
      <w:r w:rsidRPr="00A32952">
        <w:rPr>
          <w:rFonts w:ascii="Cambria" w:hAnsi="Cambria"/>
          <w:kern w:val="2"/>
          <w:sz w:val="24"/>
          <w:szCs w:val="28"/>
          <w14:ligatures w14:val="standardContextual"/>
        </w:rPr>
        <w:t>sering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razia</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tempat-tempat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berpotensi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tinggi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misalnya</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hiburan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wisata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lainnya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dimungkinkan</w:t>
      </w:r>
      <w:proofErr w:type="spellEnd"/>
      <w:r w:rsidRPr="00A32952">
        <w:rPr>
          <w:rFonts w:ascii="Cambria" w:hAnsi="Cambria"/>
          <w:kern w:val="2"/>
          <w:sz w:val="24"/>
          <w:szCs w:val="28"/>
          <w14:ligatures w14:val="standardContextual"/>
        </w:rPr>
        <w:t>.</w:t>
      </w:r>
    </w:p>
    <w:p w14:paraId="00545289"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ketiga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menanggulangi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represif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cs="Arial"/>
          <w:kern w:val="2"/>
          <w:sz w:val="24"/>
          <w:szCs w:val="24"/>
          <w14:ligatures w14:val="standardContextual"/>
        </w:rPr>
        <w:t>Upaya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represif</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adalah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suatu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upaya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penanggulangan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kejahatan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secara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konsepsional</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ditempuh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setelah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terjadinya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kejahatan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Penanggulangan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dengan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upaya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represif</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dimaksudkan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untuk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menindak</w:t>
      </w:r>
      <w:proofErr w:type="spellEnd"/>
      <w:r w:rsidRPr="00A32952">
        <w:rPr>
          <w:rFonts w:ascii="Cambria" w:hAnsi="Cambria" w:cs="Arial"/>
          <w:kern w:val="2"/>
          <w:sz w:val="24"/>
          <w:szCs w:val="24"/>
          <w14:ligatures w14:val="standardContextual"/>
        </w:rPr>
        <w:t xml:space="preserve"> para </w:t>
      </w:r>
      <w:proofErr w:type="spellStart"/>
      <w:r w:rsidRPr="00A32952">
        <w:rPr>
          <w:rFonts w:ascii="Cambria" w:hAnsi="Cambria" w:cs="Arial"/>
          <w:kern w:val="2"/>
          <w:sz w:val="24"/>
          <w:szCs w:val="24"/>
          <w14:ligatures w14:val="standardContextual"/>
        </w:rPr>
        <w:t>pelaku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kejahatan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sesuai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dengan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perbuatannya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serta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memperbaikinya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kembali</w:t>
      </w:r>
      <w:proofErr w:type="spellEnd"/>
      <w:r w:rsidRPr="00A32952">
        <w:rPr>
          <w:rFonts w:ascii="Cambria" w:hAnsi="Cambria" w:cs="Arial"/>
          <w:kern w:val="2"/>
          <w:sz w:val="24"/>
          <w:szCs w:val="24"/>
          <w14:ligatures w14:val="standardContextual"/>
        </w:rPr>
        <w:t xml:space="preserve"> agar </w:t>
      </w:r>
      <w:proofErr w:type="spellStart"/>
      <w:r w:rsidRPr="00A32952">
        <w:rPr>
          <w:rFonts w:ascii="Cambria" w:hAnsi="Cambria" w:cs="Arial"/>
          <w:kern w:val="2"/>
          <w:sz w:val="24"/>
          <w:szCs w:val="24"/>
          <w14:ligatures w14:val="standardContextual"/>
        </w:rPr>
        <w:t>mereka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sadar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bahwa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perbuatan</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dilakukannya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merupakan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perbuatan</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melanggar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merugikan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masyarakat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sehingga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tidak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mengulanginya</w:t>
      </w:r>
      <w:proofErr w:type="spellEnd"/>
      <w:r w:rsidRPr="00A32952">
        <w:rPr>
          <w:rFonts w:ascii="Cambria" w:hAnsi="Cambria" w:cs="Arial"/>
          <w:kern w:val="2"/>
          <w:sz w:val="24"/>
          <w:szCs w:val="24"/>
          <w14:ligatures w14:val="standardContextual"/>
        </w:rPr>
        <w:t xml:space="preserve"> dan orang lain juga </w:t>
      </w:r>
      <w:proofErr w:type="spellStart"/>
      <w:r w:rsidRPr="00A32952">
        <w:rPr>
          <w:rFonts w:ascii="Cambria" w:hAnsi="Cambria" w:cs="Arial"/>
          <w:kern w:val="2"/>
          <w:sz w:val="24"/>
          <w:szCs w:val="24"/>
          <w14:ligatures w14:val="standardContextual"/>
        </w:rPr>
        <w:t>tidak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melakukannya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mengingat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sanksi</w:t>
      </w:r>
      <w:proofErr w:type="spellEnd"/>
      <w:r w:rsidRPr="00A32952">
        <w:rPr>
          <w:rFonts w:ascii="Cambria" w:hAnsi="Cambria" w:cs="Arial"/>
          <w:kern w:val="2"/>
          <w:sz w:val="24"/>
          <w:szCs w:val="24"/>
          <w14:ligatures w14:val="standardContextual"/>
        </w:rPr>
        <w:t xml:space="preserve"> yang </w:t>
      </w:r>
      <w:proofErr w:type="spellStart"/>
      <w:r w:rsidRPr="00A32952">
        <w:rPr>
          <w:rFonts w:ascii="Cambria" w:hAnsi="Cambria" w:cs="Arial"/>
          <w:kern w:val="2"/>
          <w:sz w:val="24"/>
          <w:szCs w:val="24"/>
          <w14:ligatures w14:val="standardContextual"/>
        </w:rPr>
        <w:t>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ditanggungnya</w:t>
      </w:r>
      <w:proofErr w:type="spellEnd"/>
      <w:r w:rsidRPr="00A32952">
        <w:rPr>
          <w:rFonts w:ascii="Cambria" w:hAnsi="Cambria" w:cs="Arial"/>
          <w:kern w:val="2"/>
          <w:sz w:val="24"/>
          <w:szCs w:val="24"/>
          <w14:ligatures w14:val="standardContextual"/>
        </w:rPr>
        <w:t xml:space="preserve"> sangat </w:t>
      </w:r>
      <w:proofErr w:type="spellStart"/>
      <w:r w:rsidRPr="00A32952">
        <w:rPr>
          <w:rFonts w:ascii="Cambria" w:hAnsi="Cambria" w:cs="Arial"/>
          <w:kern w:val="2"/>
          <w:sz w:val="24"/>
          <w:szCs w:val="24"/>
          <w14:ligatures w14:val="standardContextual"/>
        </w:rPr>
        <w:t>berat</w:t>
      </w:r>
      <w:proofErr w:type="spellEnd"/>
      <w:r w:rsidRPr="00A32952">
        <w:rPr>
          <w:rFonts w:ascii="Cambria" w:hAnsi="Cambria" w:cs="Arial"/>
          <w:kern w:val="2"/>
          <w:sz w:val="24"/>
          <w:szCs w:val="24"/>
          <w:vertAlign w:val="superscript"/>
          <w14:ligatures w14:val="standardContextual"/>
        </w:rPr>
        <w:footnoteReference w:id="25"/>
      </w:r>
      <w:r w:rsidRPr="00A32952">
        <w:rPr>
          <w:rFonts w:ascii="Cambria" w:hAnsi="Cambria" w:cs="Arial"/>
          <w:kern w:val="2"/>
          <w:sz w:val="24"/>
          <w:szCs w:val="24"/>
          <w14:ligatures w14:val="standardContextual"/>
        </w:rPr>
        <w:t>.</w:t>
      </w:r>
    </w:p>
    <w:p w14:paraId="3DEF04B9"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represif</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ditujukan</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sedang</w:t>
      </w:r>
      <w:proofErr w:type="spellEnd"/>
      <w:r w:rsidRPr="00A32952">
        <w:rPr>
          <w:rFonts w:ascii="Cambria" w:hAnsi="Cambria"/>
          <w:kern w:val="2"/>
          <w:sz w:val="24"/>
          <w:szCs w:val="28"/>
          <w14:ligatures w14:val="standardContextual"/>
        </w:rPr>
        <w:t xml:space="preserve"> dan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penindakan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penyelahgunaan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mencari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laporan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pelopor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kemudian</w:t>
      </w:r>
      <w:proofErr w:type="spellEnd"/>
      <w:r w:rsidRPr="00A32952">
        <w:rPr>
          <w:rFonts w:ascii="Cambria" w:hAnsi="Cambria"/>
          <w:kern w:val="2"/>
          <w:sz w:val="24"/>
          <w:szCs w:val="28"/>
          <w14:ligatures w14:val="standardContextual"/>
        </w:rPr>
        <w:t xml:space="preserve"> </w:t>
      </w:r>
      <w:proofErr w:type="spellStart"/>
      <w:proofErr w:type="gram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penyelidikan</w:t>
      </w:r>
      <w:proofErr w:type="spellEnd"/>
      <w:proofErr w:type="gram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laporan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pelopor</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diterima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tersangka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dibawa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Rumah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Tahanan</w:t>
      </w:r>
      <w:proofErr w:type="spellEnd"/>
      <w:r w:rsidRPr="00A32952">
        <w:rPr>
          <w:rFonts w:ascii="Cambria" w:hAnsi="Cambria"/>
          <w:kern w:val="2"/>
          <w:sz w:val="24"/>
          <w:szCs w:val="28"/>
          <w14:ligatures w14:val="standardContextual"/>
        </w:rPr>
        <w:t xml:space="preserve"> (Rutan) </w:t>
      </w:r>
      <w:proofErr w:type="spellStart"/>
      <w:r w:rsidRPr="00A32952">
        <w:rPr>
          <w:rFonts w:ascii="Cambria" w:hAnsi="Cambria"/>
          <w:kern w:val="2"/>
          <w:sz w:val="24"/>
          <w:szCs w:val="28"/>
          <w14:ligatures w14:val="standardContextual"/>
        </w:rPr>
        <w:t>Polres</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Selanjutnya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lanjutan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menyita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barang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bukti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ditemukan</w:t>
      </w:r>
      <w:proofErr w:type="spellEnd"/>
      <w:r w:rsidRPr="00A32952">
        <w:rPr>
          <w:rFonts w:ascii="Cambria" w:hAnsi="Cambria"/>
          <w:kern w:val="2"/>
          <w:sz w:val="24"/>
          <w:szCs w:val="28"/>
          <w14:ligatures w14:val="standardContextual"/>
        </w:rPr>
        <w:t xml:space="preserve">. Dan yang </w:t>
      </w:r>
      <w:proofErr w:type="spellStart"/>
      <w:r w:rsidRPr="00A32952">
        <w:rPr>
          <w:rFonts w:ascii="Cambria" w:hAnsi="Cambria"/>
          <w:kern w:val="2"/>
          <w:sz w:val="24"/>
          <w:szCs w:val="28"/>
          <w14:ligatures w14:val="standardContextual"/>
        </w:rPr>
        <w:t>terakhir</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Resor</w:t>
      </w:r>
      <w:proofErr w:type="spellEnd"/>
      <w:r w:rsidRPr="00A32952">
        <w:rPr>
          <w:rFonts w:ascii="Cambria" w:hAnsi="Cambria"/>
          <w:kern w:val="2"/>
          <w:sz w:val="24"/>
          <w:szCs w:val="28"/>
          <w14:ligatures w14:val="standardContextual"/>
        </w:rPr>
        <w:t xml:space="preserve"> Aceh Utara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pengawasan</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rentan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lastRenderedPageBreak/>
        <w:t>seperti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hiburan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tempat-tempat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dimungkinkan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dicurugai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terjadinya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26"/>
      </w:r>
    </w:p>
    <w:p w14:paraId="1594F478"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r w:rsidRPr="00A32952">
        <w:rPr>
          <w:rFonts w:ascii="Cambria" w:hAnsi="Cambria"/>
          <w:kern w:val="2"/>
          <w:sz w:val="24"/>
          <w:szCs w:val="28"/>
          <w14:ligatures w14:val="standardContextual"/>
        </w:rPr>
        <w:t xml:space="preserve">Pasal 4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2 </w:t>
      </w:r>
      <w:proofErr w:type="spellStart"/>
      <w:r w:rsidRPr="00A32952">
        <w:rPr>
          <w:rFonts w:ascii="Cambria" w:hAnsi="Cambria"/>
          <w:kern w:val="2"/>
          <w:sz w:val="24"/>
          <w:szCs w:val="28"/>
          <w14:ligatures w14:val="standardContextual"/>
        </w:rPr>
        <w:t>Tahun</w:t>
      </w:r>
      <w:proofErr w:type="spellEnd"/>
      <w:r w:rsidRPr="00A32952">
        <w:rPr>
          <w:rFonts w:ascii="Cambria" w:hAnsi="Cambria"/>
          <w:kern w:val="2"/>
          <w:sz w:val="24"/>
          <w:szCs w:val="28"/>
          <w14:ligatures w14:val="standardContextual"/>
        </w:rPr>
        <w:t xml:space="preserve"> 2002 </w:t>
      </w:r>
      <w:proofErr w:type="spellStart"/>
      <w:r w:rsidRPr="00A32952">
        <w:rPr>
          <w:rFonts w:ascii="Cambria" w:hAnsi="Cambria"/>
          <w:kern w:val="2"/>
          <w:sz w:val="24"/>
          <w:szCs w:val="28"/>
          <w14:ligatures w14:val="standardContextual"/>
        </w:rPr>
        <w:t>tentang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Republik</w:t>
      </w:r>
      <w:proofErr w:type="spellEnd"/>
      <w:r w:rsidRPr="00A32952">
        <w:rPr>
          <w:rFonts w:ascii="Cambria" w:hAnsi="Cambria"/>
          <w:kern w:val="2"/>
          <w:sz w:val="24"/>
          <w:szCs w:val="28"/>
          <w14:ligatures w14:val="standardContextual"/>
        </w:rPr>
        <w:t xml:space="preserve"> Indonesia </w:t>
      </w:r>
      <w:proofErr w:type="spellStart"/>
      <w:r w:rsidRPr="00A32952">
        <w:rPr>
          <w:rFonts w:ascii="Cambria" w:hAnsi="Cambria"/>
          <w:kern w:val="2"/>
          <w:sz w:val="24"/>
          <w:szCs w:val="28"/>
          <w14:ligatures w14:val="standardContextual"/>
        </w:rPr>
        <w:t>berbunyi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bahwa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Peraturan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segala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peraturan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dikeluarkan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Negara </w:t>
      </w:r>
      <w:proofErr w:type="spellStart"/>
      <w:r w:rsidRPr="00A32952">
        <w:rPr>
          <w:rFonts w:ascii="Cambria" w:hAnsi="Cambria"/>
          <w:kern w:val="2"/>
          <w:sz w:val="24"/>
          <w:szCs w:val="28"/>
          <w14:ligatures w14:val="standardContextual"/>
        </w:rPr>
        <w:t>Republik</w:t>
      </w:r>
      <w:proofErr w:type="spellEnd"/>
      <w:r w:rsidRPr="00A32952">
        <w:rPr>
          <w:rFonts w:ascii="Cambria" w:hAnsi="Cambria"/>
          <w:kern w:val="2"/>
          <w:sz w:val="24"/>
          <w:szCs w:val="28"/>
          <w14:ligatures w14:val="standardContextual"/>
        </w:rPr>
        <w:t xml:space="preserve"> Indonesia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rangka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memelihara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ketertiban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menjamin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keamanan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umum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sesuai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peraturan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perundang-undangan</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27"/>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Selanjutnya</w:t>
      </w:r>
      <w:proofErr w:type="spellEnd"/>
      <w:r w:rsidRPr="00A32952">
        <w:rPr>
          <w:rFonts w:ascii="Cambria" w:hAnsi="Cambria"/>
          <w:kern w:val="2"/>
          <w:sz w:val="24"/>
          <w:szCs w:val="28"/>
          <w14:ligatures w14:val="standardContextual"/>
        </w:rPr>
        <w:t xml:space="preserve"> Pasal 5 </w:t>
      </w:r>
      <w:proofErr w:type="spellStart"/>
      <w:r w:rsidRPr="00A32952">
        <w:rPr>
          <w:rFonts w:ascii="Cambria" w:hAnsi="Cambria"/>
          <w:kern w:val="2"/>
          <w:sz w:val="24"/>
          <w:szCs w:val="28"/>
          <w14:ligatures w14:val="standardContextual"/>
        </w:rPr>
        <w:t>disebutkan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bahwa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Keamanan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ketertiban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kondisi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dinamis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sebagai</w:t>
      </w:r>
      <w:proofErr w:type="spellEnd"/>
      <w:r w:rsidRPr="00A32952">
        <w:rPr>
          <w:rFonts w:ascii="Cambria" w:hAnsi="Cambria"/>
          <w:kern w:val="2"/>
          <w:sz w:val="24"/>
          <w:szCs w:val="28"/>
          <w14:ligatures w14:val="standardContextual"/>
        </w:rPr>
        <w:t xml:space="preserve"> salah </w:t>
      </w:r>
      <w:proofErr w:type="spellStart"/>
      <w:r w:rsidRPr="00A32952">
        <w:rPr>
          <w:rFonts w:ascii="Cambria" w:hAnsi="Cambria"/>
          <w:kern w:val="2"/>
          <w:sz w:val="24"/>
          <w:szCs w:val="28"/>
          <w14:ligatures w14:val="standardContextual"/>
        </w:rPr>
        <w:t>satu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prasyarat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terselenggaranya</w:t>
      </w:r>
      <w:proofErr w:type="spellEnd"/>
      <w:r w:rsidRPr="00A32952">
        <w:rPr>
          <w:rFonts w:ascii="Cambria" w:hAnsi="Cambria"/>
          <w:kern w:val="2"/>
          <w:sz w:val="24"/>
          <w:szCs w:val="28"/>
          <w14:ligatures w14:val="standardContextual"/>
        </w:rPr>
        <w:t xml:space="preserve"> proses </w:t>
      </w:r>
      <w:proofErr w:type="spellStart"/>
      <w:r w:rsidRPr="00A32952">
        <w:rPr>
          <w:rFonts w:ascii="Cambria" w:hAnsi="Cambria"/>
          <w:kern w:val="2"/>
          <w:sz w:val="24"/>
          <w:szCs w:val="28"/>
          <w14:ligatures w14:val="standardContextual"/>
        </w:rPr>
        <w:t>pembangunan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nasional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rangka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tercapainya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tujuan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nasional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ditandai</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terjaminnya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keamanan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ketertiban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tegaknya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serta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terbinanya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ketenteraman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mengandung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kemampuan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membina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serta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mengembangkan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potensi</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kekuatan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menangkal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mencegah</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menanggulangi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segala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pelanggaran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bentuk-bentuk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gangguan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lainnya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dapat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meresahkan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vertAlign w:val="superscript"/>
          <w14:ligatures w14:val="standardContextual"/>
        </w:rPr>
        <w:footnoteReference w:id="28"/>
      </w:r>
      <w:r w:rsidRPr="00A32952">
        <w:rPr>
          <w:rFonts w:ascii="Cambria" w:hAnsi="Cambria"/>
          <w:kern w:val="2"/>
          <w:sz w:val="24"/>
          <w:szCs w:val="28"/>
          <w14:ligatures w14:val="standardContextual"/>
        </w:rPr>
        <w:t xml:space="preserve">. Dan Pasal 8 </w:t>
      </w:r>
      <w:proofErr w:type="spellStart"/>
      <w:r w:rsidRPr="00A32952">
        <w:rPr>
          <w:rFonts w:ascii="Cambria" w:hAnsi="Cambria"/>
          <w:kern w:val="2"/>
          <w:sz w:val="24"/>
          <w:szCs w:val="28"/>
          <w14:ligatures w14:val="standardContextual"/>
        </w:rPr>
        <w:t>disebutkan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bahwa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Penyelidik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pejabat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Negara </w:t>
      </w:r>
      <w:proofErr w:type="spellStart"/>
      <w:r w:rsidRPr="00A32952">
        <w:rPr>
          <w:rFonts w:ascii="Cambria" w:hAnsi="Cambria"/>
          <w:kern w:val="2"/>
          <w:sz w:val="24"/>
          <w:szCs w:val="28"/>
          <w14:ligatures w14:val="standardContextual"/>
        </w:rPr>
        <w:t>Republik</w:t>
      </w:r>
      <w:proofErr w:type="spellEnd"/>
      <w:r w:rsidRPr="00A32952">
        <w:rPr>
          <w:rFonts w:ascii="Cambria" w:hAnsi="Cambria"/>
          <w:kern w:val="2"/>
          <w:sz w:val="24"/>
          <w:szCs w:val="28"/>
          <w14:ligatures w14:val="standardContextual"/>
        </w:rPr>
        <w:t xml:space="preserve"> Indonesia yang </w:t>
      </w:r>
      <w:proofErr w:type="spellStart"/>
      <w:r w:rsidRPr="00A32952">
        <w:rPr>
          <w:rFonts w:ascii="Cambria" w:hAnsi="Cambria"/>
          <w:kern w:val="2"/>
          <w:sz w:val="24"/>
          <w:szCs w:val="28"/>
          <w14:ligatures w14:val="standardContextual"/>
        </w:rPr>
        <w:t>diberi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wewenang</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penyelidikan</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29"/>
      </w:r>
    </w:p>
    <w:p w14:paraId="0E73577E"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Berdasarkan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Nomor</w:t>
      </w:r>
      <w:proofErr w:type="spellEnd"/>
      <w:r w:rsidRPr="00A32952">
        <w:rPr>
          <w:rFonts w:ascii="Cambria" w:hAnsi="Cambria"/>
          <w:kern w:val="2"/>
          <w:sz w:val="24"/>
          <w:szCs w:val="28"/>
          <w14:ligatures w14:val="standardContextual"/>
        </w:rPr>
        <w:t xml:space="preserve"> 5 </w:t>
      </w:r>
      <w:proofErr w:type="spellStart"/>
      <w:r w:rsidRPr="00A32952">
        <w:rPr>
          <w:rFonts w:ascii="Cambria" w:hAnsi="Cambria"/>
          <w:kern w:val="2"/>
          <w:sz w:val="24"/>
          <w:szCs w:val="28"/>
          <w14:ligatures w14:val="standardContextual"/>
        </w:rPr>
        <w:t>Tahun</w:t>
      </w:r>
      <w:proofErr w:type="spellEnd"/>
      <w:r w:rsidRPr="00A32952">
        <w:rPr>
          <w:rFonts w:ascii="Cambria" w:hAnsi="Cambria"/>
          <w:kern w:val="2"/>
          <w:sz w:val="24"/>
          <w:szCs w:val="28"/>
          <w14:ligatures w14:val="standardContextual"/>
        </w:rPr>
        <w:t xml:space="preserve"> 1997 Pasal 56 </w:t>
      </w:r>
      <w:proofErr w:type="spellStart"/>
      <w:r w:rsidRPr="00A32952">
        <w:rPr>
          <w:rFonts w:ascii="Cambria" w:hAnsi="Cambria"/>
          <w:kern w:val="2"/>
          <w:sz w:val="24"/>
          <w:szCs w:val="28"/>
          <w14:ligatures w14:val="standardContextual"/>
        </w:rPr>
        <w:t>berbunyi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bahwa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penyidik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pejabat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polisi</w:t>
      </w:r>
      <w:proofErr w:type="spellEnd"/>
      <w:r w:rsidRPr="00A32952">
        <w:rPr>
          <w:rFonts w:ascii="Cambria" w:hAnsi="Cambria"/>
          <w:kern w:val="2"/>
          <w:sz w:val="24"/>
          <w:szCs w:val="28"/>
          <w14:ligatures w14:val="standardContextual"/>
        </w:rPr>
        <w:t xml:space="preserve"> negara </w:t>
      </w:r>
      <w:proofErr w:type="spellStart"/>
      <w:r w:rsidRPr="00A32952">
        <w:rPr>
          <w:rFonts w:ascii="Cambria" w:hAnsi="Cambria"/>
          <w:kern w:val="2"/>
          <w:sz w:val="24"/>
          <w:szCs w:val="28"/>
          <w14:ligatures w14:val="standardContextual"/>
        </w:rPr>
        <w:t>Republik</w:t>
      </w:r>
      <w:proofErr w:type="spellEnd"/>
      <w:r w:rsidRPr="00A32952">
        <w:rPr>
          <w:rFonts w:ascii="Cambria" w:hAnsi="Cambria"/>
          <w:kern w:val="2"/>
          <w:sz w:val="24"/>
          <w:szCs w:val="28"/>
          <w14:ligatures w14:val="standardContextual"/>
        </w:rPr>
        <w:t xml:space="preserve"> Indonesia,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pejabat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pegawai</w:t>
      </w:r>
      <w:proofErr w:type="spellEnd"/>
      <w:r w:rsidRPr="00A32952">
        <w:rPr>
          <w:rFonts w:ascii="Cambria" w:hAnsi="Cambria"/>
          <w:kern w:val="2"/>
          <w:sz w:val="24"/>
          <w:szCs w:val="28"/>
          <w14:ligatures w14:val="standardContextual"/>
        </w:rPr>
        <w:t xml:space="preserve"> negeri </w:t>
      </w:r>
      <w:proofErr w:type="spellStart"/>
      <w:r w:rsidRPr="00A32952">
        <w:rPr>
          <w:rFonts w:ascii="Cambria" w:hAnsi="Cambria"/>
          <w:kern w:val="2"/>
          <w:sz w:val="24"/>
          <w:szCs w:val="28"/>
          <w14:ligatures w14:val="standardContextual"/>
        </w:rPr>
        <w:t>sipil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tertentu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diberi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wewenang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khusus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sebagai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penyidik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sebagaimana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dimaksud</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Nomor</w:t>
      </w:r>
      <w:proofErr w:type="spellEnd"/>
      <w:r w:rsidRPr="00A32952">
        <w:rPr>
          <w:rFonts w:ascii="Cambria" w:hAnsi="Cambria"/>
          <w:kern w:val="2"/>
          <w:sz w:val="24"/>
          <w:szCs w:val="28"/>
          <w14:ligatures w14:val="standardContextual"/>
        </w:rPr>
        <w:t xml:space="preserve"> 8 </w:t>
      </w:r>
      <w:proofErr w:type="spellStart"/>
      <w:r w:rsidRPr="00A32952">
        <w:rPr>
          <w:rFonts w:ascii="Cambria" w:hAnsi="Cambria"/>
          <w:kern w:val="2"/>
          <w:sz w:val="24"/>
          <w:szCs w:val="28"/>
          <w14:ligatures w14:val="standardContextual"/>
        </w:rPr>
        <w:t>Tahun</w:t>
      </w:r>
      <w:proofErr w:type="spellEnd"/>
      <w:r w:rsidRPr="00A32952">
        <w:rPr>
          <w:rFonts w:ascii="Cambria" w:hAnsi="Cambria"/>
          <w:kern w:val="2"/>
          <w:sz w:val="24"/>
          <w:szCs w:val="28"/>
          <w14:ligatures w14:val="standardContextual"/>
        </w:rPr>
        <w:t xml:space="preserve"> 1981 </w:t>
      </w:r>
      <w:proofErr w:type="spellStart"/>
      <w:r w:rsidRPr="00A32952">
        <w:rPr>
          <w:rFonts w:ascii="Cambria" w:hAnsi="Cambria"/>
          <w:kern w:val="2"/>
          <w:sz w:val="24"/>
          <w:szCs w:val="28"/>
          <w14:ligatures w14:val="standardContextual"/>
        </w:rPr>
        <w:t>tentang</w:t>
      </w:r>
      <w:proofErr w:type="spellEnd"/>
      <w:r w:rsidRPr="00A32952">
        <w:rPr>
          <w:rFonts w:ascii="Cambria" w:hAnsi="Cambria"/>
          <w:kern w:val="2"/>
          <w:sz w:val="24"/>
          <w:szCs w:val="28"/>
          <w14:ligatures w14:val="standardContextual"/>
        </w:rPr>
        <w:t xml:space="preserve"> Hukum Acara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Lembaran</w:t>
      </w:r>
      <w:proofErr w:type="spellEnd"/>
      <w:r w:rsidRPr="00A32952">
        <w:rPr>
          <w:rFonts w:ascii="Cambria" w:hAnsi="Cambria"/>
          <w:kern w:val="2"/>
          <w:sz w:val="24"/>
          <w:szCs w:val="28"/>
          <w14:ligatures w14:val="standardContextual"/>
        </w:rPr>
        <w:t xml:space="preserve"> Negara </w:t>
      </w:r>
      <w:proofErr w:type="spellStart"/>
      <w:r w:rsidRPr="00A32952">
        <w:rPr>
          <w:rFonts w:ascii="Cambria" w:hAnsi="Cambria"/>
          <w:kern w:val="2"/>
          <w:sz w:val="24"/>
          <w:szCs w:val="28"/>
          <w14:ligatures w14:val="standardContextual"/>
        </w:rPr>
        <w:t>Tahun</w:t>
      </w:r>
      <w:proofErr w:type="spellEnd"/>
      <w:r w:rsidRPr="00A32952">
        <w:rPr>
          <w:rFonts w:ascii="Cambria" w:hAnsi="Cambria"/>
          <w:kern w:val="2"/>
          <w:sz w:val="24"/>
          <w:szCs w:val="28"/>
          <w14:ligatures w14:val="standardContextual"/>
        </w:rPr>
        <w:t xml:space="preserve"> 1981 </w:t>
      </w:r>
      <w:proofErr w:type="spellStart"/>
      <w:r w:rsidRPr="00A32952">
        <w:rPr>
          <w:rFonts w:ascii="Cambria" w:hAnsi="Cambria"/>
          <w:kern w:val="2"/>
          <w:sz w:val="24"/>
          <w:szCs w:val="28"/>
          <w14:ligatures w14:val="standardContextual"/>
        </w:rPr>
        <w:t>Nomor</w:t>
      </w:r>
      <w:proofErr w:type="spellEnd"/>
      <w:r w:rsidRPr="00A32952">
        <w:rPr>
          <w:rFonts w:ascii="Cambria" w:hAnsi="Cambria"/>
          <w:kern w:val="2"/>
          <w:sz w:val="24"/>
          <w:szCs w:val="28"/>
          <w14:ligatures w14:val="standardContextual"/>
        </w:rPr>
        <w:t xml:space="preserve"> 76, </w:t>
      </w:r>
      <w:proofErr w:type="spellStart"/>
      <w:r w:rsidRPr="00A32952">
        <w:rPr>
          <w:rFonts w:ascii="Cambria" w:hAnsi="Cambria"/>
          <w:kern w:val="2"/>
          <w:sz w:val="24"/>
          <w:szCs w:val="28"/>
          <w14:ligatures w14:val="standardContextual"/>
        </w:rPr>
        <w:t>Tambahan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Lembaran</w:t>
      </w:r>
      <w:proofErr w:type="spellEnd"/>
      <w:r w:rsidRPr="00A32952">
        <w:rPr>
          <w:rFonts w:ascii="Cambria" w:hAnsi="Cambria"/>
          <w:kern w:val="2"/>
          <w:sz w:val="24"/>
          <w:szCs w:val="28"/>
          <w14:ligatures w14:val="standardContextual"/>
        </w:rPr>
        <w:t xml:space="preserve"> Negara </w:t>
      </w:r>
      <w:proofErr w:type="spellStart"/>
      <w:r w:rsidRPr="00A32952">
        <w:rPr>
          <w:rFonts w:ascii="Cambria" w:hAnsi="Cambria"/>
          <w:kern w:val="2"/>
          <w:sz w:val="24"/>
          <w:szCs w:val="28"/>
          <w14:ligatures w14:val="standardContextual"/>
        </w:rPr>
        <w:t>Nomor</w:t>
      </w:r>
      <w:proofErr w:type="spellEnd"/>
      <w:r w:rsidRPr="00A32952">
        <w:rPr>
          <w:rFonts w:ascii="Cambria" w:hAnsi="Cambria"/>
          <w:kern w:val="2"/>
          <w:sz w:val="24"/>
          <w:szCs w:val="28"/>
          <w14:ligatures w14:val="standardContextual"/>
        </w:rPr>
        <w:t xml:space="preserve"> 3209)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penyidikan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sebagaimana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diatur</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undang-undang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sudah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jelas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bahwa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mengawasi</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menanggulangi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sangatlah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penting</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30"/>
      </w:r>
    </w:p>
    <w:p w14:paraId="79F04394"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r w:rsidRPr="00A32952">
        <w:rPr>
          <w:rFonts w:ascii="Cambria" w:hAnsi="Cambria"/>
          <w:kern w:val="2"/>
          <w:sz w:val="24"/>
          <w:szCs w:val="28"/>
          <w14:ligatures w14:val="standardContextual"/>
        </w:rPr>
        <w:lastRenderedPageBreak/>
        <w:t xml:space="preserve">Ridwan </w:t>
      </w:r>
      <w:proofErr w:type="spellStart"/>
      <w:proofErr w:type="gramStart"/>
      <w:r w:rsidRPr="00A32952">
        <w:rPr>
          <w:rFonts w:ascii="Cambria" w:hAnsi="Cambria"/>
          <w:kern w:val="2"/>
          <w:sz w:val="24"/>
          <w:szCs w:val="28"/>
          <w14:ligatures w14:val="standardContextual"/>
        </w:rPr>
        <w:t>S.Kom</w:t>
      </w:r>
      <w:proofErr w:type="spellEnd"/>
      <w:proofErr w:type="gram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selaku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Kepala</w:t>
      </w:r>
      <w:proofErr w:type="spellEnd"/>
      <w:r w:rsidRPr="00A32952">
        <w:rPr>
          <w:rFonts w:ascii="Cambria" w:hAnsi="Cambria"/>
          <w:kern w:val="2"/>
          <w:sz w:val="24"/>
          <w:szCs w:val="28"/>
          <w14:ligatures w14:val="standardContextual"/>
        </w:rPr>
        <w:t xml:space="preserve"> Badan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Nasional (BNN) </w:t>
      </w:r>
      <w:proofErr w:type="spellStart"/>
      <w:r w:rsidRPr="00A32952">
        <w:rPr>
          <w:rFonts w:ascii="Cambria" w:hAnsi="Cambria"/>
          <w:kern w:val="2"/>
          <w:sz w:val="24"/>
          <w:szCs w:val="28"/>
          <w14:ligatures w14:val="standardContextual"/>
        </w:rPr>
        <w:t>Lhokseumawe</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tim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hambatan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pengetahuan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masayarakat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sendiri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mengenai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Pengetahuan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dimaksudkan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disini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ketidakketahuan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kegunanaan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dampak</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timbul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yuang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w:t>
      </w:r>
    </w:p>
    <w:p w14:paraId="115D778F"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w:t>
      </w:r>
      <w:proofErr w:type="spellStart"/>
      <w:r w:rsidRPr="00A32952">
        <w:rPr>
          <w:rFonts w:ascii="Cambria" w:hAnsi="Cambria"/>
          <w:kern w:val="2"/>
          <w:sz w:val="24"/>
          <w:szCs w:val="28"/>
          <w14:ligatures w14:val="standardContextual"/>
        </w:rPr>
        <w:t>terbagi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dua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golongan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golongan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pertama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khusus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pencegahan</w:t>
      </w:r>
      <w:proofErr w:type="spellEnd"/>
      <w:r w:rsidRPr="00A32952">
        <w:rPr>
          <w:rFonts w:ascii="Cambria" w:hAnsi="Cambria"/>
          <w:kern w:val="2"/>
          <w:sz w:val="24"/>
          <w:szCs w:val="28"/>
          <w14:ligatures w14:val="standardContextual"/>
        </w:rPr>
        <w:t xml:space="preserve"> pada yang </w:t>
      </w:r>
      <w:proofErr w:type="spellStart"/>
      <w:r w:rsidRPr="00A32952">
        <w:rPr>
          <w:rFonts w:ascii="Cambria" w:hAnsi="Cambria"/>
          <w:kern w:val="2"/>
          <w:sz w:val="24"/>
          <w:szCs w:val="28"/>
          <w14:ligatures w14:val="standardContextual"/>
        </w:rPr>
        <w:t>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dan yang </w:t>
      </w:r>
      <w:proofErr w:type="spellStart"/>
      <w:r w:rsidRPr="00A32952">
        <w:rPr>
          <w:rFonts w:ascii="Cambria" w:hAnsi="Cambria"/>
          <w:kern w:val="2"/>
          <w:sz w:val="24"/>
          <w:szCs w:val="28"/>
          <w14:ligatures w14:val="standardContextual"/>
        </w:rPr>
        <w:t>kedua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ditujukan</w:t>
      </w:r>
      <w:proofErr w:type="spellEnd"/>
      <w:r w:rsidRPr="00A32952">
        <w:rPr>
          <w:rFonts w:ascii="Cambria" w:hAnsi="Cambria"/>
          <w:kern w:val="2"/>
          <w:sz w:val="24"/>
          <w:szCs w:val="28"/>
          <w14:ligatures w14:val="standardContextual"/>
        </w:rPr>
        <w:t xml:space="preserve"> pada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menyalahgunakan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pada yang </w:t>
      </w:r>
      <w:proofErr w:type="spellStart"/>
      <w:r w:rsidRPr="00A32952">
        <w:rPr>
          <w:rFonts w:ascii="Cambria" w:hAnsi="Cambria"/>
          <w:kern w:val="2"/>
          <w:sz w:val="24"/>
          <w:szCs w:val="28"/>
          <w14:ligatures w14:val="standardContextual"/>
        </w:rPr>
        <w:t>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pernah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penyuluhan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edukasi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pemahaman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materi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terkait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dimulai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dari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definisi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manfaat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serta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dampak</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timbul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serta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informasi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penting</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sekiranya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saja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awam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butuhkan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w:t>
      </w:r>
      <w:proofErr w:type="spellStart"/>
      <w:r w:rsidRPr="00A32952">
        <w:rPr>
          <w:rFonts w:ascii="Cambria" w:hAnsi="Cambria"/>
          <w:kern w:val="2"/>
          <w:sz w:val="24"/>
          <w:szCs w:val="28"/>
          <w14:ligatures w14:val="standardContextual"/>
        </w:rPr>
        <w:t>menekankan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edukasi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pemahaman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terkait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dimulai</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keluarga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dikarenakan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keluarga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dimintai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menasehati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jika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sanggup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ditangani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keluarga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diwajibkan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melapor</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berwajib</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Tujuan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tidak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terjangkau</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aparat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penegak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Badan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Nasiona</w:t>
      </w:r>
      <w:proofErr w:type="spellEnd"/>
      <w:r w:rsidRPr="00A32952">
        <w:rPr>
          <w:rFonts w:ascii="Cambria" w:hAnsi="Cambria"/>
          <w:kern w:val="2"/>
          <w:sz w:val="24"/>
          <w:szCs w:val="28"/>
          <w14:ligatures w14:val="standardContextual"/>
        </w:rPr>
        <w:t xml:space="preserve"> (BNN) dan </w:t>
      </w:r>
      <w:proofErr w:type="spellStart"/>
      <w:r w:rsidRPr="00A32952">
        <w:rPr>
          <w:rFonts w:ascii="Cambria" w:hAnsi="Cambria"/>
          <w:kern w:val="2"/>
          <w:sz w:val="24"/>
          <w:szCs w:val="28"/>
          <w14:ligatures w14:val="standardContextual"/>
        </w:rPr>
        <w:t>aparat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penegak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kepolisian</w:t>
      </w:r>
      <w:proofErr w:type="spellEnd"/>
      <w:r w:rsidRPr="00A32952">
        <w:rPr>
          <w:rFonts w:ascii="Cambria" w:hAnsi="Cambria"/>
          <w:kern w:val="2"/>
          <w:sz w:val="24"/>
          <w:szCs w:val="28"/>
          <w14:ligatures w14:val="standardContextual"/>
        </w:rPr>
        <w:t>.</w:t>
      </w:r>
    </w:p>
    <w:p w14:paraId="49C066EA"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selanjutnya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ditujukan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sedang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mengonsumsi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rehabilitasi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Rehabilitasi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menanggulagi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pengosumsi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pernah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pakai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tujuan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sebagai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pemulihan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pengembalian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kondisi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mereka</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keadaan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sehat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kembali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fisik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maupun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psikologis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rehabilitasi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w:t>
      </w:r>
      <w:proofErr w:type="spellStart"/>
      <w:r w:rsidRPr="00A32952">
        <w:rPr>
          <w:rFonts w:ascii="Cambria" w:hAnsi="Cambria"/>
          <w:kern w:val="2"/>
          <w:sz w:val="24"/>
          <w:szCs w:val="28"/>
          <w14:ligatures w14:val="standardContextual"/>
        </w:rPr>
        <w:t>Lhokseumawe</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perawatan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khusus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rawat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jalan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ditujukan</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pengosumsi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terlalu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parah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tingkat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kecanduan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dimilikinya</w:t>
      </w:r>
      <w:proofErr w:type="spellEnd"/>
      <w:r w:rsidRPr="00A32952">
        <w:rPr>
          <w:rFonts w:ascii="Cambria" w:hAnsi="Cambria"/>
          <w:kern w:val="2"/>
          <w:sz w:val="24"/>
          <w:szCs w:val="28"/>
          <w14:ligatures w14:val="standardContextual"/>
        </w:rPr>
        <w:t xml:space="preserve"> dan yang </w:t>
      </w:r>
      <w:proofErr w:type="spellStart"/>
      <w:r w:rsidRPr="00A32952">
        <w:rPr>
          <w:rFonts w:ascii="Cambria" w:hAnsi="Cambria"/>
          <w:kern w:val="2"/>
          <w:sz w:val="24"/>
          <w:szCs w:val="28"/>
          <w14:ligatures w14:val="standardContextual"/>
        </w:rPr>
        <w:t>kedua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rawat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inap</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khusus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ditujukan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tingkat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kecanduan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tinggi</w:t>
      </w:r>
      <w:proofErr w:type="spellEnd"/>
      <w:r w:rsidRPr="00A32952">
        <w:rPr>
          <w:rFonts w:ascii="Cambria" w:hAnsi="Cambria"/>
          <w:kern w:val="2"/>
          <w:sz w:val="24"/>
          <w:szCs w:val="28"/>
          <w14:ligatures w14:val="standardContextual"/>
        </w:rPr>
        <w:t>.</w:t>
      </w:r>
    </w:p>
    <w:p w14:paraId="75390129"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selanjutnya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DBM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Ditensi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Berbasis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Masayarakat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merupakan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suatu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kelompok-kelompak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masayarakat</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desa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nama</w:t>
      </w:r>
      <w:proofErr w:type="spellEnd"/>
      <w:r w:rsidRPr="00A32952">
        <w:rPr>
          <w:rFonts w:ascii="Cambria" w:hAnsi="Cambria"/>
          <w:kern w:val="2"/>
          <w:sz w:val="24"/>
          <w:szCs w:val="28"/>
          <w14:ligatures w14:val="standardContextual"/>
        </w:rPr>
        <w:t xml:space="preserve"> Kader </w:t>
      </w:r>
      <w:proofErr w:type="spellStart"/>
      <w:r w:rsidRPr="00A32952">
        <w:rPr>
          <w:rFonts w:ascii="Cambria" w:hAnsi="Cambria"/>
          <w:kern w:val="2"/>
          <w:sz w:val="24"/>
          <w:szCs w:val="28"/>
          <w14:ligatures w14:val="standardContextual"/>
        </w:rPr>
        <w:t>Desa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setiap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lastRenderedPageBreak/>
        <w:t>desa-desa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gampong-gampong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Restil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kegiatan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para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pada </w:t>
      </w:r>
      <w:proofErr w:type="spellStart"/>
      <w:r w:rsidRPr="00A32952">
        <w:rPr>
          <w:rFonts w:ascii="Cambria" w:hAnsi="Cambria"/>
          <w:kern w:val="2"/>
          <w:sz w:val="24"/>
          <w:szCs w:val="28"/>
          <w14:ligatures w14:val="standardContextual"/>
        </w:rPr>
        <w:t>setiap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desa-desa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Kegiatan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disesuaikan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kondisi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ekonomi</w:t>
      </w:r>
      <w:proofErr w:type="spellEnd"/>
      <w:r w:rsidRPr="00A32952">
        <w:rPr>
          <w:rFonts w:ascii="Cambria" w:hAnsi="Cambria"/>
          <w:kern w:val="2"/>
          <w:sz w:val="24"/>
          <w:szCs w:val="28"/>
          <w14:ligatures w14:val="standardContextual"/>
        </w:rPr>
        <w:t xml:space="preserve"> di </w:t>
      </w:r>
      <w:proofErr w:type="spellStart"/>
      <w:r w:rsidRPr="00A32952">
        <w:rPr>
          <w:rFonts w:ascii="Cambria" w:hAnsi="Cambria"/>
          <w:kern w:val="2"/>
          <w:sz w:val="24"/>
          <w:szCs w:val="28"/>
          <w14:ligatures w14:val="standardContextual"/>
        </w:rPr>
        <w:t>daerah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kegiataan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menyediakan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segala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fasilitas</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dibutuhkan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Terhadap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kegiatan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bertujuan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membuat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masayarakat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sibuk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kegiatan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bermanfaat</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kembali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nantinya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juga.</w:t>
      </w:r>
    </w:p>
    <w:p w14:paraId="26EE8027"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masyarakat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khusus</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sedang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mrelakukan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cara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rehabilitasi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rehabilitasi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juga </w:t>
      </w:r>
      <w:proofErr w:type="spellStart"/>
      <w:r w:rsidRPr="00A32952">
        <w:rPr>
          <w:rFonts w:ascii="Cambria" w:hAnsi="Cambria"/>
          <w:kern w:val="2"/>
          <w:sz w:val="24"/>
          <w:szCs w:val="28"/>
          <w14:ligatures w14:val="standardContextual"/>
        </w:rPr>
        <w:t>dibagaikan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lagi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dua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kelompok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pada yang </w:t>
      </w:r>
      <w:proofErr w:type="spellStart"/>
      <w:r w:rsidRPr="00A32952">
        <w:rPr>
          <w:rFonts w:ascii="Cambria" w:hAnsi="Cambria"/>
          <w:kern w:val="2"/>
          <w:sz w:val="24"/>
          <w:szCs w:val="28"/>
          <w14:ligatures w14:val="standardContextual"/>
        </w:rPr>
        <w:t>masih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coba-coba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kelompok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kedua</w:t>
      </w:r>
      <w:proofErr w:type="spellEnd"/>
      <w:r w:rsidRPr="00A32952">
        <w:rPr>
          <w:rFonts w:ascii="Cambria" w:hAnsi="Cambria"/>
          <w:kern w:val="2"/>
          <w:sz w:val="24"/>
          <w:szCs w:val="28"/>
          <w14:ligatures w14:val="standardContextual"/>
        </w:rPr>
        <w:t xml:space="preserve"> pada yang </w:t>
      </w:r>
      <w:proofErr w:type="spellStart"/>
      <w:r w:rsidRPr="00A32952">
        <w:rPr>
          <w:rFonts w:ascii="Cambria" w:hAnsi="Cambria"/>
          <w:kern w:val="2"/>
          <w:sz w:val="24"/>
          <w:szCs w:val="28"/>
          <w14:ligatures w14:val="standardContextual"/>
        </w:rPr>
        <w:t>memang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sudah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menjadi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tetap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hal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bagi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masih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coba-coba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kembali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edukasi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pemahaman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terkait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kesibukan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restil</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disebutkan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diatas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mengalihkan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dilakukannya</w:t>
      </w:r>
      <w:proofErr w:type="spellEnd"/>
      <w:r w:rsidRPr="00A32952">
        <w:rPr>
          <w:rFonts w:ascii="Cambria" w:hAnsi="Cambria"/>
          <w:kern w:val="2"/>
          <w:sz w:val="24"/>
          <w:szCs w:val="28"/>
          <w14:ligatures w14:val="standardContextual"/>
        </w:rPr>
        <w:t>.</w:t>
      </w:r>
    </w:p>
    <w:p w14:paraId="26B70E31"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Upaya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terkahir</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BNN </w:t>
      </w:r>
      <w:proofErr w:type="spellStart"/>
      <w:r w:rsidRPr="00A32952">
        <w:rPr>
          <w:rFonts w:ascii="Cambria" w:hAnsi="Cambria"/>
          <w:kern w:val="2"/>
          <w:sz w:val="24"/>
          <w:szCs w:val="28"/>
          <w14:ligatures w14:val="standardContextual"/>
        </w:rPr>
        <w:t>yaitu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pembuatan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Qanun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khusus</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diterapkan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desa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desa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dinamakan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Qanun</w:t>
      </w:r>
      <w:proofErr w:type="spellEnd"/>
      <w:r w:rsidRPr="00A32952">
        <w:rPr>
          <w:rFonts w:ascii="Cambria" w:hAnsi="Cambria"/>
          <w:kern w:val="2"/>
          <w:sz w:val="24"/>
          <w:szCs w:val="28"/>
          <w14:ligatures w14:val="standardContextual"/>
        </w:rPr>
        <w:t xml:space="preserve"> P4GN </w:t>
      </w:r>
      <w:proofErr w:type="spellStart"/>
      <w:r w:rsidRPr="00A32952">
        <w:rPr>
          <w:rFonts w:ascii="Cambria" w:hAnsi="Cambria"/>
          <w:kern w:val="2"/>
          <w:sz w:val="24"/>
          <w:szCs w:val="28"/>
          <w14:ligatures w14:val="standardContextual"/>
        </w:rPr>
        <w:t>tentang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Qanun</w:t>
      </w:r>
      <w:proofErr w:type="spellEnd"/>
      <w:r w:rsidRPr="00A32952">
        <w:rPr>
          <w:rFonts w:ascii="Cambria" w:hAnsi="Cambria"/>
          <w:kern w:val="2"/>
          <w:sz w:val="24"/>
          <w:szCs w:val="28"/>
          <w14:ligatures w14:val="standardContextual"/>
        </w:rPr>
        <w:t xml:space="preserve"> P4GN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menjelaskan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detail </w:t>
      </w:r>
      <w:proofErr w:type="spellStart"/>
      <w:r w:rsidRPr="00A32952">
        <w:rPr>
          <w:rFonts w:ascii="Cambria" w:hAnsi="Cambria"/>
          <w:kern w:val="2"/>
          <w:sz w:val="24"/>
          <w:szCs w:val="28"/>
          <w14:ligatures w14:val="standardContextual"/>
        </w:rPr>
        <w:t>definisi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dampak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sanksi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hukuman</w:t>
      </w:r>
      <w:proofErr w:type="spellEnd"/>
      <w:r w:rsidRPr="00A32952">
        <w:rPr>
          <w:rFonts w:ascii="Cambria" w:hAnsi="Cambria"/>
          <w:kern w:val="2"/>
          <w:sz w:val="24"/>
          <w:szCs w:val="28"/>
          <w14:ligatures w14:val="standardContextual"/>
        </w:rPr>
        <w:t xml:space="preserve"> dan lain </w:t>
      </w:r>
      <w:proofErr w:type="spellStart"/>
      <w:r w:rsidRPr="00A32952">
        <w:rPr>
          <w:rFonts w:ascii="Cambria" w:hAnsi="Cambria"/>
          <w:kern w:val="2"/>
          <w:sz w:val="24"/>
          <w:szCs w:val="28"/>
          <w14:ligatures w14:val="standardContextual"/>
        </w:rPr>
        <w:t>sebagainya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Qanun</w:t>
      </w:r>
      <w:proofErr w:type="spellEnd"/>
      <w:r w:rsidRPr="00A32952">
        <w:rPr>
          <w:rFonts w:ascii="Cambria" w:hAnsi="Cambria"/>
          <w:kern w:val="2"/>
          <w:sz w:val="24"/>
          <w:szCs w:val="28"/>
          <w14:ligatures w14:val="standardContextual"/>
        </w:rPr>
        <w:t xml:space="preserve"> P4GN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belumlah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disahkan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masih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dalam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tahap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pendekatan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permohonan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izin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pihak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terkait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untuk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dikeluarkan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disahkan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Qanun</w:t>
      </w:r>
      <w:proofErr w:type="spellEnd"/>
      <w:r w:rsidRPr="00A32952">
        <w:rPr>
          <w:rFonts w:ascii="Cambria" w:hAnsi="Cambria"/>
          <w:kern w:val="2"/>
          <w:sz w:val="24"/>
          <w:szCs w:val="28"/>
          <w14:ligatures w14:val="standardContextual"/>
        </w:rPr>
        <w:t xml:space="preserve"> P4GN </w:t>
      </w:r>
      <w:proofErr w:type="spellStart"/>
      <w:r w:rsidRPr="00A32952">
        <w:rPr>
          <w:rFonts w:ascii="Cambria" w:hAnsi="Cambria"/>
          <w:kern w:val="2"/>
          <w:sz w:val="24"/>
          <w:szCs w:val="28"/>
          <w14:ligatures w14:val="standardContextual"/>
        </w:rPr>
        <w:t>tersebut</w:t>
      </w:r>
      <w:proofErr w:type="spellEnd"/>
      <w:r w:rsidRPr="00A32952">
        <w:rPr>
          <w:rFonts w:ascii="Cambria" w:hAnsi="Cambria"/>
          <w:kern w:val="2"/>
          <w:sz w:val="24"/>
          <w:szCs w:val="28"/>
          <w14:ligatures w14:val="standardContextual"/>
        </w:rPr>
        <w:t>.</w:t>
      </w:r>
      <w:r w:rsidRPr="00A32952">
        <w:rPr>
          <w:rFonts w:ascii="Cambria" w:hAnsi="Cambria"/>
          <w:kern w:val="2"/>
          <w:sz w:val="24"/>
          <w:szCs w:val="28"/>
          <w:vertAlign w:val="superscript"/>
          <w14:ligatures w14:val="standardContextual"/>
        </w:rPr>
        <w:footnoteReference w:id="31"/>
      </w:r>
    </w:p>
    <w:p w14:paraId="57A84637" w14:textId="77777777" w:rsidR="00A32952" w:rsidRPr="00A32952" w:rsidRDefault="00A32952" w:rsidP="00A32952">
      <w:pPr>
        <w:spacing w:after="0" w:line="360" w:lineRule="auto"/>
        <w:ind w:firstLine="720"/>
        <w:contextualSpacing/>
        <w:jc w:val="both"/>
        <w:rPr>
          <w:rFonts w:ascii="Cambria" w:hAnsi="Cambria"/>
          <w:kern w:val="2"/>
          <w:sz w:val="24"/>
          <w:szCs w:val="28"/>
          <w14:ligatures w14:val="standardContextual"/>
        </w:rPr>
      </w:pPr>
      <w:proofErr w:type="spellStart"/>
      <w:r w:rsidRPr="00A32952">
        <w:rPr>
          <w:rFonts w:ascii="Cambria" w:hAnsi="Cambria"/>
          <w:kern w:val="2"/>
          <w:sz w:val="24"/>
          <w:szCs w:val="28"/>
          <w14:ligatures w14:val="standardContextual"/>
        </w:rPr>
        <w:t>Yusrizal</w:t>
      </w:r>
      <w:proofErr w:type="spellEnd"/>
      <w:r w:rsidRPr="00A32952">
        <w:rPr>
          <w:rFonts w:ascii="Cambria" w:hAnsi="Cambria"/>
          <w:kern w:val="2"/>
          <w:sz w:val="24"/>
          <w:szCs w:val="28"/>
          <w14:ligatures w14:val="standardContextual"/>
        </w:rPr>
        <w:t xml:space="preserve"> </w:t>
      </w:r>
      <w:r w:rsidRPr="00A32952">
        <w:rPr>
          <w:rFonts w:ascii="Cambria" w:hAnsi="Cambria"/>
          <w:kern w:val="2"/>
          <w:sz w:val="24"/>
          <w:szCs w:val="28"/>
          <w:lang w:val="id-ID"/>
          <w14:ligatures w14:val="standardContextual"/>
        </w:rPr>
        <w:t>juga menegaskan bahwa</w:t>
      </w:r>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penanggulangan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terhadap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ini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penal dan non penal. </w:t>
      </w:r>
      <w:proofErr w:type="spellStart"/>
      <w:r w:rsidRPr="00A32952">
        <w:rPr>
          <w:rFonts w:ascii="Cambria" w:hAnsi="Cambria"/>
          <w:kern w:val="2"/>
          <w:sz w:val="24"/>
          <w:szCs w:val="28"/>
          <w14:ligatures w14:val="standardContextual"/>
        </w:rPr>
        <w:t>Penanggulangann</w:t>
      </w:r>
      <w:proofErr w:type="spellEnd"/>
      <w:r w:rsidRPr="00A32952">
        <w:rPr>
          <w:rFonts w:ascii="Cambria" w:hAnsi="Cambria"/>
          <w:kern w:val="2"/>
          <w:sz w:val="24"/>
          <w:szCs w:val="28"/>
          <w14:ligatures w14:val="standardContextual"/>
        </w:rPr>
        <w:t xml:space="preserve"> yang d</w:t>
      </w:r>
      <w:r w:rsidRPr="00A32952">
        <w:rPr>
          <w:rFonts w:ascii="Cambria" w:hAnsi="Cambria"/>
          <w:kern w:val="2"/>
          <w:sz w:val="24"/>
          <w:szCs w:val="28"/>
          <w:lang w:val="id-ID"/>
          <w14:ligatures w14:val="standardContextual"/>
        </w:rPr>
        <w:t>i</w:t>
      </w:r>
      <w:proofErr w:type="spellStart"/>
      <w:r w:rsidRPr="00A32952">
        <w:rPr>
          <w:rFonts w:ascii="Cambria" w:hAnsi="Cambria"/>
          <w:kern w:val="2"/>
          <w:sz w:val="24"/>
          <w:szCs w:val="28"/>
          <w14:ligatures w14:val="standardContextual"/>
        </w:rPr>
        <w:t>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penal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kepada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pelaku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terbukti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bersalah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ditangkap</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sanksi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sesuai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saja</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dilakukannya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berdasarkan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aturan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telah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w:t>
      </w:r>
      <w:proofErr w:type="spellEnd"/>
      <w:r w:rsidRPr="00A32952">
        <w:rPr>
          <w:rFonts w:ascii="Cambria" w:hAnsi="Cambria"/>
          <w:kern w:val="2"/>
          <w:sz w:val="24"/>
          <w:szCs w:val="28"/>
          <w14:ligatures w14:val="standardContextual"/>
        </w:rPr>
        <w:t>.</w:t>
      </w:r>
      <w:r w:rsidRPr="00A32952">
        <w:rPr>
          <w:rFonts w:ascii="Cambria" w:hAnsi="Cambria"/>
          <w:kern w:val="2"/>
          <w:sz w:val="24"/>
          <w:szCs w:val="28"/>
          <w:lang w:val="id-ID"/>
          <w14:ligatures w14:val="standardContextual"/>
        </w:rPr>
        <w:t xml:space="preserve"> Sebaliknya </w:t>
      </w:r>
      <w:r w:rsidRPr="00A32952">
        <w:rPr>
          <w:rFonts w:ascii="Cambria" w:hAnsi="Cambria"/>
          <w:kern w:val="2"/>
          <w:sz w:val="24"/>
          <w:szCs w:val="28"/>
          <w14:ligatures w14:val="standardContextual"/>
        </w:rPr>
        <w:t xml:space="preserve">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secara</w:t>
      </w:r>
      <w:proofErr w:type="spellEnd"/>
      <w:r w:rsidRPr="00A32952">
        <w:rPr>
          <w:rFonts w:ascii="Cambria" w:hAnsi="Cambria"/>
          <w:kern w:val="2"/>
          <w:sz w:val="24"/>
          <w:szCs w:val="28"/>
          <w14:ligatures w14:val="standardContextual"/>
        </w:rPr>
        <w:t xml:space="preserve"> non penal yang </w:t>
      </w:r>
      <w:proofErr w:type="spellStart"/>
      <w:r w:rsidRPr="00A32952">
        <w:rPr>
          <w:rFonts w:ascii="Cambria" w:hAnsi="Cambria"/>
          <w:kern w:val="2"/>
          <w:sz w:val="24"/>
          <w:szCs w:val="28"/>
          <w14:ligatures w14:val="standardContextual"/>
        </w:rPr>
        <w:t>ditujukan</w:t>
      </w:r>
      <w:proofErr w:type="spellEnd"/>
      <w:r w:rsidRPr="00A32952">
        <w:rPr>
          <w:rFonts w:ascii="Cambria" w:hAnsi="Cambria"/>
          <w:kern w:val="2"/>
          <w:sz w:val="24"/>
          <w:szCs w:val="28"/>
          <w14:ligatures w14:val="standardContextual"/>
        </w:rPr>
        <w:t xml:space="preserve"> para </w:t>
      </w:r>
      <w:proofErr w:type="spellStart"/>
      <w:r w:rsidRPr="00A32952">
        <w:rPr>
          <w:rFonts w:ascii="Cambria" w:hAnsi="Cambria"/>
          <w:kern w:val="2"/>
          <w:sz w:val="24"/>
          <w:szCs w:val="28"/>
          <w14:ligatures w14:val="standardContextual"/>
        </w:rPr>
        <w:t>subjek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belum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pernah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tindak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pidana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penyalahgunaan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adalah</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dengan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cara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sosialisasi</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dilakukan</w:t>
      </w:r>
      <w:proofErr w:type="spellEnd"/>
      <w:r w:rsidRPr="00A32952">
        <w:rPr>
          <w:rFonts w:ascii="Cambria" w:hAnsi="Cambria"/>
          <w:kern w:val="2"/>
          <w:sz w:val="24"/>
          <w:szCs w:val="28"/>
          <w14:ligatures w14:val="standardContextual"/>
        </w:rPr>
        <w:t xml:space="preserve"> oleh </w:t>
      </w:r>
      <w:proofErr w:type="spellStart"/>
      <w:r w:rsidRPr="00A32952">
        <w:rPr>
          <w:rFonts w:ascii="Cambria" w:hAnsi="Cambria"/>
          <w:kern w:val="2"/>
          <w:sz w:val="24"/>
          <w:szCs w:val="28"/>
          <w14:ligatures w14:val="standardContextual"/>
        </w:rPr>
        <w:t>pihak-pihak</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berwenang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melakukan</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memberikan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edukasi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lastRenderedPageBreak/>
        <w:t>pemahaman-pemahaman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tentang</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apa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itu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manfaat</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kegunaan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efek</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atau</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dampak</w:t>
      </w:r>
      <w:proofErr w:type="spellEnd"/>
      <w:r w:rsidRPr="00A32952">
        <w:rPr>
          <w:rFonts w:ascii="Cambria" w:hAnsi="Cambria"/>
          <w:kern w:val="2"/>
          <w:sz w:val="24"/>
          <w:szCs w:val="28"/>
          <w14:ligatures w14:val="standardContextual"/>
        </w:rPr>
        <w:t xml:space="preserve"> yang </w:t>
      </w:r>
      <w:proofErr w:type="spellStart"/>
      <w:r w:rsidRPr="00A32952">
        <w:rPr>
          <w:rFonts w:ascii="Cambria" w:hAnsi="Cambria"/>
          <w:kern w:val="2"/>
          <w:sz w:val="24"/>
          <w:szCs w:val="28"/>
          <w14:ligatures w14:val="standardContextual"/>
        </w:rPr>
        <w:t>ak</w:t>
      </w:r>
      <w:proofErr w:type="spellEnd"/>
      <w:r w:rsidRPr="00A32952">
        <w:rPr>
          <w:rFonts w:ascii="Cambria" w:hAnsi="Cambria"/>
          <w:kern w:val="2"/>
          <w:sz w:val="24"/>
          <w:szCs w:val="28"/>
          <w:lang w:val="id-ID"/>
          <w14:ligatures w14:val="standardContextual"/>
        </w:rPr>
        <w:t>a</w:t>
      </w:r>
      <w:r w:rsidRPr="00A32952">
        <w:rPr>
          <w:rFonts w:ascii="Cambria" w:hAnsi="Cambria"/>
          <w:kern w:val="2"/>
          <w:sz w:val="24"/>
          <w:szCs w:val="28"/>
          <w14:ligatures w14:val="standardContextual"/>
        </w:rPr>
        <w:t xml:space="preserve">n </w:t>
      </w:r>
      <w:proofErr w:type="spellStart"/>
      <w:r w:rsidRPr="00A32952">
        <w:rPr>
          <w:rFonts w:ascii="Cambria" w:hAnsi="Cambria"/>
          <w:kern w:val="2"/>
          <w:sz w:val="24"/>
          <w:szCs w:val="28"/>
          <w14:ligatures w14:val="standardContextual"/>
        </w:rPr>
        <w:t>timbul</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nantinya</w:t>
      </w:r>
      <w:proofErr w:type="spellEnd"/>
      <w:r w:rsidRPr="00A32952">
        <w:rPr>
          <w:rFonts w:ascii="Cambria" w:hAnsi="Cambria"/>
          <w:kern w:val="2"/>
          <w:sz w:val="24"/>
          <w:szCs w:val="28"/>
          <w14:ligatures w14:val="standardContextual"/>
        </w:rPr>
        <w:t xml:space="preserve">, dan </w:t>
      </w:r>
      <w:proofErr w:type="spellStart"/>
      <w:r w:rsidRPr="00A32952">
        <w:rPr>
          <w:rFonts w:ascii="Cambria" w:hAnsi="Cambria"/>
          <w:kern w:val="2"/>
          <w:sz w:val="24"/>
          <w:szCs w:val="28"/>
          <w14:ligatures w14:val="standardContextual"/>
        </w:rPr>
        <w:t>sanksi</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hukum</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bila</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meyalhgunakan</w:t>
      </w:r>
      <w:proofErr w:type="spellEnd"/>
      <w:r w:rsidRPr="00A32952">
        <w:rPr>
          <w:rFonts w:ascii="Cambria" w:hAnsi="Cambria"/>
          <w:kern w:val="2"/>
          <w:sz w:val="24"/>
          <w:szCs w:val="28"/>
          <w14:ligatures w14:val="standardContextual"/>
        </w:rPr>
        <w:t xml:space="preserve"> </w:t>
      </w:r>
      <w:proofErr w:type="spellStart"/>
      <w:r w:rsidRPr="00A32952">
        <w:rPr>
          <w:rFonts w:ascii="Cambria" w:hAnsi="Cambria"/>
          <w:kern w:val="2"/>
          <w:sz w:val="24"/>
          <w:szCs w:val="28"/>
          <w14:ligatures w14:val="standardContextual"/>
        </w:rPr>
        <w:t>narkotika</w:t>
      </w:r>
      <w:proofErr w:type="spellEnd"/>
      <w:r w:rsidRPr="00A32952">
        <w:rPr>
          <w:rFonts w:ascii="Cambria" w:hAnsi="Cambria"/>
          <w:kern w:val="2"/>
          <w:sz w:val="24"/>
          <w:szCs w:val="28"/>
          <w14:ligatures w14:val="standardContextual"/>
        </w:rPr>
        <w:t xml:space="preserve">. </w:t>
      </w:r>
    </w:p>
    <w:p w14:paraId="6D9A92B4" w14:textId="77777777" w:rsidR="00A32952" w:rsidRPr="00A32952" w:rsidRDefault="00A32952" w:rsidP="00A32952">
      <w:pPr>
        <w:spacing w:after="0" w:line="360" w:lineRule="auto"/>
        <w:ind w:firstLine="567"/>
        <w:jc w:val="both"/>
        <w:rPr>
          <w:rFonts w:ascii="Cambria" w:hAnsi="Cambria"/>
          <w:kern w:val="2"/>
          <w:sz w:val="28"/>
          <w:szCs w:val="28"/>
          <w14:ligatures w14:val="standardContextual"/>
        </w:rPr>
      </w:pPr>
    </w:p>
    <w:p w14:paraId="5DFB04B7" w14:textId="77777777" w:rsidR="00A32952" w:rsidRPr="00A32952" w:rsidRDefault="00A32952" w:rsidP="00A32952">
      <w:pPr>
        <w:numPr>
          <w:ilvl w:val="0"/>
          <w:numId w:val="10"/>
        </w:numPr>
        <w:spacing w:after="0" w:line="360" w:lineRule="auto"/>
        <w:ind w:left="272" w:hanging="272"/>
        <w:contextualSpacing/>
        <w:jc w:val="both"/>
        <w:rPr>
          <w:rFonts w:ascii="Cambria" w:hAnsi="Cambria"/>
          <w:b/>
          <w:bCs/>
          <w:sz w:val="24"/>
          <w:szCs w:val="24"/>
        </w:rPr>
      </w:pPr>
      <w:r w:rsidRPr="00A32952">
        <w:rPr>
          <w:rFonts w:ascii="Cambria" w:hAnsi="Cambria"/>
          <w:b/>
          <w:bCs/>
          <w:sz w:val="24"/>
          <w:szCs w:val="24"/>
        </w:rPr>
        <w:t>KESIMPULAN</w:t>
      </w:r>
    </w:p>
    <w:p w14:paraId="01F0CE1B" w14:textId="77777777" w:rsidR="00A32952" w:rsidRPr="00A32952" w:rsidRDefault="00A32952" w:rsidP="00E969AF">
      <w:pPr>
        <w:spacing w:after="0" w:line="360" w:lineRule="auto"/>
        <w:ind w:firstLine="720"/>
        <w:contextualSpacing/>
        <w:jc w:val="both"/>
        <w:rPr>
          <w:rFonts w:ascii="Cambria" w:hAnsi="Cambria" w:cs="Arial"/>
          <w:kern w:val="2"/>
          <w:sz w:val="28"/>
          <w:szCs w:val="28"/>
          <w14:ligatures w14:val="standardContextual"/>
        </w:rPr>
      </w:pP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di wilayah Aceh Utara </w:t>
      </w:r>
      <w:proofErr w:type="spellStart"/>
      <w:r w:rsidRPr="00A32952">
        <w:rPr>
          <w:rFonts w:ascii="Cambria" w:hAnsi="Cambria" w:cs="Arial"/>
          <w:kern w:val="2"/>
          <w:sz w:val="24"/>
          <w:szCs w:val="24"/>
          <w14:ligatures w14:val="standardContextual"/>
        </w:rPr>
        <w:t>disebabkan</w:t>
      </w:r>
      <w:proofErr w:type="spellEnd"/>
      <w:r w:rsidRPr="00A32952">
        <w:rPr>
          <w:rFonts w:ascii="Cambria" w:hAnsi="Cambria" w:cs="Arial"/>
          <w:kern w:val="2"/>
          <w:sz w:val="24"/>
          <w:szCs w:val="24"/>
          <w14:ligatures w14:val="standardContextual"/>
        </w:rPr>
        <w:t xml:space="preserve"> oleh </w:t>
      </w:r>
      <w:proofErr w:type="spellStart"/>
      <w:r w:rsidRPr="00A32952">
        <w:rPr>
          <w:rFonts w:ascii="Cambria" w:hAnsi="Cambria" w:cs="Arial"/>
          <w:kern w:val="2"/>
          <w:sz w:val="24"/>
          <w:szCs w:val="24"/>
          <w14:ligatures w14:val="standardContextual"/>
        </w:rPr>
        <w:t>kombinasi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geografis</w:t>
      </w:r>
      <w:proofErr w:type="spellEnd"/>
      <w:r w:rsidRPr="00A32952">
        <w:rPr>
          <w:rFonts w:ascii="Cambria" w:hAnsi="Cambria" w:cs="Arial"/>
          <w:kern w:val="2"/>
          <w:sz w:val="24"/>
          <w:szCs w:val="24"/>
          <w14:ligatures w14:val="standardContextual"/>
        </w:rPr>
        <w:t xml:space="preserve">, internal, dan </w:t>
      </w:r>
      <w:proofErr w:type="spellStart"/>
      <w:r w:rsidRPr="00A32952">
        <w:rPr>
          <w:rFonts w:ascii="Cambria" w:hAnsi="Cambria" w:cs="Arial"/>
          <w:kern w:val="2"/>
          <w:sz w:val="24"/>
          <w:szCs w:val="24"/>
          <w14:ligatures w14:val="standardContextual"/>
        </w:rPr>
        <w:t>eksternal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geografis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mencakup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letak</w:t>
      </w:r>
      <w:proofErr w:type="spellEnd"/>
      <w:r w:rsidRPr="00A32952">
        <w:rPr>
          <w:rFonts w:ascii="Cambria" w:hAnsi="Cambria" w:cs="Arial"/>
          <w:kern w:val="2"/>
          <w:sz w:val="24"/>
          <w:szCs w:val="24"/>
          <w14:ligatures w14:val="standardContextual"/>
        </w:rPr>
        <w:t xml:space="preserve"> Aceh Utara yang </w:t>
      </w:r>
      <w:proofErr w:type="spellStart"/>
      <w:r w:rsidRPr="00A32952">
        <w:rPr>
          <w:rFonts w:ascii="Cambria" w:hAnsi="Cambria" w:cs="Arial"/>
          <w:kern w:val="2"/>
          <w:sz w:val="24"/>
          <w:szCs w:val="24"/>
          <w14:ligatures w14:val="standardContextual"/>
        </w:rPr>
        <w:t>strategis</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pesisir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pantai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sehingga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menjadi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jalur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potensial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perdagangan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ilegal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w:t>
      </w:r>
      <w:proofErr w:type="spellEnd"/>
      <w:r w:rsidRPr="00A32952">
        <w:rPr>
          <w:rFonts w:ascii="Cambria" w:hAnsi="Cambria" w:cs="Arial"/>
          <w:kern w:val="2"/>
          <w:sz w:val="24"/>
          <w:szCs w:val="24"/>
          <w14:ligatures w14:val="standardContextual"/>
        </w:rPr>
        <w:t xml:space="preserve"> internal </w:t>
      </w:r>
      <w:proofErr w:type="spellStart"/>
      <w:r w:rsidRPr="00A32952">
        <w:rPr>
          <w:rFonts w:ascii="Cambria" w:hAnsi="Cambria" w:cs="Arial"/>
          <w:kern w:val="2"/>
          <w:sz w:val="24"/>
          <w:szCs w:val="24"/>
          <w14:ligatures w14:val="standardContextual"/>
        </w:rPr>
        <w:t>meliputi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rendahnya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tingkat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pendidikan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kurangnya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pengetahuan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tentang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dampak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negatif</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masalah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psikologis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Sementara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faktor</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eksternal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mencakup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pengaruh</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keluarga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kondisi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ekonomi</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lingkungan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sosial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Aparat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penegak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menghadapi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berbagai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hambatan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dalam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menangani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seperti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rendahnya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partisipasi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masyarakat</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keterbatasan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fasilitas</w:t>
      </w:r>
      <w:proofErr w:type="spellEnd"/>
      <w:r w:rsidRPr="00A32952">
        <w:rPr>
          <w:rFonts w:ascii="Cambria" w:hAnsi="Cambria" w:cs="Arial"/>
          <w:kern w:val="2"/>
          <w:sz w:val="24"/>
          <w:szCs w:val="24"/>
          <w14:ligatures w14:val="standardContextual"/>
        </w:rPr>
        <w:t xml:space="preserve">. Oleh </w:t>
      </w:r>
      <w:proofErr w:type="spellStart"/>
      <w:r w:rsidRPr="00A32952">
        <w:rPr>
          <w:rFonts w:ascii="Cambria" w:hAnsi="Cambria" w:cs="Arial"/>
          <w:kern w:val="2"/>
          <w:sz w:val="24"/>
          <w:szCs w:val="24"/>
          <w14:ligatures w14:val="standardContextual"/>
        </w:rPr>
        <w:t>karena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itu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disarankan</w:t>
      </w:r>
      <w:proofErr w:type="spellEnd"/>
      <w:r w:rsidRPr="00A32952">
        <w:rPr>
          <w:rFonts w:ascii="Cambria" w:hAnsi="Cambria" w:cs="Arial"/>
          <w:kern w:val="2"/>
          <w:sz w:val="24"/>
          <w:szCs w:val="24"/>
          <w14:ligatures w14:val="standardContextual"/>
        </w:rPr>
        <w:t xml:space="preserve"> agar </w:t>
      </w:r>
      <w:proofErr w:type="spellStart"/>
      <w:r w:rsidRPr="00A32952">
        <w:rPr>
          <w:rFonts w:ascii="Cambria" w:hAnsi="Cambria" w:cs="Arial"/>
          <w:kern w:val="2"/>
          <w:sz w:val="24"/>
          <w:szCs w:val="24"/>
          <w14:ligatures w14:val="standardContextual"/>
        </w:rPr>
        <w:t>pihak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kepolisian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meningkatkan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edukasi</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kesadaran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masyarakat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tentang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bahaya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serta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memperkuat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kerjasama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dengan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berbagai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pihak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terkait</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guna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mengoptimalkan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upaya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pencegahan</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penindakan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Selain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itu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perlu</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ada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peningkatan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fasilitas</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aksesibilitas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laboratorium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forensik</w:t>
      </w:r>
      <w:proofErr w:type="spellEnd"/>
      <w:r w:rsidRPr="00A32952">
        <w:rPr>
          <w:rFonts w:ascii="Cambria" w:hAnsi="Cambria" w:cs="Arial"/>
          <w:kern w:val="2"/>
          <w:sz w:val="24"/>
          <w:szCs w:val="24"/>
          <w14:ligatures w14:val="standardContextual"/>
        </w:rPr>
        <w:t xml:space="preserve"> di wilayah Aceh Utara </w:t>
      </w:r>
      <w:proofErr w:type="spellStart"/>
      <w:r w:rsidRPr="00A32952">
        <w:rPr>
          <w:rFonts w:ascii="Cambria" w:hAnsi="Cambria" w:cs="Arial"/>
          <w:kern w:val="2"/>
          <w:sz w:val="24"/>
          <w:szCs w:val="24"/>
          <w14:ligatures w14:val="standardContextual"/>
        </w:rPr>
        <w:t>untuk</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mendukung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efektivitas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penegakan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hukum</w:t>
      </w:r>
      <w:proofErr w:type="spellEnd"/>
      <w:r w:rsidRPr="00A32952">
        <w:rPr>
          <w:rFonts w:ascii="Cambria" w:hAnsi="Cambria" w:cs="Arial"/>
          <w:kern w:val="2"/>
          <w:sz w:val="24"/>
          <w:szCs w:val="24"/>
          <w14:ligatures w14:val="standardContextual"/>
        </w:rPr>
        <w:t xml:space="preserve">. </w:t>
      </w:r>
    </w:p>
    <w:p w14:paraId="0E1F8B52" w14:textId="77777777" w:rsidR="00A32952" w:rsidRPr="00A32952" w:rsidRDefault="00A32952" w:rsidP="00A32952">
      <w:pPr>
        <w:spacing w:after="0" w:line="360" w:lineRule="auto"/>
        <w:jc w:val="both"/>
        <w:rPr>
          <w:rFonts w:ascii="Cambria" w:hAnsi="Cambria"/>
          <w:b/>
          <w:bCs/>
          <w:color w:val="000000"/>
          <w:kern w:val="2"/>
          <w:sz w:val="24"/>
          <w:szCs w:val="24"/>
          <w14:ligatures w14:val="standardContextual"/>
        </w:rPr>
      </w:pPr>
    </w:p>
    <w:p w14:paraId="6B309464" w14:textId="77777777" w:rsidR="00A32952" w:rsidRPr="00A32952" w:rsidRDefault="00A32952" w:rsidP="00A32952">
      <w:pPr>
        <w:spacing w:after="0" w:line="360" w:lineRule="auto"/>
        <w:jc w:val="both"/>
        <w:rPr>
          <w:rFonts w:ascii="Cambria" w:hAnsi="Cambria"/>
          <w:b/>
          <w:bCs/>
          <w:color w:val="000000"/>
          <w:kern w:val="2"/>
          <w:sz w:val="24"/>
          <w:szCs w:val="24"/>
          <w14:ligatures w14:val="standardContextual"/>
        </w:rPr>
      </w:pPr>
      <w:r w:rsidRPr="00A32952">
        <w:rPr>
          <w:rFonts w:ascii="Cambria" w:hAnsi="Cambria"/>
          <w:b/>
          <w:bCs/>
          <w:color w:val="000000"/>
          <w:kern w:val="2"/>
          <w:sz w:val="24"/>
          <w:szCs w:val="24"/>
          <w14:ligatures w14:val="standardContextual"/>
        </w:rPr>
        <w:t>DAFTAR PUSTAKA</w:t>
      </w:r>
    </w:p>
    <w:p w14:paraId="41B9BBBC" w14:textId="77777777" w:rsidR="00A32952" w:rsidRPr="00A32952" w:rsidRDefault="00A32952" w:rsidP="00A32952">
      <w:pPr>
        <w:spacing w:after="0" w:line="240" w:lineRule="auto"/>
        <w:ind w:left="720" w:hanging="720"/>
        <w:contextualSpacing/>
        <w:jc w:val="both"/>
        <w:rPr>
          <w:rFonts w:ascii="Cambria" w:hAnsi="Cambria"/>
          <w:b/>
          <w:bCs/>
          <w:color w:val="000000"/>
          <w:kern w:val="2"/>
          <w:sz w:val="24"/>
          <w:szCs w:val="24"/>
          <w14:ligatures w14:val="standardContextual"/>
        </w:rPr>
      </w:pPr>
      <w:proofErr w:type="spellStart"/>
      <w:r w:rsidRPr="00A32952">
        <w:rPr>
          <w:rFonts w:ascii="Cambria" w:hAnsi="Cambria"/>
          <w:b/>
          <w:bCs/>
          <w:color w:val="000000"/>
          <w:kern w:val="2"/>
          <w:sz w:val="24"/>
          <w:szCs w:val="24"/>
          <w14:ligatures w14:val="standardContextual"/>
        </w:rPr>
        <w:t>Buku</w:t>
      </w:r>
      <w:proofErr w:type="spellEnd"/>
    </w:p>
    <w:p w14:paraId="0D63FB6F" w14:textId="77777777" w:rsidR="00A32952" w:rsidRPr="00A32952" w:rsidRDefault="00A32952" w:rsidP="00A32952">
      <w:pPr>
        <w:spacing w:after="0" w:line="240" w:lineRule="auto"/>
        <w:ind w:left="720" w:hanging="720"/>
        <w:contextualSpacing/>
        <w:jc w:val="both"/>
        <w:rPr>
          <w:rFonts w:ascii="Cambria" w:hAnsi="Cambria"/>
          <w:b/>
          <w:bCs/>
          <w:color w:val="000000"/>
          <w:kern w:val="2"/>
          <w:sz w:val="24"/>
          <w:szCs w:val="24"/>
          <w14:ligatures w14:val="standardContextual"/>
        </w:rPr>
      </w:pPr>
    </w:p>
    <w:p w14:paraId="4FB18686"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r w:rsidRPr="00A32952">
        <w:rPr>
          <w:rFonts w:ascii="Cambria" w:eastAsia="Times New Roman" w:hAnsi="Cambria" w:cs="Simplified Arabic Fixed"/>
          <w:sz w:val="24"/>
          <w:szCs w:val="24"/>
        </w:rPr>
        <w:t xml:space="preserve">Amri, Sri </w:t>
      </w:r>
      <w:proofErr w:type="spellStart"/>
      <w:r w:rsidRPr="00A32952">
        <w:rPr>
          <w:rFonts w:ascii="Cambria" w:eastAsia="Times New Roman" w:hAnsi="Cambria" w:cs="Simplified Arabic Fixed"/>
          <w:sz w:val="24"/>
          <w:szCs w:val="24"/>
        </w:rPr>
        <w:t>Rahayu</w:t>
      </w:r>
      <w:proofErr w:type="spellEnd"/>
      <w:r w:rsidRPr="00A32952">
        <w:rPr>
          <w:rFonts w:ascii="Cambria" w:eastAsia="Times New Roman" w:hAnsi="Cambria" w:cs="Simplified Arabic Fixed"/>
          <w:sz w:val="24"/>
          <w:szCs w:val="24"/>
        </w:rPr>
        <w:t xml:space="preserve">, dan Sari </w:t>
      </w:r>
      <w:proofErr w:type="spellStart"/>
      <w:r w:rsidRPr="00A32952">
        <w:rPr>
          <w:rFonts w:ascii="Cambria" w:eastAsia="Times New Roman" w:hAnsi="Cambria" w:cs="Simplified Arabic Fixed"/>
          <w:sz w:val="24"/>
          <w:szCs w:val="24"/>
        </w:rPr>
        <w:t>Ratna</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Dewi</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Perlindungan</w:t>
      </w:r>
      <w:proofErr w:type="spellEnd"/>
      <w:r w:rsidRPr="00A32952">
        <w:rPr>
          <w:rFonts w:ascii="Cambria" w:eastAsia="Times New Roman" w:hAnsi="Cambria" w:cs="Simplified Arabic Fixed"/>
          <w:sz w:val="24"/>
          <w:szCs w:val="24"/>
        </w:rPr>
        <w:t xml:space="preserve"> Hukum </w:t>
      </w:r>
      <w:proofErr w:type="spellStart"/>
      <w:r w:rsidRPr="00A32952">
        <w:rPr>
          <w:rFonts w:ascii="Cambria" w:eastAsia="Times New Roman" w:hAnsi="Cambria" w:cs="Simplified Arabic Fixed"/>
          <w:sz w:val="24"/>
          <w:szCs w:val="24"/>
        </w:rPr>
        <w:t>bagi</w:t>
      </w:r>
      <w:proofErr w:type="spellEnd"/>
      <w:r w:rsidRPr="00A32952">
        <w:rPr>
          <w:rFonts w:ascii="Cambria" w:eastAsia="Times New Roman" w:hAnsi="Cambria" w:cs="Simplified Arabic Fixed"/>
          <w:sz w:val="24"/>
          <w:szCs w:val="24"/>
        </w:rPr>
        <w:t xml:space="preserve"> Anak </w:t>
      </w:r>
      <w:proofErr w:type="spellStart"/>
      <w:r w:rsidRPr="00A32952">
        <w:rPr>
          <w:rFonts w:ascii="Cambria" w:eastAsia="Times New Roman" w:hAnsi="Cambria" w:cs="Simplified Arabic Fixed"/>
          <w:sz w:val="24"/>
          <w:szCs w:val="24"/>
        </w:rPr>
        <w:t>Pelaku</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Tindak</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Pidana</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Penyalahgunaan</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Narkotika</w:t>
      </w:r>
      <w:proofErr w:type="spellEnd"/>
      <w:r w:rsidRPr="00A32952">
        <w:rPr>
          <w:rFonts w:ascii="Cambria" w:eastAsia="Times New Roman" w:hAnsi="Cambria" w:cs="Simplified Arabic Fixed"/>
          <w:sz w:val="24"/>
          <w:szCs w:val="24"/>
        </w:rPr>
        <w:t xml:space="preserve">. Jakarta: </w:t>
      </w:r>
      <w:proofErr w:type="spellStart"/>
      <w:r w:rsidRPr="00A32952">
        <w:rPr>
          <w:rFonts w:ascii="Cambria" w:eastAsia="Times New Roman" w:hAnsi="Cambria" w:cs="Simplified Arabic Fixed"/>
          <w:sz w:val="24"/>
          <w:szCs w:val="24"/>
        </w:rPr>
        <w:t>Penerbit</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Widina</w:t>
      </w:r>
      <w:proofErr w:type="spellEnd"/>
      <w:r w:rsidRPr="00A32952">
        <w:rPr>
          <w:rFonts w:ascii="Cambria" w:eastAsia="Times New Roman" w:hAnsi="Cambria" w:cs="Simplified Arabic Fixed"/>
          <w:sz w:val="24"/>
          <w:szCs w:val="24"/>
        </w:rPr>
        <w:t>, 2024.</w:t>
      </w:r>
    </w:p>
    <w:p w14:paraId="68829B2B"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7587AE50"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roofErr w:type="spellStart"/>
      <w:r w:rsidRPr="00A32952">
        <w:rPr>
          <w:rFonts w:ascii="Cambria" w:eastAsia="Times New Roman" w:hAnsi="Cambria" w:cs="Simplified Arabic Fixed"/>
          <w:sz w:val="24"/>
          <w:szCs w:val="24"/>
        </w:rPr>
        <w:t>Bertholomeus</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dkk</w:t>
      </w:r>
      <w:proofErr w:type="spellEnd"/>
      <w:r w:rsidRPr="00A32952">
        <w:rPr>
          <w:rFonts w:ascii="Cambria" w:eastAsia="Times New Roman" w:hAnsi="Cambria" w:cs="Simplified Arabic Fixed"/>
          <w:sz w:val="24"/>
          <w:szCs w:val="24"/>
        </w:rPr>
        <w:t xml:space="preserve">. Hukum </w:t>
      </w:r>
      <w:proofErr w:type="spellStart"/>
      <w:r w:rsidRPr="00A32952">
        <w:rPr>
          <w:rFonts w:ascii="Cambria" w:eastAsia="Times New Roman" w:hAnsi="Cambria" w:cs="Simplified Arabic Fixed"/>
          <w:sz w:val="24"/>
          <w:szCs w:val="24"/>
        </w:rPr>
        <w:t>Kriminologi</w:t>
      </w:r>
      <w:proofErr w:type="spellEnd"/>
      <w:r w:rsidRPr="00A32952">
        <w:rPr>
          <w:rFonts w:ascii="Cambria" w:eastAsia="Times New Roman" w:hAnsi="Cambria" w:cs="Simplified Arabic Fixed"/>
          <w:sz w:val="24"/>
          <w:szCs w:val="24"/>
        </w:rPr>
        <w:t xml:space="preserve">. Padang: CV. Gita </w:t>
      </w:r>
      <w:proofErr w:type="spellStart"/>
      <w:r w:rsidRPr="00A32952">
        <w:rPr>
          <w:rFonts w:ascii="Cambria" w:eastAsia="Times New Roman" w:hAnsi="Cambria" w:cs="Simplified Arabic Fixed"/>
          <w:sz w:val="24"/>
          <w:szCs w:val="24"/>
        </w:rPr>
        <w:t>Lentera</w:t>
      </w:r>
      <w:proofErr w:type="spellEnd"/>
      <w:r w:rsidRPr="00A32952">
        <w:rPr>
          <w:rFonts w:ascii="Cambria" w:eastAsia="Times New Roman" w:hAnsi="Cambria" w:cs="Simplified Arabic Fixed"/>
          <w:sz w:val="24"/>
          <w:szCs w:val="24"/>
        </w:rPr>
        <w:t>, 2024.</w:t>
      </w:r>
    </w:p>
    <w:p w14:paraId="71373044"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6D438E9F"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r w:rsidRPr="00A32952">
        <w:rPr>
          <w:rFonts w:ascii="Cambria" w:eastAsia="Times New Roman" w:hAnsi="Cambria" w:cs="Simplified Arabic Fixed"/>
          <w:sz w:val="24"/>
          <w:szCs w:val="24"/>
        </w:rPr>
        <w:t xml:space="preserve">Iskandar, </w:t>
      </w:r>
      <w:proofErr w:type="spellStart"/>
      <w:r w:rsidRPr="00A32952">
        <w:rPr>
          <w:rFonts w:ascii="Cambria" w:eastAsia="Times New Roman" w:hAnsi="Cambria" w:cs="Simplified Arabic Fixed"/>
          <w:sz w:val="24"/>
          <w:szCs w:val="24"/>
        </w:rPr>
        <w:t>Anang</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Politik</w:t>
      </w:r>
      <w:proofErr w:type="spellEnd"/>
      <w:r w:rsidRPr="00A32952">
        <w:rPr>
          <w:rFonts w:ascii="Cambria" w:eastAsia="Times New Roman" w:hAnsi="Cambria" w:cs="Simplified Arabic Fixed"/>
          <w:sz w:val="24"/>
          <w:szCs w:val="24"/>
        </w:rPr>
        <w:t xml:space="preserve"> Hukum </w:t>
      </w:r>
      <w:proofErr w:type="spellStart"/>
      <w:r w:rsidRPr="00A32952">
        <w:rPr>
          <w:rFonts w:ascii="Cambria" w:eastAsia="Times New Roman" w:hAnsi="Cambria" w:cs="Simplified Arabic Fixed"/>
          <w:sz w:val="24"/>
          <w:szCs w:val="24"/>
        </w:rPr>
        <w:t>Narkotika</w:t>
      </w:r>
      <w:proofErr w:type="spellEnd"/>
      <w:r w:rsidRPr="00A32952">
        <w:rPr>
          <w:rFonts w:ascii="Cambria" w:eastAsia="Times New Roman" w:hAnsi="Cambria" w:cs="Simplified Arabic Fixed"/>
          <w:sz w:val="24"/>
          <w:szCs w:val="24"/>
        </w:rPr>
        <w:t xml:space="preserve">. Jakarta: </w:t>
      </w:r>
      <w:proofErr w:type="spellStart"/>
      <w:r w:rsidRPr="00A32952">
        <w:rPr>
          <w:rFonts w:ascii="Cambria" w:eastAsia="Times New Roman" w:hAnsi="Cambria" w:cs="Simplified Arabic Fixed"/>
          <w:sz w:val="24"/>
          <w:szCs w:val="24"/>
        </w:rPr>
        <w:t>Elex</w:t>
      </w:r>
      <w:proofErr w:type="spellEnd"/>
      <w:r w:rsidRPr="00A32952">
        <w:rPr>
          <w:rFonts w:ascii="Cambria" w:eastAsia="Times New Roman" w:hAnsi="Cambria" w:cs="Simplified Arabic Fixed"/>
          <w:sz w:val="24"/>
          <w:szCs w:val="24"/>
        </w:rPr>
        <w:t xml:space="preserve"> Media </w:t>
      </w:r>
      <w:proofErr w:type="spellStart"/>
      <w:r w:rsidRPr="00A32952">
        <w:rPr>
          <w:rFonts w:ascii="Cambria" w:eastAsia="Times New Roman" w:hAnsi="Cambria" w:cs="Simplified Arabic Fixed"/>
          <w:sz w:val="24"/>
          <w:szCs w:val="24"/>
        </w:rPr>
        <w:t>Komputindo</w:t>
      </w:r>
      <w:proofErr w:type="spellEnd"/>
      <w:r w:rsidRPr="00A32952">
        <w:rPr>
          <w:rFonts w:ascii="Cambria" w:eastAsia="Times New Roman" w:hAnsi="Cambria" w:cs="Simplified Arabic Fixed"/>
          <w:sz w:val="24"/>
          <w:szCs w:val="24"/>
        </w:rPr>
        <w:t>, 2021.</w:t>
      </w:r>
    </w:p>
    <w:p w14:paraId="53C35595"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07B71DA8"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roofErr w:type="spellStart"/>
      <w:r w:rsidRPr="00A32952">
        <w:rPr>
          <w:rFonts w:ascii="Cambria" w:eastAsia="Times New Roman" w:hAnsi="Cambria" w:cs="Simplified Arabic Fixed"/>
          <w:sz w:val="24"/>
          <w:szCs w:val="24"/>
        </w:rPr>
        <w:t>Jainah</w:t>
      </w:r>
      <w:proofErr w:type="spellEnd"/>
      <w:r w:rsidRPr="00A32952">
        <w:rPr>
          <w:rFonts w:ascii="Cambria" w:eastAsia="Times New Roman" w:hAnsi="Cambria" w:cs="Simplified Arabic Fixed"/>
          <w:sz w:val="24"/>
          <w:szCs w:val="24"/>
        </w:rPr>
        <w:t xml:space="preserve">, Zainab </w:t>
      </w:r>
      <w:proofErr w:type="spellStart"/>
      <w:r w:rsidRPr="00A32952">
        <w:rPr>
          <w:rFonts w:ascii="Cambria" w:eastAsia="Times New Roman" w:hAnsi="Cambria" w:cs="Simplified Arabic Fixed"/>
          <w:sz w:val="24"/>
          <w:szCs w:val="24"/>
        </w:rPr>
        <w:t>Ompu</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Budaya</w:t>
      </w:r>
      <w:proofErr w:type="spellEnd"/>
      <w:r w:rsidRPr="00A32952">
        <w:rPr>
          <w:rFonts w:ascii="Cambria" w:eastAsia="Times New Roman" w:hAnsi="Cambria" w:cs="Simplified Arabic Fixed"/>
          <w:sz w:val="24"/>
          <w:szCs w:val="24"/>
        </w:rPr>
        <w:t xml:space="preserve"> Hukum </w:t>
      </w:r>
      <w:proofErr w:type="spellStart"/>
      <w:r w:rsidRPr="00A32952">
        <w:rPr>
          <w:rFonts w:ascii="Cambria" w:eastAsia="Times New Roman" w:hAnsi="Cambria" w:cs="Simplified Arabic Fixed"/>
          <w:sz w:val="24"/>
          <w:szCs w:val="24"/>
        </w:rPr>
        <w:t>Penegak</w:t>
      </w:r>
      <w:proofErr w:type="spellEnd"/>
      <w:r w:rsidRPr="00A32952">
        <w:rPr>
          <w:rFonts w:ascii="Cambria" w:eastAsia="Times New Roman" w:hAnsi="Cambria" w:cs="Simplified Arabic Fixed"/>
          <w:sz w:val="24"/>
          <w:szCs w:val="24"/>
        </w:rPr>
        <w:t xml:space="preserve"> Hukum </w:t>
      </w:r>
      <w:proofErr w:type="spellStart"/>
      <w:r w:rsidRPr="00A32952">
        <w:rPr>
          <w:rFonts w:ascii="Cambria" w:eastAsia="Times New Roman" w:hAnsi="Cambria" w:cs="Simplified Arabic Fixed"/>
          <w:sz w:val="24"/>
          <w:szCs w:val="24"/>
        </w:rPr>
        <w:t>dalam</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Pemberantasan</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Tindak</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Pidana</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Narkotika</w:t>
      </w:r>
      <w:proofErr w:type="spellEnd"/>
      <w:r w:rsidRPr="00A32952">
        <w:rPr>
          <w:rFonts w:ascii="Cambria" w:eastAsia="Times New Roman" w:hAnsi="Cambria" w:cs="Simplified Arabic Fixed"/>
          <w:sz w:val="24"/>
          <w:szCs w:val="24"/>
        </w:rPr>
        <w:t xml:space="preserve">. Jakarta: PT. </w:t>
      </w:r>
      <w:proofErr w:type="spellStart"/>
      <w:r w:rsidRPr="00A32952">
        <w:rPr>
          <w:rFonts w:ascii="Cambria" w:eastAsia="Times New Roman" w:hAnsi="Cambria" w:cs="Simplified Arabic Fixed"/>
          <w:sz w:val="24"/>
          <w:szCs w:val="24"/>
        </w:rPr>
        <w:t>RajaGrafindo</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Persada</w:t>
      </w:r>
      <w:proofErr w:type="spellEnd"/>
      <w:r w:rsidRPr="00A32952">
        <w:rPr>
          <w:rFonts w:ascii="Cambria" w:eastAsia="Times New Roman" w:hAnsi="Cambria" w:cs="Simplified Arabic Fixed"/>
          <w:sz w:val="24"/>
          <w:szCs w:val="24"/>
        </w:rPr>
        <w:t>, 2021.</w:t>
      </w:r>
    </w:p>
    <w:p w14:paraId="16F9786C"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7B8D7829"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r w:rsidRPr="00A32952">
        <w:rPr>
          <w:rFonts w:ascii="Cambria" w:eastAsia="Times New Roman" w:hAnsi="Cambria" w:cs="Simplified Arabic Fixed"/>
          <w:sz w:val="24"/>
          <w:szCs w:val="24"/>
        </w:rPr>
        <w:t xml:space="preserve">Majid, Abdul. </w:t>
      </w:r>
      <w:proofErr w:type="spellStart"/>
      <w:r w:rsidRPr="00A32952">
        <w:rPr>
          <w:rFonts w:ascii="Cambria" w:eastAsia="Times New Roman" w:hAnsi="Cambria" w:cs="Simplified Arabic Fixed"/>
          <w:sz w:val="24"/>
          <w:szCs w:val="24"/>
        </w:rPr>
        <w:t>Bahaya</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Penyalahgunaan</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Narkoba</w:t>
      </w:r>
      <w:proofErr w:type="spellEnd"/>
      <w:r w:rsidRPr="00A32952">
        <w:rPr>
          <w:rFonts w:ascii="Cambria" w:eastAsia="Times New Roman" w:hAnsi="Cambria" w:cs="Simplified Arabic Fixed"/>
          <w:sz w:val="24"/>
          <w:szCs w:val="24"/>
        </w:rPr>
        <w:t xml:space="preserve">. Surabaya: </w:t>
      </w:r>
      <w:proofErr w:type="spellStart"/>
      <w:r w:rsidRPr="00A32952">
        <w:rPr>
          <w:rFonts w:ascii="Cambria" w:eastAsia="Times New Roman" w:hAnsi="Cambria" w:cs="Simplified Arabic Fixed"/>
          <w:sz w:val="24"/>
          <w:szCs w:val="24"/>
        </w:rPr>
        <w:t>Alprin</w:t>
      </w:r>
      <w:proofErr w:type="spellEnd"/>
      <w:r w:rsidRPr="00A32952">
        <w:rPr>
          <w:rFonts w:ascii="Cambria" w:eastAsia="Times New Roman" w:hAnsi="Cambria" w:cs="Simplified Arabic Fixed"/>
          <w:sz w:val="24"/>
          <w:szCs w:val="24"/>
        </w:rPr>
        <w:t>, 2020.</w:t>
      </w:r>
    </w:p>
    <w:p w14:paraId="7D47AE2F"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41F2337D"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r w:rsidRPr="00A32952">
        <w:rPr>
          <w:rFonts w:ascii="Cambria" w:eastAsia="Times New Roman" w:hAnsi="Cambria" w:cs="Simplified Arabic Fixed"/>
          <w:sz w:val="24"/>
          <w:szCs w:val="24"/>
        </w:rPr>
        <w:t xml:space="preserve">Ridwan, HM. dan </w:t>
      </w:r>
      <w:proofErr w:type="spellStart"/>
      <w:r w:rsidRPr="00A32952">
        <w:rPr>
          <w:rFonts w:ascii="Cambria" w:eastAsia="Times New Roman" w:hAnsi="Cambria" w:cs="Simplified Arabic Fixed"/>
          <w:sz w:val="24"/>
          <w:szCs w:val="24"/>
        </w:rPr>
        <w:t>Ediwarman</w:t>
      </w:r>
      <w:proofErr w:type="spellEnd"/>
      <w:r w:rsidRPr="00A32952">
        <w:rPr>
          <w:rFonts w:ascii="Cambria" w:eastAsia="Times New Roman" w:hAnsi="Cambria" w:cs="Simplified Arabic Fixed"/>
          <w:sz w:val="24"/>
          <w:szCs w:val="24"/>
        </w:rPr>
        <w:t xml:space="preserve">. Azas-Azas </w:t>
      </w:r>
      <w:proofErr w:type="spellStart"/>
      <w:r w:rsidRPr="00A32952">
        <w:rPr>
          <w:rFonts w:ascii="Cambria" w:eastAsia="Times New Roman" w:hAnsi="Cambria" w:cs="Simplified Arabic Fixed"/>
          <w:sz w:val="24"/>
          <w:szCs w:val="24"/>
        </w:rPr>
        <w:t>Kriminologi</w:t>
      </w:r>
      <w:proofErr w:type="spellEnd"/>
      <w:r w:rsidRPr="00A32952">
        <w:rPr>
          <w:rFonts w:ascii="Cambria" w:eastAsia="Times New Roman" w:hAnsi="Cambria" w:cs="Simplified Arabic Fixed"/>
          <w:sz w:val="24"/>
          <w:szCs w:val="24"/>
        </w:rPr>
        <w:t>. Medan: USU Press, 1994.</w:t>
      </w:r>
    </w:p>
    <w:p w14:paraId="03AE2A57"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4B9AFC9C"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r w:rsidRPr="00A32952">
        <w:rPr>
          <w:rFonts w:ascii="Cambria" w:eastAsia="Times New Roman" w:hAnsi="Cambria" w:cs="Simplified Arabic Fixed"/>
          <w:sz w:val="24"/>
          <w:szCs w:val="24"/>
        </w:rPr>
        <w:t xml:space="preserve">Sandi, </w:t>
      </w:r>
      <w:proofErr w:type="spellStart"/>
      <w:r w:rsidRPr="00A32952">
        <w:rPr>
          <w:rFonts w:ascii="Cambria" w:eastAsia="Times New Roman" w:hAnsi="Cambria" w:cs="Simplified Arabic Fixed"/>
          <w:sz w:val="24"/>
          <w:szCs w:val="24"/>
        </w:rPr>
        <w:t>Awet</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Narkoba</w:t>
      </w:r>
      <w:proofErr w:type="spellEnd"/>
      <w:r w:rsidRPr="00A32952">
        <w:rPr>
          <w:rFonts w:ascii="Cambria" w:eastAsia="Times New Roman" w:hAnsi="Cambria" w:cs="Simplified Arabic Fixed"/>
          <w:sz w:val="24"/>
          <w:szCs w:val="24"/>
        </w:rPr>
        <w:t xml:space="preserve"> Dari </w:t>
      </w:r>
      <w:proofErr w:type="spellStart"/>
      <w:r w:rsidRPr="00A32952">
        <w:rPr>
          <w:rFonts w:ascii="Cambria" w:eastAsia="Times New Roman" w:hAnsi="Cambria" w:cs="Simplified Arabic Fixed"/>
          <w:sz w:val="24"/>
          <w:szCs w:val="24"/>
        </w:rPr>
        <w:t>Tapal</w:t>
      </w:r>
      <w:proofErr w:type="spellEnd"/>
      <w:r w:rsidRPr="00A32952">
        <w:rPr>
          <w:rFonts w:ascii="Cambria" w:eastAsia="Times New Roman" w:hAnsi="Cambria" w:cs="Simplified Arabic Fixed"/>
          <w:sz w:val="24"/>
          <w:szCs w:val="24"/>
        </w:rPr>
        <w:t xml:space="preserve"> Batas Negara. Bandung: Mujahidin Press, 2016.</w:t>
      </w:r>
    </w:p>
    <w:p w14:paraId="13D9BE92"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2370AEF9"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roofErr w:type="spellStart"/>
      <w:r w:rsidRPr="00A32952">
        <w:rPr>
          <w:rFonts w:ascii="Cambria" w:eastAsia="Times New Roman" w:hAnsi="Cambria" w:cs="Simplified Arabic Fixed"/>
          <w:sz w:val="24"/>
          <w:szCs w:val="24"/>
        </w:rPr>
        <w:lastRenderedPageBreak/>
        <w:t>Silalahi</w:t>
      </w:r>
      <w:proofErr w:type="spellEnd"/>
      <w:r w:rsidRPr="00A32952">
        <w:rPr>
          <w:rFonts w:ascii="Cambria" w:eastAsia="Times New Roman" w:hAnsi="Cambria" w:cs="Simplified Arabic Fixed"/>
          <w:sz w:val="24"/>
          <w:szCs w:val="24"/>
        </w:rPr>
        <w:t xml:space="preserve">, Dian </w:t>
      </w:r>
      <w:proofErr w:type="spellStart"/>
      <w:r w:rsidRPr="00A32952">
        <w:rPr>
          <w:rFonts w:ascii="Cambria" w:eastAsia="Times New Roman" w:hAnsi="Cambria" w:cs="Simplified Arabic Fixed"/>
          <w:sz w:val="24"/>
          <w:szCs w:val="24"/>
        </w:rPr>
        <w:t>Hardian</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Penanggulangan</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Tindak</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Pidana</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Penyalahgunaan</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Narkotika</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Penerbit</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Enammedia</w:t>
      </w:r>
      <w:proofErr w:type="spellEnd"/>
      <w:r w:rsidRPr="00A32952">
        <w:rPr>
          <w:rFonts w:ascii="Cambria" w:eastAsia="Times New Roman" w:hAnsi="Cambria" w:cs="Simplified Arabic Fixed"/>
          <w:sz w:val="24"/>
          <w:szCs w:val="24"/>
        </w:rPr>
        <w:t>, 2020.</w:t>
      </w:r>
    </w:p>
    <w:p w14:paraId="34F54852"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40E43EAA"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roofErr w:type="spellStart"/>
      <w:r w:rsidRPr="00A32952">
        <w:rPr>
          <w:rFonts w:ascii="Cambria" w:eastAsia="Times New Roman" w:hAnsi="Cambria" w:cs="Simplified Arabic Fixed"/>
          <w:sz w:val="24"/>
          <w:szCs w:val="24"/>
        </w:rPr>
        <w:t>Subandri</w:t>
      </w:r>
      <w:proofErr w:type="spellEnd"/>
      <w:r w:rsidRPr="00A32952">
        <w:rPr>
          <w:rFonts w:ascii="Cambria" w:eastAsia="Times New Roman" w:hAnsi="Cambria" w:cs="Simplified Arabic Fixed"/>
          <w:sz w:val="24"/>
          <w:szCs w:val="24"/>
        </w:rPr>
        <w:t xml:space="preserve">, Ardhi, dan Toto </w:t>
      </w:r>
      <w:proofErr w:type="spellStart"/>
      <w:r w:rsidRPr="00A32952">
        <w:rPr>
          <w:rFonts w:ascii="Cambria" w:eastAsia="Times New Roman" w:hAnsi="Cambria" w:cs="Simplified Arabic Fixed"/>
          <w:sz w:val="24"/>
          <w:szCs w:val="24"/>
        </w:rPr>
        <w:t>Widyarsono</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Menumpas</w:t>
      </w:r>
      <w:proofErr w:type="spellEnd"/>
      <w:r w:rsidRPr="00A32952">
        <w:rPr>
          <w:rFonts w:ascii="Cambria" w:eastAsia="Times New Roman" w:hAnsi="Cambria" w:cs="Simplified Arabic Fixed"/>
          <w:sz w:val="24"/>
          <w:szCs w:val="24"/>
        </w:rPr>
        <w:t xml:space="preserve"> Bandar </w:t>
      </w:r>
      <w:proofErr w:type="spellStart"/>
      <w:r w:rsidRPr="00A32952">
        <w:rPr>
          <w:rFonts w:ascii="Cambria" w:eastAsia="Times New Roman" w:hAnsi="Cambria" w:cs="Simplified Arabic Fixed"/>
          <w:sz w:val="24"/>
          <w:szCs w:val="24"/>
        </w:rPr>
        <w:t>Menyongsong</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Fajar</w:t>
      </w:r>
      <w:proofErr w:type="spellEnd"/>
      <w:r w:rsidRPr="00A32952">
        <w:rPr>
          <w:rFonts w:ascii="Cambria" w:eastAsia="Times New Roman" w:hAnsi="Cambria" w:cs="Simplified Arabic Fixed"/>
          <w:sz w:val="24"/>
          <w:szCs w:val="24"/>
        </w:rPr>
        <w:t xml:space="preserve">: Sejarah </w:t>
      </w:r>
      <w:proofErr w:type="spellStart"/>
      <w:r w:rsidRPr="00A32952">
        <w:rPr>
          <w:rFonts w:ascii="Cambria" w:eastAsia="Times New Roman" w:hAnsi="Cambria" w:cs="Simplified Arabic Fixed"/>
          <w:sz w:val="24"/>
          <w:szCs w:val="24"/>
        </w:rPr>
        <w:t>Penanganan</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Narkotika</w:t>
      </w:r>
      <w:proofErr w:type="spellEnd"/>
      <w:r w:rsidRPr="00A32952">
        <w:rPr>
          <w:rFonts w:ascii="Cambria" w:eastAsia="Times New Roman" w:hAnsi="Cambria" w:cs="Simplified Arabic Fixed"/>
          <w:sz w:val="24"/>
          <w:szCs w:val="24"/>
        </w:rPr>
        <w:t xml:space="preserve"> Di Indonesia. Jakarta: </w:t>
      </w:r>
      <w:proofErr w:type="spellStart"/>
      <w:r w:rsidRPr="00A32952">
        <w:rPr>
          <w:rFonts w:ascii="Cambria" w:eastAsia="Times New Roman" w:hAnsi="Cambria" w:cs="Simplified Arabic Fixed"/>
          <w:sz w:val="24"/>
          <w:szCs w:val="24"/>
        </w:rPr>
        <w:t>Prenada</w:t>
      </w:r>
      <w:proofErr w:type="spellEnd"/>
      <w:r w:rsidRPr="00A32952">
        <w:rPr>
          <w:rFonts w:ascii="Cambria" w:eastAsia="Times New Roman" w:hAnsi="Cambria" w:cs="Simplified Arabic Fixed"/>
          <w:sz w:val="24"/>
          <w:szCs w:val="24"/>
        </w:rPr>
        <w:t xml:space="preserve"> Media, 2021.</w:t>
      </w:r>
    </w:p>
    <w:p w14:paraId="0F44E789"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p>
    <w:p w14:paraId="61733C33" w14:textId="77777777" w:rsidR="00A32952" w:rsidRPr="00A32952" w:rsidRDefault="00A32952" w:rsidP="00A32952">
      <w:pPr>
        <w:spacing w:after="0" w:line="240" w:lineRule="auto"/>
        <w:ind w:left="720" w:hanging="720"/>
        <w:contextualSpacing/>
        <w:jc w:val="both"/>
        <w:rPr>
          <w:rFonts w:ascii="Cambria" w:eastAsia="Times New Roman" w:hAnsi="Cambria" w:cs="Simplified Arabic Fixed"/>
          <w:sz w:val="24"/>
          <w:szCs w:val="24"/>
        </w:rPr>
      </w:pPr>
      <w:r w:rsidRPr="00A32952">
        <w:rPr>
          <w:rFonts w:ascii="Cambria" w:eastAsia="Times New Roman" w:hAnsi="Cambria" w:cs="Simplified Arabic Fixed"/>
          <w:sz w:val="24"/>
          <w:szCs w:val="24"/>
        </w:rPr>
        <w:t xml:space="preserve">Wibowo, Kurniawan Tri, dan </w:t>
      </w:r>
      <w:proofErr w:type="spellStart"/>
      <w:r w:rsidRPr="00A32952">
        <w:rPr>
          <w:rFonts w:ascii="Cambria" w:eastAsia="Times New Roman" w:hAnsi="Cambria" w:cs="Simplified Arabic Fixed"/>
          <w:sz w:val="24"/>
          <w:szCs w:val="24"/>
        </w:rPr>
        <w:t>Warih</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Anjari</w:t>
      </w:r>
      <w:proofErr w:type="spellEnd"/>
      <w:r w:rsidRPr="00A32952">
        <w:rPr>
          <w:rFonts w:ascii="Cambria" w:eastAsia="Times New Roman" w:hAnsi="Cambria" w:cs="Simplified Arabic Fixed"/>
          <w:sz w:val="24"/>
          <w:szCs w:val="24"/>
        </w:rPr>
        <w:t xml:space="preserve">. Hukum </w:t>
      </w:r>
      <w:proofErr w:type="spellStart"/>
      <w:r w:rsidRPr="00A32952">
        <w:rPr>
          <w:rFonts w:ascii="Cambria" w:eastAsia="Times New Roman" w:hAnsi="Cambria" w:cs="Simplified Arabic Fixed"/>
          <w:sz w:val="24"/>
          <w:szCs w:val="24"/>
        </w:rPr>
        <w:t>Pidana</w:t>
      </w:r>
      <w:proofErr w:type="spellEnd"/>
      <w:r w:rsidRPr="00A32952">
        <w:rPr>
          <w:rFonts w:ascii="Cambria" w:eastAsia="Times New Roman" w:hAnsi="Cambria" w:cs="Simplified Arabic Fixed"/>
          <w:sz w:val="24"/>
          <w:szCs w:val="24"/>
        </w:rPr>
        <w:t xml:space="preserve"> </w:t>
      </w:r>
      <w:proofErr w:type="spellStart"/>
      <w:r w:rsidRPr="00A32952">
        <w:rPr>
          <w:rFonts w:ascii="Cambria" w:eastAsia="Times New Roman" w:hAnsi="Cambria" w:cs="Simplified Arabic Fixed"/>
          <w:sz w:val="24"/>
          <w:szCs w:val="24"/>
        </w:rPr>
        <w:t>Materiil</w:t>
      </w:r>
      <w:proofErr w:type="spellEnd"/>
      <w:r w:rsidRPr="00A32952">
        <w:rPr>
          <w:rFonts w:ascii="Cambria" w:eastAsia="Times New Roman" w:hAnsi="Cambria" w:cs="Simplified Arabic Fixed"/>
          <w:sz w:val="24"/>
          <w:szCs w:val="24"/>
        </w:rPr>
        <w:t xml:space="preserve">. Jakarta: </w:t>
      </w:r>
      <w:proofErr w:type="spellStart"/>
      <w:r w:rsidRPr="00A32952">
        <w:rPr>
          <w:rFonts w:ascii="Cambria" w:eastAsia="Times New Roman" w:hAnsi="Cambria" w:cs="Simplified Arabic Fixed"/>
          <w:sz w:val="24"/>
          <w:szCs w:val="24"/>
        </w:rPr>
        <w:t>Prenada</w:t>
      </w:r>
      <w:proofErr w:type="spellEnd"/>
      <w:r w:rsidRPr="00A32952">
        <w:rPr>
          <w:rFonts w:ascii="Cambria" w:eastAsia="Times New Roman" w:hAnsi="Cambria" w:cs="Simplified Arabic Fixed"/>
          <w:sz w:val="24"/>
          <w:szCs w:val="24"/>
        </w:rPr>
        <w:t xml:space="preserve"> Media, 2022.</w:t>
      </w:r>
    </w:p>
    <w:p w14:paraId="1CD94AAB" w14:textId="77777777" w:rsidR="00A32952" w:rsidRPr="00A32952" w:rsidRDefault="00A32952" w:rsidP="00A32952">
      <w:pPr>
        <w:spacing w:after="0" w:line="240" w:lineRule="auto"/>
        <w:ind w:left="709" w:hanging="720"/>
        <w:contextualSpacing/>
        <w:jc w:val="both"/>
        <w:rPr>
          <w:rFonts w:ascii="Cambria" w:hAnsi="Cambria" w:cs="Arial"/>
          <w:kern w:val="2"/>
          <w:sz w:val="24"/>
          <w:szCs w:val="24"/>
          <w14:ligatures w14:val="standardContextual"/>
        </w:rPr>
      </w:pPr>
    </w:p>
    <w:p w14:paraId="5712494D" w14:textId="77777777" w:rsidR="00A32952" w:rsidRPr="00A32952" w:rsidRDefault="00A32952" w:rsidP="00A32952">
      <w:pPr>
        <w:spacing w:after="0" w:line="240" w:lineRule="auto"/>
        <w:ind w:left="720" w:hanging="720"/>
        <w:contextualSpacing/>
        <w:jc w:val="both"/>
        <w:rPr>
          <w:rFonts w:ascii="Cambria" w:hAnsi="Cambria" w:cs="Arial"/>
          <w:b/>
          <w:bCs/>
          <w:kern w:val="2"/>
          <w:sz w:val="24"/>
          <w:szCs w:val="24"/>
          <w14:ligatures w14:val="standardContextual"/>
        </w:rPr>
      </w:pPr>
      <w:proofErr w:type="spellStart"/>
      <w:r w:rsidRPr="00A32952">
        <w:rPr>
          <w:rFonts w:ascii="Cambria" w:hAnsi="Cambria" w:cs="Arial"/>
          <w:b/>
          <w:bCs/>
          <w:kern w:val="2"/>
          <w:sz w:val="24"/>
          <w:szCs w:val="24"/>
          <w14:ligatures w14:val="standardContextual"/>
        </w:rPr>
        <w:t>Karya</w:t>
      </w:r>
      <w:proofErr w:type="spellEnd"/>
      <w:r w:rsidRPr="00A32952">
        <w:rPr>
          <w:rFonts w:ascii="Cambria" w:hAnsi="Cambria" w:cs="Arial"/>
          <w:b/>
          <w:bCs/>
          <w:kern w:val="2"/>
          <w:sz w:val="24"/>
          <w:szCs w:val="24"/>
          <w14:ligatures w14:val="standardContextual"/>
        </w:rPr>
        <w:t xml:space="preserve"> </w:t>
      </w:r>
      <w:proofErr w:type="spellStart"/>
      <w:r w:rsidRPr="00A32952">
        <w:rPr>
          <w:rFonts w:ascii="Cambria" w:hAnsi="Cambria" w:cs="Arial"/>
          <w:b/>
          <w:bCs/>
          <w:kern w:val="2"/>
          <w:sz w:val="24"/>
          <w:szCs w:val="24"/>
          <w14:ligatures w14:val="standardContextual"/>
        </w:rPr>
        <w:t>Ilmiah</w:t>
      </w:r>
      <w:proofErr w:type="spellEnd"/>
    </w:p>
    <w:p w14:paraId="7392FE3D" w14:textId="77777777" w:rsidR="00A32952" w:rsidRPr="00A32952" w:rsidRDefault="00A32952" w:rsidP="00A32952">
      <w:pPr>
        <w:spacing w:after="0" w:line="240" w:lineRule="auto"/>
        <w:ind w:left="720" w:hanging="720"/>
        <w:contextualSpacing/>
        <w:jc w:val="both"/>
        <w:rPr>
          <w:rFonts w:ascii="Cambria" w:hAnsi="Cambria" w:cs="Arial"/>
          <w:kern w:val="2"/>
          <w:sz w:val="24"/>
          <w:szCs w:val="24"/>
          <w14:ligatures w14:val="standardContextual"/>
        </w:rPr>
      </w:pPr>
    </w:p>
    <w:p w14:paraId="6930603F" w14:textId="77777777" w:rsidR="00A32952" w:rsidRPr="00A32952" w:rsidRDefault="00A32952" w:rsidP="00A32952">
      <w:pPr>
        <w:spacing w:after="0" w:line="240" w:lineRule="auto"/>
        <w:ind w:left="720" w:hanging="720"/>
        <w:contextualSpacing/>
        <w:jc w:val="both"/>
        <w:rPr>
          <w:rFonts w:ascii="Cambria" w:hAnsi="Cambria" w:cs="Arial"/>
          <w:kern w:val="2"/>
          <w:sz w:val="24"/>
          <w:szCs w:val="24"/>
          <w:lang w:val="id-ID"/>
          <w14:ligatures w14:val="standardContextual"/>
        </w:rPr>
      </w:pPr>
      <w:proofErr w:type="spellStart"/>
      <w:r w:rsidRPr="00A32952">
        <w:rPr>
          <w:rFonts w:ascii="Cambria" w:hAnsi="Cambria" w:cs="Arial"/>
          <w:kern w:val="2"/>
          <w:sz w:val="24"/>
          <w:szCs w:val="24"/>
          <w14:ligatures w14:val="standardContextual"/>
        </w:rPr>
        <w:t>Chartika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Junike</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Kiaking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Menurut</w:t>
      </w:r>
      <w:proofErr w:type="spellEnd"/>
      <w:r w:rsidRPr="00A32952">
        <w:rPr>
          <w:rFonts w:ascii="Cambria" w:hAnsi="Cambria" w:cs="Arial"/>
          <w:kern w:val="2"/>
          <w:sz w:val="24"/>
          <w:szCs w:val="24"/>
          <w14:ligatures w14:val="standardContextual"/>
        </w:rPr>
        <w:t xml:space="preserve"> Hukum </w:t>
      </w:r>
      <w:proofErr w:type="spellStart"/>
      <w:r w:rsidRPr="00A32952">
        <w:rPr>
          <w:rFonts w:ascii="Cambria" w:hAnsi="Cambria" w:cs="Arial"/>
          <w:kern w:val="2"/>
          <w:sz w:val="24"/>
          <w:szCs w:val="24"/>
          <w14:ligatures w14:val="standardContextual"/>
        </w:rPr>
        <w:t>Pidana</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Undang-Undang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Nomor</w:t>
      </w:r>
      <w:proofErr w:type="spellEnd"/>
      <w:r w:rsidRPr="00A32952">
        <w:rPr>
          <w:rFonts w:ascii="Cambria" w:hAnsi="Cambria" w:cs="Arial"/>
          <w:kern w:val="2"/>
          <w:sz w:val="24"/>
          <w:szCs w:val="24"/>
          <w14:ligatures w14:val="standardContextual"/>
        </w:rPr>
        <w:t xml:space="preserve"> 35 </w:t>
      </w:r>
      <w:proofErr w:type="spellStart"/>
      <w:r w:rsidRPr="00A32952">
        <w:rPr>
          <w:rFonts w:ascii="Cambria" w:hAnsi="Cambria" w:cs="Arial"/>
          <w:kern w:val="2"/>
          <w:sz w:val="24"/>
          <w:szCs w:val="24"/>
          <w14:ligatures w14:val="standardContextual"/>
        </w:rPr>
        <w:t>Tahun</w:t>
      </w:r>
      <w:proofErr w:type="spellEnd"/>
      <w:r w:rsidRPr="00A32952">
        <w:rPr>
          <w:rFonts w:ascii="Cambria" w:hAnsi="Cambria" w:cs="Arial"/>
          <w:kern w:val="2"/>
          <w:sz w:val="24"/>
          <w:szCs w:val="24"/>
          <w14:ligatures w14:val="standardContextual"/>
        </w:rPr>
        <w:t xml:space="preserve"> 2009 </w:t>
      </w:r>
      <w:proofErr w:type="spellStart"/>
      <w:r w:rsidRPr="00A32952">
        <w:rPr>
          <w:rFonts w:ascii="Cambria" w:hAnsi="Cambria" w:cs="Arial"/>
          <w:kern w:val="2"/>
          <w:sz w:val="24"/>
          <w:szCs w:val="24"/>
          <w14:ligatures w14:val="standardContextual"/>
        </w:rPr>
        <w:t>Tentang</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Jurnal</w:t>
      </w:r>
      <w:proofErr w:type="spellEnd"/>
      <w:r w:rsidRPr="00A32952">
        <w:rPr>
          <w:rFonts w:ascii="Cambria" w:hAnsi="Cambria" w:cs="Arial"/>
          <w:kern w:val="2"/>
          <w:sz w:val="24"/>
          <w:szCs w:val="24"/>
          <w14:ligatures w14:val="standardContextual"/>
        </w:rPr>
        <w:t xml:space="preserve"> Lex </w:t>
      </w:r>
      <w:proofErr w:type="spellStart"/>
      <w:r w:rsidRPr="00A32952">
        <w:rPr>
          <w:rFonts w:ascii="Cambria" w:hAnsi="Cambria" w:cs="Arial"/>
          <w:kern w:val="2"/>
          <w:sz w:val="24"/>
          <w:szCs w:val="24"/>
          <w14:ligatures w14:val="standardContextual"/>
        </w:rPr>
        <w:t>Crimen</w:t>
      </w:r>
      <w:proofErr w:type="spellEnd"/>
      <w:r w:rsidRPr="00A32952">
        <w:rPr>
          <w:rFonts w:ascii="Cambria" w:hAnsi="Cambria" w:cs="Arial"/>
          <w:kern w:val="2"/>
          <w:sz w:val="24"/>
          <w:szCs w:val="24"/>
          <w14:ligatures w14:val="standardContextual"/>
        </w:rPr>
        <w:t xml:space="preserve">, Vol. VI, No. 1, 2017. </w:t>
      </w:r>
      <w:hyperlink r:id="rId10" w:history="1">
        <w:r w:rsidRPr="00A32952">
          <w:rPr>
            <w:rFonts w:ascii="Cambria" w:hAnsi="Cambria" w:cs="Arial"/>
            <w:color w:val="0563C1"/>
            <w:kern w:val="2"/>
            <w:sz w:val="24"/>
            <w:szCs w:val="24"/>
            <w:u w:val="single"/>
            <w14:ligatures w14:val="standardContextual"/>
          </w:rPr>
          <w:t>https://ejournal.unsrat.ac.id/index.php/lexcrimen/article/view/15092</w:t>
        </w:r>
      </w:hyperlink>
      <w:r w:rsidRPr="00A32952">
        <w:rPr>
          <w:rFonts w:ascii="Cambria" w:hAnsi="Cambria" w:cs="Arial"/>
          <w:kern w:val="2"/>
          <w:sz w:val="24"/>
          <w:szCs w:val="24"/>
          <w:lang w:val="id-ID"/>
          <w14:ligatures w14:val="standardContextual"/>
        </w:rPr>
        <w:t xml:space="preserve"> </w:t>
      </w:r>
    </w:p>
    <w:p w14:paraId="7FE934EA" w14:textId="77777777" w:rsidR="00A32952" w:rsidRPr="00A32952" w:rsidRDefault="00A32952" w:rsidP="00A32952">
      <w:pPr>
        <w:spacing w:after="0" w:line="240" w:lineRule="auto"/>
        <w:ind w:left="720" w:hanging="720"/>
        <w:contextualSpacing/>
        <w:jc w:val="both"/>
        <w:rPr>
          <w:rFonts w:ascii="Cambria" w:hAnsi="Cambria" w:cs="Arial"/>
          <w:kern w:val="2"/>
          <w:sz w:val="24"/>
          <w:szCs w:val="24"/>
          <w14:ligatures w14:val="standardContextual"/>
        </w:rPr>
      </w:pPr>
    </w:p>
    <w:p w14:paraId="309FE1A8" w14:textId="77777777" w:rsidR="00A32952" w:rsidRPr="00A32952" w:rsidRDefault="00A32952" w:rsidP="00A32952">
      <w:pPr>
        <w:spacing w:after="0" w:line="240" w:lineRule="auto"/>
        <w:ind w:left="720" w:hanging="720"/>
        <w:contextualSpacing/>
        <w:jc w:val="both"/>
        <w:rPr>
          <w:rFonts w:ascii="Cambria" w:hAnsi="Cambria" w:cs="Arial"/>
          <w:kern w:val="2"/>
          <w:sz w:val="24"/>
          <w:szCs w:val="24"/>
          <w:lang w:val="id-ID"/>
          <w14:ligatures w14:val="standardContextual"/>
        </w:rPr>
      </w:pPr>
      <w:proofErr w:type="spellStart"/>
      <w:r w:rsidRPr="00A32952">
        <w:rPr>
          <w:rFonts w:ascii="Cambria" w:hAnsi="Cambria" w:cs="Arial"/>
          <w:kern w:val="2"/>
          <w:sz w:val="24"/>
          <w:szCs w:val="24"/>
          <w14:ligatures w14:val="standardContextual"/>
        </w:rPr>
        <w:t>Wahono</w:t>
      </w:r>
      <w:proofErr w:type="spellEnd"/>
      <w:r w:rsidRPr="00A32952">
        <w:rPr>
          <w:rFonts w:ascii="Cambria" w:hAnsi="Cambria" w:cs="Arial"/>
          <w:kern w:val="2"/>
          <w:sz w:val="24"/>
          <w:szCs w:val="24"/>
          <w14:ligatures w14:val="standardContextual"/>
        </w:rPr>
        <w:t xml:space="preserve"> Tri, Burhan </w:t>
      </w:r>
      <w:proofErr w:type="spellStart"/>
      <w:r w:rsidRPr="00A32952">
        <w:rPr>
          <w:rFonts w:ascii="Cambria" w:hAnsi="Cambria" w:cs="Arial"/>
          <w:kern w:val="2"/>
          <w:sz w:val="24"/>
          <w:szCs w:val="24"/>
          <w14:ligatures w14:val="standardContextual"/>
        </w:rPr>
        <w:t>Pranawa</w:t>
      </w:r>
      <w:proofErr w:type="spellEnd"/>
      <w:r w:rsidRPr="00A32952">
        <w:rPr>
          <w:rFonts w:ascii="Cambria" w:hAnsi="Cambria" w:cs="Arial"/>
          <w:kern w:val="2"/>
          <w:sz w:val="24"/>
          <w:szCs w:val="24"/>
          <w14:ligatures w14:val="standardContextual"/>
        </w:rPr>
        <w:t xml:space="preserve">, dan Joko </w:t>
      </w:r>
      <w:proofErr w:type="spellStart"/>
      <w:r w:rsidRPr="00A32952">
        <w:rPr>
          <w:rFonts w:ascii="Cambria" w:hAnsi="Cambria" w:cs="Arial"/>
          <w:kern w:val="2"/>
          <w:sz w:val="24"/>
          <w:szCs w:val="24"/>
          <w14:ligatures w14:val="standardContextual"/>
        </w:rPr>
        <w:t>Mardiyanto</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Peranan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Polri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Dalam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Pencegahan</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Pemberantasan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Peredaran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Gelap</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Narkoba</w:t>
      </w:r>
      <w:proofErr w:type="spellEnd"/>
      <w:r w:rsidRPr="00A32952">
        <w:rPr>
          <w:rFonts w:ascii="Cambria" w:hAnsi="Cambria" w:cs="Arial"/>
          <w:kern w:val="2"/>
          <w:sz w:val="24"/>
          <w:szCs w:val="24"/>
          <w14:ligatures w14:val="standardContextual"/>
        </w:rPr>
        <w:t xml:space="preserve"> </w:t>
      </w:r>
      <w:proofErr w:type="gramStart"/>
      <w:r w:rsidRPr="00A32952">
        <w:rPr>
          <w:rFonts w:ascii="Cambria" w:hAnsi="Cambria" w:cs="Arial"/>
          <w:kern w:val="2"/>
          <w:sz w:val="24"/>
          <w:szCs w:val="24"/>
          <w14:ligatures w14:val="standardContextual"/>
        </w:rPr>
        <w:t>Di</w:t>
      </w:r>
      <w:proofErr w:type="gramEnd"/>
      <w:r w:rsidRPr="00A32952">
        <w:rPr>
          <w:rFonts w:ascii="Cambria" w:hAnsi="Cambria" w:cs="Arial"/>
          <w:kern w:val="2"/>
          <w:sz w:val="24"/>
          <w:szCs w:val="24"/>
          <w14:ligatures w14:val="standardContextual"/>
        </w:rPr>
        <w:t xml:space="preserve"> Wilayah Hukum </w:t>
      </w:r>
      <w:proofErr w:type="spellStart"/>
      <w:r w:rsidRPr="00A32952">
        <w:rPr>
          <w:rFonts w:ascii="Cambria" w:hAnsi="Cambria" w:cs="Arial"/>
          <w:kern w:val="2"/>
          <w:sz w:val="24"/>
          <w:szCs w:val="24"/>
          <w14:ligatures w14:val="standardContextual"/>
        </w:rPr>
        <w:t>Polres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Boyolali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Studi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Kasus</w:t>
      </w:r>
      <w:proofErr w:type="spellEnd"/>
      <w:r w:rsidRPr="00A32952">
        <w:rPr>
          <w:rFonts w:ascii="Cambria" w:hAnsi="Cambria" w:cs="Arial"/>
          <w:kern w:val="2"/>
          <w:sz w:val="24"/>
          <w:szCs w:val="24"/>
          <w14:ligatures w14:val="standardContextual"/>
        </w:rPr>
        <w:t xml:space="preserve"> Di </w:t>
      </w:r>
      <w:proofErr w:type="spellStart"/>
      <w:r w:rsidRPr="00A32952">
        <w:rPr>
          <w:rFonts w:ascii="Cambria" w:hAnsi="Cambria" w:cs="Arial"/>
          <w:kern w:val="2"/>
          <w:sz w:val="24"/>
          <w:szCs w:val="24"/>
          <w14:ligatures w14:val="standardContextual"/>
        </w:rPr>
        <w:t>Polres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Boyolali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Jurnal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Bedah</w:t>
      </w:r>
      <w:proofErr w:type="spellEnd"/>
      <w:r w:rsidRPr="00A32952">
        <w:rPr>
          <w:rFonts w:ascii="Cambria" w:hAnsi="Cambria" w:cs="Arial"/>
          <w:kern w:val="2"/>
          <w:sz w:val="24"/>
          <w:szCs w:val="24"/>
          <w14:ligatures w14:val="standardContextual"/>
        </w:rPr>
        <w:t xml:space="preserve"> Hukum, Volume 3 </w:t>
      </w:r>
      <w:proofErr w:type="spellStart"/>
      <w:r w:rsidRPr="00A32952">
        <w:rPr>
          <w:rFonts w:ascii="Cambria" w:hAnsi="Cambria" w:cs="Arial"/>
          <w:kern w:val="2"/>
          <w:sz w:val="24"/>
          <w:szCs w:val="24"/>
          <w14:ligatures w14:val="standardContextual"/>
        </w:rPr>
        <w:t>Nomor</w:t>
      </w:r>
      <w:proofErr w:type="spellEnd"/>
      <w:r w:rsidRPr="00A32952">
        <w:rPr>
          <w:rFonts w:ascii="Cambria" w:hAnsi="Cambria" w:cs="Arial"/>
          <w:kern w:val="2"/>
          <w:sz w:val="24"/>
          <w:szCs w:val="24"/>
          <w14:ligatures w14:val="standardContextual"/>
        </w:rPr>
        <w:t xml:space="preserve"> 2, 2019. </w:t>
      </w:r>
      <w:hyperlink r:id="rId11" w:history="1">
        <w:r w:rsidRPr="00A32952">
          <w:rPr>
            <w:rFonts w:ascii="Cambria" w:hAnsi="Cambria" w:cs="Arial"/>
            <w:color w:val="0563C1"/>
            <w:kern w:val="2"/>
            <w:sz w:val="24"/>
            <w:szCs w:val="24"/>
            <w:u w:val="single"/>
            <w14:ligatures w14:val="standardContextual"/>
          </w:rPr>
          <w:t>https://ejournal.uby.ac.id/index.php/jbh/article/view/195</w:t>
        </w:r>
      </w:hyperlink>
      <w:r w:rsidRPr="00A32952">
        <w:rPr>
          <w:rFonts w:ascii="Cambria" w:hAnsi="Cambria" w:cs="Arial"/>
          <w:kern w:val="2"/>
          <w:sz w:val="24"/>
          <w:szCs w:val="24"/>
          <w:lang w:val="id-ID"/>
          <w14:ligatures w14:val="standardContextual"/>
        </w:rPr>
        <w:t xml:space="preserve"> </w:t>
      </w:r>
    </w:p>
    <w:p w14:paraId="00A0AC32" w14:textId="77777777" w:rsidR="00A32952" w:rsidRPr="00A32952" w:rsidRDefault="00A32952" w:rsidP="00A32952">
      <w:pPr>
        <w:spacing w:after="0" w:line="240" w:lineRule="auto"/>
        <w:ind w:left="720" w:hanging="720"/>
        <w:contextualSpacing/>
        <w:jc w:val="both"/>
        <w:rPr>
          <w:rFonts w:ascii="Cambria" w:hAnsi="Cambria" w:cs="Arial"/>
          <w:kern w:val="2"/>
          <w:sz w:val="24"/>
          <w:szCs w:val="24"/>
          <w14:ligatures w14:val="standardContextual"/>
        </w:rPr>
      </w:pPr>
    </w:p>
    <w:p w14:paraId="2EFABC8D" w14:textId="77777777" w:rsidR="00A32952" w:rsidRPr="00A32952" w:rsidRDefault="00A32952" w:rsidP="00A32952">
      <w:pPr>
        <w:spacing w:after="0" w:line="240" w:lineRule="auto"/>
        <w:ind w:left="720" w:hanging="720"/>
        <w:contextualSpacing/>
        <w:jc w:val="both"/>
        <w:rPr>
          <w:rFonts w:ascii="Cambria" w:hAnsi="Cambria" w:cs="Arial"/>
          <w:kern w:val="2"/>
          <w:sz w:val="24"/>
          <w:szCs w:val="24"/>
          <w:lang w:val="id-ID"/>
          <w14:ligatures w14:val="standardContextual"/>
        </w:rPr>
      </w:pPr>
      <w:r w:rsidRPr="00A32952">
        <w:rPr>
          <w:rFonts w:ascii="Cambria" w:hAnsi="Cambria" w:cs="Arial"/>
          <w:kern w:val="2"/>
          <w:sz w:val="24"/>
          <w:szCs w:val="24"/>
          <w14:ligatures w14:val="standardContextual"/>
        </w:rPr>
        <w:t xml:space="preserve">Valentina </w:t>
      </w:r>
      <w:proofErr w:type="spellStart"/>
      <w:r w:rsidRPr="00A32952">
        <w:rPr>
          <w:rFonts w:ascii="Cambria" w:hAnsi="Cambria" w:cs="Arial"/>
          <w:kern w:val="2"/>
          <w:sz w:val="24"/>
          <w:szCs w:val="24"/>
          <w14:ligatures w14:val="standardContextual"/>
        </w:rPr>
        <w:t>Lusia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Sinta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Herindrati</w:t>
      </w:r>
      <w:proofErr w:type="spellEnd"/>
      <w:r w:rsidRPr="00A32952">
        <w:rPr>
          <w:rFonts w:ascii="Cambria" w:hAnsi="Cambria" w:cs="Arial"/>
          <w:kern w:val="2"/>
          <w:sz w:val="24"/>
          <w:szCs w:val="24"/>
          <w14:ligatures w14:val="standardContextual"/>
        </w:rPr>
        <w:t xml:space="preserve">. Drug-Free ASEAN 2025: </w:t>
      </w:r>
      <w:proofErr w:type="spellStart"/>
      <w:r w:rsidRPr="00A32952">
        <w:rPr>
          <w:rFonts w:ascii="Cambria" w:hAnsi="Cambria" w:cs="Arial"/>
          <w:kern w:val="2"/>
          <w:sz w:val="24"/>
          <w:szCs w:val="24"/>
          <w14:ligatures w14:val="standardContextual"/>
        </w:rPr>
        <w:t>Tantangan</w:t>
      </w:r>
      <w:proofErr w:type="spellEnd"/>
      <w:r w:rsidRPr="00A32952">
        <w:rPr>
          <w:rFonts w:ascii="Cambria" w:hAnsi="Cambria" w:cs="Arial"/>
          <w:kern w:val="2"/>
          <w:sz w:val="24"/>
          <w:szCs w:val="24"/>
          <w14:ligatures w14:val="standardContextual"/>
        </w:rPr>
        <w:t xml:space="preserve"> Indonesia </w:t>
      </w:r>
      <w:proofErr w:type="spellStart"/>
      <w:r w:rsidRPr="00A32952">
        <w:rPr>
          <w:rFonts w:ascii="Cambria" w:hAnsi="Cambria" w:cs="Arial"/>
          <w:kern w:val="2"/>
          <w:sz w:val="24"/>
          <w:szCs w:val="24"/>
          <w14:ligatures w14:val="standardContextual"/>
        </w:rPr>
        <w:t>Dalam</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Penanggulangan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Penyalahgunaan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Narkoba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Jurnal</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Hubungan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Internasional</w:t>
      </w:r>
      <w:proofErr w:type="spellEnd"/>
      <w:r w:rsidRPr="00A32952">
        <w:rPr>
          <w:rFonts w:ascii="Cambria" w:hAnsi="Cambria" w:cs="Arial"/>
          <w:kern w:val="2"/>
          <w:sz w:val="24"/>
          <w:szCs w:val="24"/>
          <w14:ligatures w14:val="standardContextual"/>
        </w:rPr>
        <w:t xml:space="preserve"> 7, No. 1 (2018): 19-33. </w:t>
      </w:r>
      <w:hyperlink r:id="rId12" w:history="1">
        <w:r w:rsidRPr="00A32952">
          <w:rPr>
            <w:rFonts w:ascii="Cambria" w:hAnsi="Cambria" w:cs="Arial"/>
            <w:color w:val="0563C1"/>
            <w:kern w:val="2"/>
            <w:sz w:val="24"/>
            <w:szCs w:val="24"/>
            <w:u w:val="single"/>
            <w14:ligatures w14:val="standardContextual"/>
          </w:rPr>
          <w:t>https://journal.umy.ac.id/index.php/jhi/article/view/3944</w:t>
        </w:r>
      </w:hyperlink>
      <w:r w:rsidRPr="00A32952">
        <w:rPr>
          <w:rFonts w:ascii="Cambria" w:hAnsi="Cambria" w:cs="Arial"/>
          <w:kern w:val="2"/>
          <w:sz w:val="24"/>
          <w:szCs w:val="24"/>
          <w:lang w:val="id-ID"/>
          <w14:ligatures w14:val="standardContextual"/>
        </w:rPr>
        <w:t xml:space="preserve"> </w:t>
      </w:r>
    </w:p>
    <w:p w14:paraId="64204483" w14:textId="77777777" w:rsidR="00A32952" w:rsidRPr="00A32952" w:rsidRDefault="00A32952" w:rsidP="00A32952">
      <w:pPr>
        <w:spacing w:after="0" w:line="240" w:lineRule="auto"/>
        <w:ind w:left="709" w:hanging="720"/>
        <w:contextualSpacing/>
        <w:jc w:val="both"/>
        <w:rPr>
          <w:rFonts w:ascii="Cambria" w:hAnsi="Cambria" w:cs="Arial"/>
          <w:kern w:val="2"/>
          <w:sz w:val="24"/>
          <w:szCs w:val="24"/>
          <w14:ligatures w14:val="standardContextual"/>
        </w:rPr>
      </w:pPr>
    </w:p>
    <w:p w14:paraId="44F15262" w14:textId="77777777" w:rsidR="00A32952" w:rsidRPr="00A32952" w:rsidRDefault="00A32952" w:rsidP="00A32952">
      <w:pPr>
        <w:spacing w:after="0" w:line="240" w:lineRule="auto"/>
        <w:contextualSpacing/>
        <w:jc w:val="both"/>
        <w:rPr>
          <w:rFonts w:ascii="Cambria" w:hAnsi="Cambria" w:cs="Arial"/>
          <w:b/>
          <w:bCs/>
          <w:kern w:val="2"/>
          <w:sz w:val="24"/>
          <w:szCs w:val="24"/>
          <w14:ligatures w14:val="standardContextual"/>
        </w:rPr>
      </w:pPr>
      <w:r w:rsidRPr="00A32952">
        <w:rPr>
          <w:rFonts w:ascii="Cambria" w:hAnsi="Cambria" w:cs="Arial"/>
          <w:b/>
          <w:bCs/>
          <w:kern w:val="2"/>
          <w:sz w:val="24"/>
          <w:szCs w:val="24"/>
          <w14:ligatures w14:val="standardContextual"/>
        </w:rPr>
        <w:t>Internet</w:t>
      </w:r>
    </w:p>
    <w:p w14:paraId="78F25443" w14:textId="77777777" w:rsidR="00A32952" w:rsidRPr="00A32952" w:rsidRDefault="00A32952" w:rsidP="00A32952">
      <w:pPr>
        <w:spacing w:after="0" w:line="240" w:lineRule="auto"/>
        <w:ind w:left="426" w:hanging="720"/>
        <w:contextualSpacing/>
        <w:jc w:val="both"/>
        <w:rPr>
          <w:rFonts w:ascii="Cambria" w:hAnsi="Cambria" w:cs="Arial"/>
          <w:b/>
          <w:bCs/>
          <w:sz w:val="24"/>
          <w:szCs w:val="24"/>
        </w:rPr>
      </w:pPr>
    </w:p>
    <w:p w14:paraId="0397864E" w14:textId="46EB30CE" w:rsidR="00A32952" w:rsidRPr="00A32952" w:rsidRDefault="00A32952" w:rsidP="00A32952">
      <w:pPr>
        <w:spacing w:after="0" w:line="240" w:lineRule="auto"/>
        <w:ind w:left="720" w:hanging="720"/>
        <w:contextualSpacing/>
        <w:jc w:val="both"/>
        <w:rPr>
          <w:rFonts w:ascii="Cambria" w:hAnsi="Cambria" w:cs="Arial"/>
          <w:kern w:val="2"/>
          <w:sz w:val="24"/>
          <w:szCs w:val="24"/>
          <w14:ligatures w14:val="standardContextual"/>
        </w:rPr>
      </w:pPr>
      <w:r w:rsidRPr="00A32952">
        <w:rPr>
          <w:rFonts w:ascii="Cambria" w:hAnsi="Cambria" w:cs="Arial"/>
          <w:kern w:val="2"/>
          <w:sz w:val="24"/>
          <w:szCs w:val="24"/>
          <w14:ligatures w14:val="standardContextual"/>
        </w:rPr>
        <w:t xml:space="preserve">Badan </w:t>
      </w:r>
      <w:proofErr w:type="spellStart"/>
      <w:r w:rsidRPr="00A32952">
        <w:rPr>
          <w:rFonts w:ascii="Cambria" w:hAnsi="Cambria" w:cs="Arial"/>
          <w:kern w:val="2"/>
          <w:sz w:val="24"/>
          <w:szCs w:val="24"/>
          <w14:ligatures w14:val="standardContextual"/>
        </w:rPr>
        <w:t>Narkotika</w:t>
      </w:r>
      <w:proofErr w:type="spellEnd"/>
      <w:r w:rsidRPr="00A32952">
        <w:rPr>
          <w:rFonts w:ascii="Cambria" w:hAnsi="Cambria" w:cs="Arial"/>
          <w:kern w:val="2"/>
          <w:sz w:val="24"/>
          <w:szCs w:val="24"/>
          <w14:ligatures w14:val="standardContextual"/>
        </w:rPr>
        <w:t xml:space="preserve"> Nasional </w:t>
      </w:r>
      <w:proofErr w:type="spellStart"/>
      <w:r w:rsidRPr="00A32952">
        <w:rPr>
          <w:rFonts w:ascii="Cambria" w:hAnsi="Cambria" w:cs="Arial"/>
          <w:kern w:val="2"/>
          <w:sz w:val="24"/>
          <w:szCs w:val="24"/>
          <w14:ligatures w14:val="standardContextual"/>
        </w:rPr>
        <w:t>Republik</w:t>
      </w:r>
      <w:proofErr w:type="spellEnd"/>
      <w:r w:rsidRPr="00A32952">
        <w:rPr>
          <w:rFonts w:ascii="Cambria" w:hAnsi="Cambria" w:cs="Arial"/>
          <w:kern w:val="2"/>
          <w:sz w:val="24"/>
          <w:szCs w:val="24"/>
          <w14:ligatures w14:val="standardContextual"/>
        </w:rPr>
        <w:t xml:space="preserve"> Indonesia. "</w:t>
      </w:r>
      <w:proofErr w:type="spellStart"/>
      <w:r w:rsidRPr="00A32952">
        <w:rPr>
          <w:rFonts w:ascii="Cambria" w:hAnsi="Cambria" w:cs="Arial"/>
          <w:kern w:val="2"/>
          <w:sz w:val="24"/>
          <w:szCs w:val="24"/>
          <w14:ligatures w14:val="standardContextual"/>
        </w:rPr>
        <w:t>Pengertian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Narkoba</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Bahaya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Narkoba</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Bagi</w:t>
      </w:r>
      <w:proofErr w:type="spellEnd"/>
      <w:r w:rsidRPr="00A32952">
        <w:rPr>
          <w:rFonts w:ascii="Cambria" w:hAnsi="Cambria" w:cs="Arial"/>
          <w:kern w:val="2"/>
          <w:sz w:val="24"/>
          <w:szCs w:val="24"/>
          <w14:ligatures w14:val="standardContextual"/>
        </w:rPr>
        <w:t xml:space="preserve"> Kesehatan." </w:t>
      </w:r>
      <w:proofErr w:type="spellStart"/>
      <w:r w:rsidRPr="00A32952">
        <w:rPr>
          <w:rFonts w:ascii="Cambria" w:hAnsi="Cambria" w:cs="Arial"/>
          <w:kern w:val="2"/>
          <w:sz w:val="24"/>
          <w:szCs w:val="24"/>
          <w14:ligatures w14:val="standardContextual"/>
        </w:rPr>
        <w:t>Diakses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w:t>
      </w:r>
      <w:proofErr w:type="spellEnd"/>
      <w:r w:rsidRPr="00A32952">
        <w:rPr>
          <w:rFonts w:ascii="Cambria" w:hAnsi="Cambria" w:cs="Arial"/>
          <w:kern w:val="2"/>
          <w:sz w:val="24"/>
          <w:szCs w:val="24"/>
          <w14:ligatures w14:val="standardContextual"/>
        </w:rPr>
        <w:t xml:space="preserve"> </w:t>
      </w:r>
      <w:hyperlink r:id="rId13" w:tgtFrame="_new" w:history="1">
        <w:r w:rsidRPr="00A32952">
          <w:rPr>
            <w:rFonts w:ascii="Cambria" w:hAnsi="Cambria" w:cs="Arial"/>
            <w:color w:val="0563C1"/>
            <w:kern w:val="2"/>
            <w:sz w:val="24"/>
            <w:szCs w:val="24"/>
            <w:u w:val="single"/>
            <w14:ligatures w14:val="standardContextual"/>
          </w:rPr>
          <w:t>https://bnn.go.id/pengertian-narkoba-dan-bahaya-narkoba-bagi-kesehatan/</w:t>
        </w:r>
      </w:hyperlink>
      <w:r w:rsidRPr="00A32952">
        <w:rPr>
          <w:rFonts w:ascii="Cambria" w:hAnsi="Cambria" w:cs="Arial"/>
          <w:kern w:val="2"/>
          <w:sz w:val="24"/>
          <w:szCs w:val="24"/>
          <w14:ligatures w14:val="standardContextual"/>
        </w:rPr>
        <w:t xml:space="preserve">, </w:t>
      </w:r>
    </w:p>
    <w:p w14:paraId="67080A77" w14:textId="77777777" w:rsidR="00A32952" w:rsidRPr="00A32952" w:rsidRDefault="00A32952" w:rsidP="00A32952">
      <w:pPr>
        <w:spacing w:after="0" w:line="240" w:lineRule="auto"/>
        <w:ind w:left="720" w:hanging="720"/>
        <w:contextualSpacing/>
        <w:jc w:val="both"/>
        <w:rPr>
          <w:rFonts w:ascii="Cambria" w:hAnsi="Cambria" w:cs="Arial"/>
          <w:kern w:val="2"/>
          <w:sz w:val="24"/>
          <w:szCs w:val="24"/>
          <w14:ligatures w14:val="standardContextual"/>
        </w:rPr>
      </w:pPr>
    </w:p>
    <w:p w14:paraId="3A8676E9" w14:textId="5FDD469F" w:rsidR="00A32952" w:rsidRPr="00A32952" w:rsidRDefault="00A32952" w:rsidP="00A32952">
      <w:pPr>
        <w:spacing w:after="0" w:line="240" w:lineRule="auto"/>
        <w:ind w:left="720" w:hanging="720"/>
        <w:contextualSpacing/>
        <w:jc w:val="both"/>
        <w:rPr>
          <w:rFonts w:ascii="Cambria" w:hAnsi="Cambria" w:cs="Arial"/>
          <w:kern w:val="2"/>
          <w:sz w:val="24"/>
          <w:szCs w:val="24"/>
          <w14:ligatures w14:val="standardContextual"/>
        </w:rPr>
      </w:pPr>
      <w:proofErr w:type="spellStart"/>
      <w:r w:rsidRPr="00A32952">
        <w:rPr>
          <w:rFonts w:ascii="Cambria" w:hAnsi="Cambria" w:cs="Arial"/>
          <w:kern w:val="2"/>
          <w:sz w:val="24"/>
          <w:szCs w:val="24"/>
          <w14:ligatures w14:val="standardContextual"/>
        </w:rPr>
        <w:t>Mediaaceh.Co</w:t>
      </w:r>
      <w:proofErr w:type="spellEnd"/>
      <w:r w:rsidRPr="00A32952">
        <w:rPr>
          <w:rFonts w:ascii="Cambria" w:hAnsi="Cambria" w:cs="Arial"/>
          <w:kern w:val="2"/>
          <w:sz w:val="24"/>
          <w:szCs w:val="24"/>
          <w14:ligatures w14:val="standardContextual"/>
        </w:rPr>
        <w:t>. "</w:t>
      </w:r>
      <w:proofErr w:type="spellStart"/>
      <w:r w:rsidRPr="00A32952">
        <w:rPr>
          <w:rFonts w:ascii="Cambria" w:hAnsi="Cambria" w:cs="Arial"/>
          <w:kern w:val="2"/>
          <w:sz w:val="24"/>
          <w:szCs w:val="24"/>
          <w14:ligatures w14:val="standardContextual"/>
        </w:rPr>
        <w:t>Fauzi</w:t>
      </w:r>
      <w:proofErr w:type="spellEnd"/>
      <w:r w:rsidRPr="00A32952">
        <w:rPr>
          <w:rFonts w:ascii="Cambria" w:hAnsi="Cambria" w:cs="Arial"/>
          <w:kern w:val="2"/>
          <w:sz w:val="24"/>
          <w:szCs w:val="24"/>
          <w14:ligatures w14:val="standardContextual"/>
        </w:rPr>
        <w:t xml:space="preserve"> Yusuf </w:t>
      </w:r>
      <w:proofErr w:type="spellStart"/>
      <w:r w:rsidRPr="00A32952">
        <w:rPr>
          <w:rFonts w:ascii="Cambria" w:hAnsi="Cambria" w:cs="Arial"/>
          <w:kern w:val="2"/>
          <w:sz w:val="24"/>
          <w:szCs w:val="24"/>
          <w14:ligatures w14:val="standardContextual"/>
        </w:rPr>
        <w:t>Paparkan</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Potensi</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Kelautan</w:t>
      </w:r>
      <w:proofErr w:type="spellEnd"/>
      <w:r w:rsidRPr="00A32952">
        <w:rPr>
          <w:rFonts w:ascii="Cambria" w:hAnsi="Cambria" w:cs="Arial"/>
          <w:kern w:val="2"/>
          <w:sz w:val="24"/>
          <w:szCs w:val="24"/>
          <w14:ligatures w14:val="standardContextual"/>
        </w:rPr>
        <w:t xml:space="preserve"> Dan </w:t>
      </w:r>
      <w:proofErr w:type="spellStart"/>
      <w:r w:rsidRPr="00A32952">
        <w:rPr>
          <w:rFonts w:ascii="Cambria" w:hAnsi="Cambria" w:cs="Arial"/>
          <w:kern w:val="2"/>
          <w:sz w:val="24"/>
          <w:szCs w:val="24"/>
          <w14:ligatures w14:val="standardContextual"/>
        </w:rPr>
        <w:t>Perikanan</w:t>
      </w:r>
      <w:proofErr w:type="spellEnd"/>
      <w:r w:rsidRPr="00A32952">
        <w:rPr>
          <w:rFonts w:ascii="Cambria" w:hAnsi="Cambria" w:cs="Arial"/>
          <w:kern w:val="2"/>
          <w:sz w:val="24"/>
          <w:szCs w:val="24"/>
          <w14:ligatures w14:val="standardContextual"/>
        </w:rPr>
        <w:t xml:space="preserve"> Aceh Utara </w:t>
      </w:r>
      <w:proofErr w:type="spellStart"/>
      <w:r w:rsidRPr="00A32952">
        <w:rPr>
          <w:rFonts w:ascii="Cambria" w:hAnsi="Cambria" w:cs="Arial"/>
          <w:kern w:val="2"/>
          <w:sz w:val="24"/>
          <w:szCs w:val="24"/>
          <w14:ligatures w14:val="standardContextual"/>
        </w:rPr>
        <w:t>Kepada</w:t>
      </w:r>
      <w:proofErr w:type="spellEnd"/>
      <w:r w:rsidRPr="00A32952">
        <w:rPr>
          <w:rFonts w:ascii="Cambria" w:hAnsi="Cambria" w:cs="Arial"/>
          <w:kern w:val="2"/>
          <w:sz w:val="24"/>
          <w:szCs w:val="24"/>
          <w14:ligatures w14:val="standardContextual"/>
        </w:rPr>
        <w:t xml:space="preserve"> Menteri KKP." </w:t>
      </w:r>
      <w:proofErr w:type="spellStart"/>
      <w:r w:rsidRPr="00A32952">
        <w:rPr>
          <w:rFonts w:ascii="Cambria" w:hAnsi="Cambria" w:cs="Arial"/>
          <w:kern w:val="2"/>
          <w:sz w:val="24"/>
          <w:szCs w:val="24"/>
          <w14:ligatures w14:val="standardContextual"/>
        </w:rPr>
        <w:t>Diakses</w:t>
      </w:r>
      <w:proofErr w:type="spellEnd"/>
      <w:r w:rsidRPr="00A32952">
        <w:rPr>
          <w:rFonts w:ascii="Cambria" w:hAnsi="Cambria" w:cs="Arial"/>
          <w:kern w:val="2"/>
          <w:sz w:val="24"/>
          <w:szCs w:val="24"/>
          <w14:ligatures w14:val="standardContextual"/>
        </w:rPr>
        <w:t xml:space="preserve"> </w:t>
      </w:r>
      <w:proofErr w:type="spellStart"/>
      <w:r w:rsidRPr="00A32952">
        <w:rPr>
          <w:rFonts w:ascii="Cambria" w:hAnsi="Cambria" w:cs="Arial"/>
          <w:kern w:val="2"/>
          <w:sz w:val="24"/>
          <w:szCs w:val="24"/>
          <w14:ligatures w14:val="standardContextual"/>
        </w:rPr>
        <w:t>dari</w:t>
      </w:r>
      <w:proofErr w:type="spellEnd"/>
      <w:r w:rsidRPr="00A32952">
        <w:rPr>
          <w:rFonts w:ascii="Cambria" w:hAnsi="Cambria" w:cs="Arial"/>
          <w:kern w:val="2"/>
          <w:sz w:val="24"/>
          <w:szCs w:val="24"/>
          <w14:ligatures w14:val="standardContextual"/>
        </w:rPr>
        <w:t xml:space="preserve"> </w:t>
      </w:r>
      <w:hyperlink r:id="rId14" w:tgtFrame="_new" w:history="1">
        <w:r w:rsidRPr="00A32952">
          <w:rPr>
            <w:rFonts w:ascii="Cambria" w:hAnsi="Cambria" w:cs="Arial"/>
            <w:color w:val="0563C1"/>
            <w:kern w:val="2"/>
            <w:sz w:val="24"/>
            <w:szCs w:val="24"/>
            <w:u w:val="single"/>
            <w14:ligatures w14:val="standardContextual"/>
          </w:rPr>
          <w:t>https://mediaaceh.co/2021/09/08/fauzi-yusuf-paparkan-potensi-kelautan-dan-perikanan-aceh-utara-kepada-menteri-kkp/</w:t>
        </w:r>
      </w:hyperlink>
      <w:r w:rsidRPr="00A32952">
        <w:rPr>
          <w:rFonts w:ascii="Cambria" w:hAnsi="Cambria" w:cs="Arial"/>
          <w:kern w:val="2"/>
          <w:sz w:val="24"/>
          <w:szCs w:val="24"/>
          <w14:ligatures w14:val="standardContextual"/>
        </w:rPr>
        <w:t xml:space="preserve">, </w:t>
      </w:r>
    </w:p>
    <w:p w14:paraId="679F3083" w14:textId="1561B158" w:rsidR="001D3D31" w:rsidRPr="00E701A7" w:rsidRDefault="001D3D31" w:rsidP="00A32952">
      <w:pPr>
        <w:spacing w:after="0" w:line="240" w:lineRule="auto"/>
      </w:pPr>
    </w:p>
    <w:sectPr w:rsidR="001D3D31" w:rsidRPr="00E701A7" w:rsidSect="00813E38">
      <w:headerReference w:type="even" r:id="rId15"/>
      <w:headerReference w:type="default" r:id="rId16"/>
      <w:footerReference w:type="even" r:id="rId17"/>
      <w:footerReference w:type="default" r:id="rId18"/>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44CB" w14:textId="77777777" w:rsidR="0084433C" w:rsidRDefault="0084433C" w:rsidP="00D26999">
      <w:r>
        <w:separator/>
      </w:r>
    </w:p>
  </w:endnote>
  <w:endnote w:type="continuationSeparator" w:id="0">
    <w:p w14:paraId="453FF81C" w14:textId="77777777" w:rsidR="0084433C" w:rsidRDefault="0084433C"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plified Arabic Fixed">
    <w:charset w:val="B2"/>
    <w:family w:val="modern"/>
    <w:pitch w:val="fixed"/>
    <w:sig w:usb0="00002003" w:usb1="00000000" w:usb2="00000008" w:usb3="00000000" w:csb0="0000004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D988" w14:textId="77777777" w:rsidR="0084433C" w:rsidRDefault="0084433C" w:rsidP="00D26999">
      <w:r>
        <w:separator/>
      </w:r>
    </w:p>
  </w:footnote>
  <w:footnote w:type="continuationSeparator" w:id="0">
    <w:p w14:paraId="2847E6FE" w14:textId="77777777" w:rsidR="0084433C" w:rsidRDefault="0084433C" w:rsidP="00D26999">
      <w:r>
        <w:continuationSeparator/>
      </w:r>
    </w:p>
  </w:footnote>
  <w:footnote w:id="1">
    <w:p w14:paraId="1583175A"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cs="Arial"/>
          <w:color w:val="222222"/>
          <w:sz w:val="22"/>
          <w:szCs w:val="22"/>
          <w:shd w:val="clear" w:color="auto" w:fill="FFFFFF"/>
        </w:rPr>
        <w:t>Anang</w:t>
      </w:r>
      <w:proofErr w:type="spellEnd"/>
      <w:r w:rsidRPr="00A35138">
        <w:rPr>
          <w:rFonts w:ascii="Cambria" w:hAnsi="Cambria" w:cs="Arial"/>
          <w:color w:val="222222"/>
          <w:sz w:val="22"/>
          <w:szCs w:val="22"/>
          <w:shd w:val="clear" w:color="auto" w:fill="FFFFFF"/>
        </w:rPr>
        <w:t xml:space="preserve"> Iskandar. </w:t>
      </w:r>
      <w:proofErr w:type="spellStart"/>
      <w:r w:rsidRPr="00A35138">
        <w:rPr>
          <w:rFonts w:ascii="Cambria" w:hAnsi="Cambria" w:cs="Arial"/>
          <w:i/>
          <w:iCs/>
          <w:color w:val="222222"/>
          <w:sz w:val="22"/>
          <w:szCs w:val="22"/>
          <w:shd w:val="clear" w:color="auto" w:fill="FFFFFF"/>
        </w:rPr>
        <w:t>Politik</w:t>
      </w:r>
      <w:proofErr w:type="spellEnd"/>
      <w:r w:rsidRPr="00A35138">
        <w:rPr>
          <w:rFonts w:ascii="Cambria" w:hAnsi="Cambria" w:cs="Arial"/>
          <w:i/>
          <w:iCs/>
          <w:color w:val="222222"/>
          <w:sz w:val="22"/>
          <w:szCs w:val="22"/>
          <w:shd w:val="clear" w:color="auto" w:fill="FFFFFF"/>
        </w:rPr>
        <w:t xml:space="preserve"> Hukum </w:t>
      </w:r>
      <w:proofErr w:type="spellStart"/>
      <w:r w:rsidRPr="00A35138">
        <w:rPr>
          <w:rFonts w:ascii="Cambria" w:hAnsi="Cambria" w:cs="Arial"/>
          <w:i/>
          <w:iCs/>
          <w:color w:val="222222"/>
          <w:sz w:val="22"/>
          <w:szCs w:val="22"/>
          <w:shd w:val="clear" w:color="auto" w:fill="FFFFFF"/>
        </w:rPr>
        <w:t>Narkotika</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Elex</w:t>
      </w:r>
      <w:proofErr w:type="spellEnd"/>
      <w:r w:rsidRPr="00A35138">
        <w:rPr>
          <w:rFonts w:ascii="Cambria" w:hAnsi="Cambria" w:cs="Arial"/>
          <w:color w:val="222222"/>
          <w:sz w:val="22"/>
          <w:szCs w:val="22"/>
          <w:shd w:val="clear" w:color="auto" w:fill="FFFFFF"/>
        </w:rPr>
        <w:t xml:space="preserve"> Media </w:t>
      </w:r>
      <w:proofErr w:type="spellStart"/>
      <w:r w:rsidRPr="00A35138">
        <w:rPr>
          <w:rFonts w:ascii="Cambria" w:hAnsi="Cambria" w:cs="Arial"/>
          <w:color w:val="222222"/>
          <w:sz w:val="22"/>
          <w:szCs w:val="22"/>
          <w:shd w:val="clear" w:color="auto" w:fill="FFFFFF"/>
        </w:rPr>
        <w:t>Komputindo</w:t>
      </w:r>
      <w:proofErr w:type="spellEnd"/>
      <w:r w:rsidRPr="00A35138">
        <w:rPr>
          <w:rFonts w:ascii="Cambria" w:hAnsi="Cambria" w:cs="Arial"/>
          <w:color w:val="222222"/>
          <w:sz w:val="22"/>
          <w:szCs w:val="22"/>
          <w:shd w:val="clear" w:color="auto" w:fill="FFFFFF"/>
        </w:rPr>
        <w:t xml:space="preserve">, Jakarta, 2021, </w:t>
      </w:r>
      <w:r>
        <w:rPr>
          <w:rFonts w:ascii="Cambria" w:hAnsi="Cambria" w:cs="Arial"/>
          <w:color w:val="222222"/>
          <w:sz w:val="22"/>
          <w:szCs w:val="22"/>
          <w:shd w:val="clear" w:color="auto" w:fill="FFFFFF"/>
          <w:lang w:val="id-ID"/>
        </w:rPr>
        <w:t>hlm</w:t>
      </w:r>
      <w:r w:rsidRPr="00A35138">
        <w:rPr>
          <w:rFonts w:ascii="Cambria" w:hAnsi="Cambria" w:cs="Arial"/>
          <w:color w:val="222222"/>
          <w:sz w:val="22"/>
          <w:szCs w:val="22"/>
          <w:shd w:val="clear" w:color="auto" w:fill="FFFFFF"/>
        </w:rPr>
        <w:t>. 56.</w:t>
      </w:r>
    </w:p>
  </w:footnote>
  <w:footnote w:id="2">
    <w:p w14:paraId="612395BC" w14:textId="77777777" w:rsidR="00A32952" w:rsidRPr="00A35138" w:rsidRDefault="00A32952" w:rsidP="00A32952">
      <w:pPr>
        <w:pStyle w:val="FootnoteText"/>
        <w:ind w:firstLine="720"/>
        <w:contextualSpacing/>
        <w:jc w:val="both"/>
        <w:rPr>
          <w:rFonts w:ascii="Cambria" w:hAnsi="Cambria" w:cs="Times New Roman"/>
          <w:sz w:val="22"/>
          <w:szCs w:val="22"/>
        </w:rPr>
      </w:pPr>
      <w:r w:rsidRPr="00A35138">
        <w:rPr>
          <w:rStyle w:val="FootnoteReference"/>
          <w:rFonts w:ascii="Cambria" w:hAnsi="Cambria"/>
          <w:sz w:val="22"/>
          <w:szCs w:val="22"/>
        </w:rPr>
        <w:footnoteRef/>
      </w:r>
      <w:r w:rsidRPr="00A35138">
        <w:rPr>
          <w:rFonts w:ascii="Cambria" w:hAnsi="Cambria" w:cs="Times New Roman"/>
          <w:sz w:val="22"/>
          <w:szCs w:val="22"/>
        </w:rPr>
        <w:t xml:space="preserve"> Badan </w:t>
      </w:r>
      <w:proofErr w:type="spellStart"/>
      <w:r w:rsidRPr="00A35138">
        <w:rPr>
          <w:rFonts w:ascii="Cambria" w:hAnsi="Cambria" w:cs="Times New Roman"/>
          <w:sz w:val="22"/>
          <w:szCs w:val="22"/>
        </w:rPr>
        <w:t>Narkotika</w:t>
      </w:r>
      <w:proofErr w:type="spellEnd"/>
      <w:r w:rsidRPr="00A35138">
        <w:rPr>
          <w:rFonts w:ascii="Cambria" w:hAnsi="Cambria" w:cs="Times New Roman"/>
          <w:sz w:val="22"/>
          <w:szCs w:val="22"/>
        </w:rPr>
        <w:t xml:space="preserve"> Nasional </w:t>
      </w:r>
      <w:proofErr w:type="spellStart"/>
      <w:r w:rsidRPr="00A35138">
        <w:rPr>
          <w:rFonts w:ascii="Cambria" w:hAnsi="Cambria" w:cs="Times New Roman"/>
          <w:sz w:val="22"/>
          <w:szCs w:val="22"/>
        </w:rPr>
        <w:t>Republik</w:t>
      </w:r>
      <w:proofErr w:type="spellEnd"/>
      <w:r w:rsidRPr="00A35138">
        <w:rPr>
          <w:rFonts w:ascii="Cambria" w:hAnsi="Cambria" w:cs="Times New Roman"/>
          <w:sz w:val="22"/>
          <w:szCs w:val="22"/>
        </w:rPr>
        <w:t xml:space="preserve"> Indonesia, </w:t>
      </w:r>
      <w:proofErr w:type="spellStart"/>
      <w:r w:rsidRPr="00A35138">
        <w:rPr>
          <w:rFonts w:ascii="Cambria" w:hAnsi="Cambria" w:cs="Times New Roman"/>
          <w:i/>
          <w:sz w:val="22"/>
          <w:szCs w:val="22"/>
        </w:rPr>
        <w:t>Pengertian</w:t>
      </w:r>
      <w:proofErr w:type="spellEnd"/>
      <w:r w:rsidRPr="00A35138">
        <w:rPr>
          <w:rFonts w:ascii="Cambria" w:hAnsi="Cambria" w:cs="Times New Roman"/>
          <w:i/>
          <w:sz w:val="22"/>
          <w:szCs w:val="22"/>
        </w:rPr>
        <w:t xml:space="preserve"> </w:t>
      </w:r>
      <w:proofErr w:type="spellStart"/>
      <w:r w:rsidRPr="00A35138">
        <w:rPr>
          <w:rFonts w:ascii="Cambria" w:hAnsi="Cambria" w:cs="Times New Roman"/>
          <w:i/>
          <w:sz w:val="22"/>
          <w:szCs w:val="22"/>
        </w:rPr>
        <w:t>Narkoba</w:t>
      </w:r>
      <w:proofErr w:type="spellEnd"/>
      <w:r w:rsidRPr="00A35138">
        <w:rPr>
          <w:rFonts w:ascii="Cambria" w:hAnsi="Cambria" w:cs="Times New Roman"/>
          <w:i/>
          <w:sz w:val="22"/>
          <w:szCs w:val="22"/>
        </w:rPr>
        <w:t xml:space="preserve"> Dan </w:t>
      </w:r>
      <w:proofErr w:type="spellStart"/>
      <w:r w:rsidRPr="00A35138">
        <w:rPr>
          <w:rFonts w:ascii="Cambria" w:hAnsi="Cambria" w:cs="Times New Roman"/>
          <w:i/>
          <w:sz w:val="22"/>
          <w:szCs w:val="22"/>
        </w:rPr>
        <w:t>Bahaya</w:t>
      </w:r>
      <w:proofErr w:type="spellEnd"/>
      <w:r w:rsidRPr="00A35138">
        <w:rPr>
          <w:rFonts w:ascii="Cambria" w:hAnsi="Cambria" w:cs="Times New Roman"/>
          <w:i/>
          <w:sz w:val="22"/>
          <w:szCs w:val="22"/>
        </w:rPr>
        <w:t xml:space="preserve"> </w:t>
      </w:r>
      <w:proofErr w:type="spellStart"/>
      <w:r w:rsidRPr="00A35138">
        <w:rPr>
          <w:rFonts w:ascii="Cambria" w:hAnsi="Cambria" w:cs="Times New Roman"/>
          <w:i/>
          <w:sz w:val="22"/>
          <w:szCs w:val="22"/>
        </w:rPr>
        <w:t>Narkoba</w:t>
      </w:r>
      <w:proofErr w:type="spellEnd"/>
      <w:r w:rsidRPr="00A35138">
        <w:rPr>
          <w:rFonts w:ascii="Cambria" w:hAnsi="Cambria" w:cs="Times New Roman"/>
          <w:i/>
          <w:sz w:val="22"/>
          <w:szCs w:val="22"/>
        </w:rPr>
        <w:t xml:space="preserve"> </w:t>
      </w:r>
      <w:proofErr w:type="spellStart"/>
      <w:r w:rsidRPr="00A35138">
        <w:rPr>
          <w:rFonts w:ascii="Cambria" w:hAnsi="Cambria" w:cs="Times New Roman"/>
          <w:i/>
          <w:sz w:val="22"/>
          <w:szCs w:val="22"/>
        </w:rPr>
        <w:t>Bagi</w:t>
      </w:r>
      <w:proofErr w:type="spellEnd"/>
      <w:r w:rsidRPr="00A35138">
        <w:rPr>
          <w:rFonts w:ascii="Cambria" w:hAnsi="Cambria" w:cs="Times New Roman"/>
          <w:i/>
          <w:sz w:val="22"/>
          <w:szCs w:val="22"/>
        </w:rPr>
        <w:t xml:space="preserve"> Kesehatan,</w:t>
      </w:r>
      <w:r w:rsidRPr="00A35138">
        <w:rPr>
          <w:rFonts w:ascii="Cambria" w:hAnsi="Cambria" w:cs="Times New Roman"/>
          <w:sz w:val="22"/>
          <w:szCs w:val="22"/>
        </w:rPr>
        <w:t xml:space="preserve"> Https://Bnn.Go.Id/Pengertian-Narkoba-Dan-Bahaya-Narkoba-Bagi-Kesehatan/, </w:t>
      </w:r>
      <w:proofErr w:type="spellStart"/>
      <w:r w:rsidRPr="00A35138">
        <w:rPr>
          <w:rFonts w:ascii="Cambria" w:hAnsi="Cambria" w:cs="Times New Roman"/>
          <w:sz w:val="22"/>
          <w:szCs w:val="22"/>
        </w:rPr>
        <w:t>Akses</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Tanggal</w:t>
      </w:r>
      <w:proofErr w:type="spellEnd"/>
      <w:r w:rsidRPr="00A35138">
        <w:rPr>
          <w:rFonts w:ascii="Cambria" w:hAnsi="Cambria" w:cs="Times New Roman"/>
          <w:sz w:val="22"/>
          <w:szCs w:val="22"/>
        </w:rPr>
        <w:t xml:space="preserve"> 7 </w:t>
      </w:r>
      <w:proofErr w:type="spellStart"/>
      <w:r w:rsidRPr="00A35138">
        <w:rPr>
          <w:rFonts w:ascii="Cambria" w:hAnsi="Cambria" w:cs="Times New Roman"/>
          <w:sz w:val="22"/>
          <w:szCs w:val="22"/>
        </w:rPr>
        <w:t>Januari</w:t>
      </w:r>
      <w:proofErr w:type="spellEnd"/>
      <w:r w:rsidRPr="00A35138">
        <w:rPr>
          <w:rFonts w:ascii="Cambria" w:hAnsi="Cambria" w:cs="Times New Roman"/>
          <w:sz w:val="22"/>
          <w:szCs w:val="22"/>
        </w:rPr>
        <w:t xml:space="preserve"> 2019</w:t>
      </w:r>
    </w:p>
  </w:footnote>
  <w:footnote w:id="3">
    <w:p w14:paraId="2D34366C" w14:textId="77777777" w:rsidR="00A32952" w:rsidRPr="00A35138" w:rsidRDefault="00A32952" w:rsidP="00A32952">
      <w:pPr>
        <w:pStyle w:val="FootnoteText"/>
        <w:ind w:firstLine="720"/>
        <w:contextualSpacing/>
        <w:jc w:val="both"/>
        <w:rPr>
          <w:rFonts w:ascii="Cambria" w:hAnsi="Cambria" w:cs="Times New Roman"/>
          <w:sz w:val="22"/>
          <w:szCs w:val="22"/>
        </w:rPr>
      </w:pPr>
      <w:r w:rsidRPr="00A35138">
        <w:rPr>
          <w:rStyle w:val="FootnoteReference"/>
          <w:rFonts w:ascii="Cambria" w:hAnsi="Cambria" w:cs="Times New Roman"/>
          <w:sz w:val="22"/>
          <w:szCs w:val="22"/>
        </w:rPr>
        <w:footnoteRef/>
      </w:r>
      <w:r w:rsidRPr="00A35138">
        <w:rPr>
          <w:rFonts w:ascii="Cambria" w:hAnsi="Cambria" w:cs="Times New Roman"/>
          <w:sz w:val="22"/>
          <w:szCs w:val="22"/>
        </w:rPr>
        <w:t xml:space="preserve">Andi Helmi Adam, </w:t>
      </w:r>
      <w:proofErr w:type="spellStart"/>
      <w:r w:rsidRPr="00A35138">
        <w:rPr>
          <w:rFonts w:ascii="Cambria" w:hAnsi="Cambria" w:cs="Times New Roman"/>
          <w:sz w:val="22"/>
          <w:szCs w:val="22"/>
        </w:rPr>
        <w:t>Tinjauan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Kriminologi</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Kejahatan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Narkotika</w:t>
      </w:r>
      <w:proofErr w:type="spellEnd"/>
      <w:r w:rsidRPr="00A35138">
        <w:rPr>
          <w:rFonts w:ascii="Cambria" w:hAnsi="Cambria" w:cs="Times New Roman"/>
          <w:sz w:val="22"/>
          <w:szCs w:val="22"/>
        </w:rPr>
        <w:t xml:space="preserve"> Yang </w:t>
      </w:r>
      <w:proofErr w:type="spellStart"/>
      <w:r w:rsidRPr="00A35138">
        <w:rPr>
          <w:rFonts w:ascii="Cambria" w:hAnsi="Cambria" w:cs="Times New Roman"/>
          <w:sz w:val="22"/>
          <w:szCs w:val="22"/>
        </w:rPr>
        <w:t>Dilakukan</w:t>
      </w:r>
      <w:proofErr w:type="spellEnd"/>
      <w:r w:rsidRPr="00A35138">
        <w:rPr>
          <w:rFonts w:ascii="Cambria" w:hAnsi="Cambria" w:cs="Times New Roman"/>
          <w:sz w:val="22"/>
          <w:szCs w:val="22"/>
        </w:rPr>
        <w:t xml:space="preserve"> Oleh Anak, </w:t>
      </w:r>
      <w:proofErr w:type="spellStart"/>
      <w:r w:rsidRPr="00A35138">
        <w:rPr>
          <w:rFonts w:ascii="Cambria" w:hAnsi="Cambria" w:cs="Times New Roman"/>
          <w:i/>
          <w:sz w:val="22"/>
          <w:szCs w:val="22"/>
        </w:rPr>
        <w:t>Jurnal</w:t>
      </w:r>
      <w:proofErr w:type="spellEnd"/>
      <w:r w:rsidRPr="00A35138">
        <w:rPr>
          <w:rFonts w:ascii="Cambria" w:hAnsi="Cambria" w:cs="Times New Roman"/>
          <w:i/>
          <w:sz w:val="22"/>
          <w:szCs w:val="22"/>
        </w:rPr>
        <w:t xml:space="preserve"> Universitas Muslim Indonesia</w:t>
      </w:r>
      <w:r w:rsidRPr="00A35138">
        <w:rPr>
          <w:rFonts w:ascii="Cambria" w:hAnsi="Cambria" w:cs="Times New Roman"/>
          <w:sz w:val="22"/>
          <w:szCs w:val="22"/>
        </w:rPr>
        <w:t xml:space="preserve">, 2017, </w:t>
      </w:r>
      <w:r>
        <w:rPr>
          <w:rFonts w:ascii="Cambria" w:hAnsi="Cambria" w:cs="Times New Roman"/>
          <w:sz w:val="22"/>
          <w:szCs w:val="22"/>
          <w:lang w:val="id-ID"/>
        </w:rPr>
        <w:t>hlm</w:t>
      </w:r>
      <w:r w:rsidRPr="00A35138">
        <w:rPr>
          <w:rFonts w:ascii="Cambria" w:hAnsi="Cambria" w:cs="Times New Roman"/>
          <w:sz w:val="22"/>
          <w:szCs w:val="22"/>
        </w:rPr>
        <w:t>.66</w:t>
      </w:r>
    </w:p>
  </w:footnote>
  <w:footnote w:id="4">
    <w:p w14:paraId="4718A101"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r w:rsidRPr="00A35138">
        <w:rPr>
          <w:rFonts w:ascii="Cambria" w:hAnsi="Cambria" w:cs="Arial"/>
          <w:color w:val="222222"/>
          <w:sz w:val="22"/>
          <w:szCs w:val="22"/>
          <w:shd w:val="clear" w:color="auto" w:fill="FFFFFF"/>
        </w:rPr>
        <w:t>Abdul Majid. </w:t>
      </w:r>
      <w:proofErr w:type="spellStart"/>
      <w:r w:rsidRPr="00A35138">
        <w:rPr>
          <w:rFonts w:ascii="Cambria" w:hAnsi="Cambria" w:cs="Arial"/>
          <w:i/>
          <w:iCs/>
          <w:color w:val="222222"/>
          <w:sz w:val="22"/>
          <w:szCs w:val="22"/>
          <w:shd w:val="clear" w:color="auto" w:fill="FFFFFF"/>
        </w:rPr>
        <w:t>Bahaya</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Penyalahgunaan</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Narkoba</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Alprin</w:t>
      </w:r>
      <w:proofErr w:type="spellEnd"/>
      <w:r w:rsidRPr="00A35138">
        <w:rPr>
          <w:rFonts w:ascii="Cambria" w:hAnsi="Cambria" w:cs="Arial"/>
          <w:color w:val="222222"/>
          <w:sz w:val="22"/>
          <w:szCs w:val="22"/>
          <w:shd w:val="clear" w:color="auto" w:fill="FFFFFF"/>
        </w:rPr>
        <w:t xml:space="preserve">, Surabaya, 2020, </w:t>
      </w:r>
      <w:r>
        <w:rPr>
          <w:rFonts w:ascii="Cambria" w:hAnsi="Cambria" w:cs="Arial"/>
          <w:color w:val="222222"/>
          <w:sz w:val="22"/>
          <w:szCs w:val="22"/>
          <w:shd w:val="clear" w:color="auto" w:fill="FFFFFF"/>
          <w:lang w:val="id-ID"/>
        </w:rPr>
        <w:t>hlm</w:t>
      </w:r>
      <w:r w:rsidRPr="00A35138">
        <w:rPr>
          <w:rFonts w:ascii="Cambria" w:hAnsi="Cambria" w:cs="Arial"/>
          <w:color w:val="222222"/>
          <w:sz w:val="22"/>
          <w:szCs w:val="22"/>
          <w:shd w:val="clear" w:color="auto" w:fill="FFFFFF"/>
        </w:rPr>
        <w:t>. 65.</w:t>
      </w:r>
    </w:p>
  </w:footnote>
  <w:footnote w:id="5">
    <w:p w14:paraId="16E5800D" w14:textId="77777777" w:rsidR="00A32952" w:rsidRPr="00A35138" w:rsidRDefault="00A32952" w:rsidP="00A32952">
      <w:pPr>
        <w:pStyle w:val="FootnoteText"/>
        <w:ind w:firstLine="720"/>
        <w:contextualSpacing/>
        <w:jc w:val="both"/>
        <w:rPr>
          <w:rFonts w:ascii="Cambria" w:hAnsi="Cambria" w:cs="Times New Roman"/>
          <w:sz w:val="22"/>
          <w:szCs w:val="22"/>
        </w:rPr>
      </w:pPr>
      <w:r w:rsidRPr="00A35138">
        <w:rPr>
          <w:rStyle w:val="FootnoteReference"/>
          <w:rFonts w:ascii="Cambria" w:hAnsi="Cambria"/>
          <w:sz w:val="22"/>
          <w:szCs w:val="22"/>
        </w:rPr>
        <w:footnoteRef/>
      </w:r>
      <w:proofErr w:type="spellStart"/>
      <w:r w:rsidRPr="00A35138">
        <w:rPr>
          <w:rFonts w:ascii="Cambria" w:hAnsi="Cambria" w:cs="Times New Roman"/>
          <w:sz w:val="22"/>
          <w:szCs w:val="22"/>
        </w:rPr>
        <w:t>Chartika</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Junike</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Kiaking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Penyalahgunaan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Narkotika</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Menurut</w:t>
      </w:r>
      <w:proofErr w:type="spellEnd"/>
      <w:r w:rsidRPr="00A35138">
        <w:rPr>
          <w:rFonts w:ascii="Cambria" w:hAnsi="Cambria" w:cs="Times New Roman"/>
          <w:sz w:val="22"/>
          <w:szCs w:val="22"/>
        </w:rPr>
        <w:t xml:space="preserve"> Hukum </w:t>
      </w:r>
      <w:proofErr w:type="spellStart"/>
      <w:r w:rsidRPr="00A35138">
        <w:rPr>
          <w:rFonts w:ascii="Cambria" w:hAnsi="Cambria" w:cs="Times New Roman"/>
          <w:sz w:val="22"/>
          <w:szCs w:val="22"/>
        </w:rPr>
        <w:t>Pidana</w:t>
      </w:r>
      <w:proofErr w:type="spellEnd"/>
      <w:r w:rsidRPr="00A35138">
        <w:rPr>
          <w:rFonts w:ascii="Cambria" w:hAnsi="Cambria" w:cs="Times New Roman"/>
          <w:sz w:val="22"/>
          <w:szCs w:val="22"/>
        </w:rPr>
        <w:t xml:space="preserve"> Dan </w:t>
      </w:r>
      <w:proofErr w:type="spellStart"/>
      <w:r w:rsidRPr="00A35138">
        <w:rPr>
          <w:rFonts w:ascii="Cambria" w:hAnsi="Cambria" w:cs="Times New Roman"/>
          <w:sz w:val="22"/>
          <w:szCs w:val="22"/>
        </w:rPr>
        <w:t>Undang-Undang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Nomor</w:t>
      </w:r>
      <w:proofErr w:type="spellEnd"/>
      <w:r w:rsidRPr="00A35138">
        <w:rPr>
          <w:rFonts w:ascii="Cambria" w:hAnsi="Cambria" w:cs="Times New Roman"/>
          <w:sz w:val="22"/>
          <w:szCs w:val="22"/>
        </w:rPr>
        <w:t xml:space="preserve"> 35 </w:t>
      </w:r>
      <w:proofErr w:type="spellStart"/>
      <w:r w:rsidRPr="00A35138">
        <w:rPr>
          <w:rFonts w:ascii="Cambria" w:hAnsi="Cambria" w:cs="Times New Roman"/>
          <w:sz w:val="22"/>
          <w:szCs w:val="22"/>
        </w:rPr>
        <w:t>Tahun</w:t>
      </w:r>
      <w:proofErr w:type="spellEnd"/>
      <w:r w:rsidRPr="00A35138">
        <w:rPr>
          <w:rFonts w:ascii="Cambria" w:hAnsi="Cambria" w:cs="Times New Roman"/>
          <w:sz w:val="22"/>
          <w:szCs w:val="22"/>
        </w:rPr>
        <w:t xml:space="preserve"> 2009 </w:t>
      </w:r>
      <w:proofErr w:type="spellStart"/>
      <w:r w:rsidRPr="00A35138">
        <w:rPr>
          <w:rFonts w:ascii="Cambria" w:hAnsi="Cambria" w:cs="Times New Roman"/>
          <w:sz w:val="22"/>
          <w:szCs w:val="22"/>
        </w:rPr>
        <w:t>Tentang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Narkotika</w:t>
      </w:r>
      <w:proofErr w:type="spellEnd"/>
      <w:r w:rsidRPr="00A35138">
        <w:rPr>
          <w:rFonts w:ascii="Cambria" w:hAnsi="Cambria" w:cs="Times New Roman"/>
          <w:sz w:val="22"/>
          <w:szCs w:val="22"/>
        </w:rPr>
        <w:t xml:space="preserve">, </w:t>
      </w:r>
      <w:proofErr w:type="spellStart"/>
      <w:r w:rsidRPr="00A35138">
        <w:rPr>
          <w:rFonts w:ascii="Cambria" w:hAnsi="Cambria" w:cs="Times New Roman"/>
          <w:i/>
          <w:sz w:val="22"/>
          <w:szCs w:val="22"/>
        </w:rPr>
        <w:t>Jurnal</w:t>
      </w:r>
      <w:proofErr w:type="spellEnd"/>
      <w:r w:rsidRPr="00A35138">
        <w:rPr>
          <w:rFonts w:ascii="Cambria" w:hAnsi="Cambria" w:cs="Times New Roman"/>
          <w:i/>
          <w:sz w:val="22"/>
          <w:szCs w:val="22"/>
        </w:rPr>
        <w:t xml:space="preserve"> Lex </w:t>
      </w:r>
      <w:proofErr w:type="spellStart"/>
      <w:r w:rsidRPr="00A35138">
        <w:rPr>
          <w:rFonts w:ascii="Cambria" w:hAnsi="Cambria" w:cs="Times New Roman"/>
          <w:i/>
          <w:sz w:val="22"/>
          <w:szCs w:val="22"/>
        </w:rPr>
        <w:t>Crimen</w:t>
      </w:r>
      <w:proofErr w:type="spellEnd"/>
      <w:r w:rsidRPr="00A35138">
        <w:rPr>
          <w:rFonts w:ascii="Cambria" w:hAnsi="Cambria" w:cs="Times New Roman"/>
          <w:sz w:val="22"/>
          <w:szCs w:val="22"/>
        </w:rPr>
        <w:t xml:space="preserve">, Vol. Vi, No. 1, 2017, </w:t>
      </w:r>
      <w:r>
        <w:rPr>
          <w:rFonts w:ascii="Cambria" w:hAnsi="Cambria" w:cs="Times New Roman"/>
          <w:sz w:val="22"/>
          <w:szCs w:val="22"/>
          <w:lang w:val="id-ID"/>
        </w:rPr>
        <w:t>hlm</w:t>
      </w:r>
      <w:r w:rsidRPr="00A35138">
        <w:rPr>
          <w:rFonts w:ascii="Cambria" w:hAnsi="Cambria" w:cs="Times New Roman"/>
          <w:sz w:val="22"/>
          <w:szCs w:val="22"/>
        </w:rPr>
        <w:t>.106</w:t>
      </w:r>
    </w:p>
  </w:footnote>
  <w:footnote w:id="6">
    <w:p w14:paraId="7D6E40A5"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Marcellinus. "</w:t>
      </w:r>
      <w:proofErr w:type="spellStart"/>
      <w:r w:rsidRPr="00A35138">
        <w:rPr>
          <w:rFonts w:ascii="Cambria" w:hAnsi="Cambria"/>
          <w:sz w:val="22"/>
          <w:szCs w:val="22"/>
        </w:rPr>
        <w:t>Analisis</w:t>
      </w:r>
      <w:proofErr w:type="spellEnd"/>
      <w:r w:rsidRPr="00A35138">
        <w:rPr>
          <w:rFonts w:ascii="Cambria" w:hAnsi="Cambria"/>
          <w:sz w:val="22"/>
          <w:szCs w:val="22"/>
        </w:rPr>
        <w:t xml:space="preserve"> </w:t>
      </w:r>
      <w:proofErr w:type="spellStart"/>
      <w:r w:rsidRPr="00A35138">
        <w:rPr>
          <w:rFonts w:ascii="Cambria" w:hAnsi="Cambria"/>
          <w:sz w:val="22"/>
          <w:szCs w:val="22"/>
        </w:rPr>
        <w:t>Kriminologis</w:t>
      </w:r>
      <w:proofErr w:type="spellEnd"/>
      <w:r w:rsidRPr="00A35138">
        <w:rPr>
          <w:rFonts w:ascii="Cambria" w:hAnsi="Cambria"/>
          <w:sz w:val="22"/>
          <w:szCs w:val="22"/>
        </w:rPr>
        <w:t xml:space="preserve"> </w:t>
      </w:r>
      <w:proofErr w:type="spellStart"/>
      <w:r w:rsidRPr="00A35138">
        <w:rPr>
          <w:rFonts w:ascii="Cambria" w:hAnsi="Cambria"/>
          <w:sz w:val="22"/>
          <w:szCs w:val="22"/>
        </w:rPr>
        <w:t>Terhadap</w:t>
      </w:r>
      <w:proofErr w:type="spellEnd"/>
      <w:r w:rsidRPr="00A35138">
        <w:rPr>
          <w:rFonts w:ascii="Cambria" w:hAnsi="Cambria"/>
          <w:sz w:val="22"/>
          <w:szCs w:val="22"/>
        </w:rPr>
        <w:t xml:space="preserve"> </w:t>
      </w:r>
      <w:proofErr w:type="spellStart"/>
      <w:r w:rsidRPr="00A35138">
        <w:rPr>
          <w:rFonts w:ascii="Cambria" w:hAnsi="Cambria"/>
          <w:sz w:val="22"/>
          <w:szCs w:val="22"/>
        </w:rPr>
        <w:t>Faktor-Faktor</w:t>
      </w:r>
      <w:proofErr w:type="spellEnd"/>
      <w:r w:rsidRPr="00A35138">
        <w:rPr>
          <w:rFonts w:ascii="Cambria" w:hAnsi="Cambria"/>
          <w:sz w:val="22"/>
          <w:szCs w:val="22"/>
        </w:rPr>
        <w:t xml:space="preserve"> Yang </w:t>
      </w:r>
      <w:proofErr w:type="spellStart"/>
      <w:r w:rsidRPr="00A35138">
        <w:rPr>
          <w:rFonts w:ascii="Cambria" w:hAnsi="Cambria"/>
          <w:sz w:val="22"/>
          <w:szCs w:val="22"/>
        </w:rPr>
        <w:t>Mendorong</w:t>
      </w:r>
      <w:proofErr w:type="spellEnd"/>
      <w:r w:rsidRPr="00A35138">
        <w:rPr>
          <w:rFonts w:ascii="Cambria" w:hAnsi="Cambria"/>
          <w:sz w:val="22"/>
          <w:szCs w:val="22"/>
        </w:rPr>
        <w:t xml:space="preserve"> </w:t>
      </w:r>
      <w:proofErr w:type="spellStart"/>
      <w:r w:rsidRPr="00A35138">
        <w:rPr>
          <w:rFonts w:ascii="Cambria" w:hAnsi="Cambria"/>
          <w:sz w:val="22"/>
          <w:szCs w:val="22"/>
        </w:rPr>
        <w:t>Penyalahgunaan</w:t>
      </w:r>
      <w:proofErr w:type="spellEnd"/>
      <w:r w:rsidRPr="00A35138">
        <w:rPr>
          <w:rFonts w:ascii="Cambria" w:hAnsi="Cambria"/>
          <w:sz w:val="22"/>
          <w:szCs w:val="22"/>
        </w:rPr>
        <w:t xml:space="preserve"> </w:t>
      </w:r>
      <w:proofErr w:type="spellStart"/>
      <w:r w:rsidRPr="00A35138">
        <w:rPr>
          <w:rFonts w:ascii="Cambria" w:hAnsi="Cambria"/>
          <w:sz w:val="22"/>
          <w:szCs w:val="22"/>
        </w:rPr>
        <w:t>Narkotika</w:t>
      </w:r>
      <w:proofErr w:type="spellEnd"/>
      <w:r w:rsidRPr="00A35138">
        <w:rPr>
          <w:rFonts w:ascii="Cambria" w:hAnsi="Cambria"/>
          <w:sz w:val="22"/>
          <w:szCs w:val="22"/>
        </w:rPr>
        <w:t xml:space="preserve"> Di </w:t>
      </w:r>
      <w:proofErr w:type="spellStart"/>
      <w:r w:rsidRPr="00A35138">
        <w:rPr>
          <w:rFonts w:ascii="Cambria" w:hAnsi="Cambria"/>
          <w:sz w:val="22"/>
          <w:szCs w:val="22"/>
        </w:rPr>
        <w:t>Kalangan</w:t>
      </w:r>
      <w:proofErr w:type="spellEnd"/>
      <w:r w:rsidRPr="00A35138">
        <w:rPr>
          <w:rFonts w:ascii="Cambria" w:hAnsi="Cambria"/>
          <w:sz w:val="22"/>
          <w:szCs w:val="22"/>
        </w:rPr>
        <w:t xml:space="preserve"> </w:t>
      </w:r>
      <w:proofErr w:type="spellStart"/>
      <w:r w:rsidRPr="00A35138">
        <w:rPr>
          <w:rFonts w:ascii="Cambria" w:hAnsi="Cambria"/>
          <w:sz w:val="22"/>
          <w:szCs w:val="22"/>
        </w:rPr>
        <w:t>Remaja</w:t>
      </w:r>
      <w:proofErr w:type="spellEnd"/>
      <w:r w:rsidRPr="00A35138">
        <w:rPr>
          <w:rFonts w:ascii="Cambria" w:hAnsi="Cambria"/>
          <w:sz w:val="22"/>
          <w:szCs w:val="22"/>
        </w:rPr>
        <w:t xml:space="preserve">". </w:t>
      </w:r>
      <w:proofErr w:type="spellStart"/>
      <w:r w:rsidRPr="00A35138">
        <w:rPr>
          <w:rFonts w:ascii="Cambria" w:hAnsi="Cambria"/>
          <w:sz w:val="22"/>
          <w:szCs w:val="22"/>
        </w:rPr>
        <w:t>Phd</w:t>
      </w:r>
      <w:proofErr w:type="spellEnd"/>
      <w:r w:rsidRPr="00A35138">
        <w:rPr>
          <w:rFonts w:ascii="Cambria" w:hAnsi="Cambria"/>
          <w:sz w:val="22"/>
          <w:szCs w:val="22"/>
        </w:rPr>
        <w:t xml:space="preserve"> Diss., Universitas </w:t>
      </w:r>
      <w:proofErr w:type="spellStart"/>
      <w:r w:rsidRPr="00A35138">
        <w:rPr>
          <w:rFonts w:ascii="Cambria" w:hAnsi="Cambria"/>
          <w:sz w:val="22"/>
          <w:szCs w:val="22"/>
        </w:rPr>
        <w:t>Udayana</w:t>
      </w:r>
      <w:proofErr w:type="spellEnd"/>
      <w:r w:rsidRPr="00A35138">
        <w:rPr>
          <w:rFonts w:ascii="Cambria" w:hAnsi="Cambria"/>
          <w:sz w:val="22"/>
          <w:szCs w:val="22"/>
        </w:rPr>
        <w:t xml:space="preserve"> 2021, </w:t>
      </w:r>
      <w:r>
        <w:rPr>
          <w:rFonts w:ascii="Cambria" w:hAnsi="Cambria"/>
          <w:sz w:val="22"/>
          <w:szCs w:val="22"/>
          <w:lang w:val="id-ID"/>
        </w:rPr>
        <w:t>hlm</w:t>
      </w:r>
      <w:r w:rsidRPr="00A35138">
        <w:rPr>
          <w:rFonts w:ascii="Cambria" w:hAnsi="Cambria"/>
          <w:sz w:val="22"/>
          <w:szCs w:val="22"/>
        </w:rPr>
        <w:t>. 51.</w:t>
      </w:r>
    </w:p>
  </w:footnote>
  <w:footnote w:id="7">
    <w:p w14:paraId="09B2F68D"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Yasmin </w:t>
      </w:r>
      <w:proofErr w:type="spellStart"/>
      <w:r w:rsidRPr="00A35138">
        <w:rPr>
          <w:rFonts w:ascii="Cambria" w:hAnsi="Cambria"/>
          <w:sz w:val="22"/>
          <w:szCs w:val="22"/>
        </w:rPr>
        <w:t>Fadhila</w:t>
      </w:r>
      <w:proofErr w:type="spellEnd"/>
      <w:r w:rsidRPr="00A35138">
        <w:rPr>
          <w:rFonts w:ascii="Cambria" w:hAnsi="Cambria"/>
          <w:sz w:val="22"/>
          <w:szCs w:val="22"/>
        </w:rPr>
        <w:t xml:space="preserve"> Andromeda. "</w:t>
      </w:r>
      <w:proofErr w:type="spellStart"/>
      <w:r w:rsidRPr="00A35138">
        <w:rPr>
          <w:rFonts w:ascii="Cambria" w:hAnsi="Cambria"/>
          <w:sz w:val="22"/>
          <w:szCs w:val="22"/>
        </w:rPr>
        <w:t>Kriminologi</w:t>
      </w:r>
      <w:proofErr w:type="spellEnd"/>
      <w:r w:rsidRPr="00A35138">
        <w:rPr>
          <w:rFonts w:ascii="Cambria" w:hAnsi="Cambria"/>
          <w:sz w:val="22"/>
          <w:szCs w:val="22"/>
        </w:rPr>
        <w:t xml:space="preserve"> </w:t>
      </w:r>
      <w:proofErr w:type="spellStart"/>
      <w:r w:rsidRPr="00A35138">
        <w:rPr>
          <w:rFonts w:ascii="Cambria" w:hAnsi="Cambria"/>
          <w:sz w:val="22"/>
          <w:szCs w:val="22"/>
        </w:rPr>
        <w:t>Dalam</w:t>
      </w:r>
      <w:proofErr w:type="spellEnd"/>
      <w:r w:rsidRPr="00A35138">
        <w:rPr>
          <w:rFonts w:ascii="Cambria" w:hAnsi="Cambria"/>
          <w:sz w:val="22"/>
          <w:szCs w:val="22"/>
        </w:rPr>
        <w:t xml:space="preserve"> </w:t>
      </w:r>
      <w:proofErr w:type="spellStart"/>
      <w:r w:rsidRPr="00A35138">
        <w:rPr>
          <w:rFonts w:ascii="Cambria" w:hAnsi="Cambria"/>
          <w:sz w:val="22"/>
          <w:szCs w:val="22"/>
        </w:rPr>
        <w:t>Konteks</w:t>
      </w:r>
      <w:proofErr w:type="spellEnd"/>
      <w:r w:rsidRPr="00A35138">
        <w:rPr>
          <w:rFonts w:ascii="Cambria" w:hAnsi="Cambria"/>
          <w:sz w:val="22"/>
          <w:szCs w:val="22"/>
        </w:rPr>
        <w:t xml:space="preserve"> </w:t>
      </w:r>
      <w:proofErr w:type="spellStart"/>
      <w:r w:rsidRPr="00A35138">
        <w:rPr>
          <w:rFonts w:ascii="Cambria" w:hAnsi="Cambria"/>
          <w:sz w:val="22"/>
          <w:szCs w:val="22"/>
        </w:rPr>
        <w:t>Penyalahgunaan</w:t>
      </w:r>
      <w:proofErr w:type="spellEnd"/>
      <w:r w:rsidRPr="00A35138">
        <w:rPr>
          <w:rFonts w:ascii="Cambria" w:hAnsi="Cambria"/>
          <w:sz w:val="22"/>
          <w:szCs w:val="22"/>
        </w:rPr>
        <w:t xml:space="preserve"> </w:t>
      </w:r>
      <w:proofErr w:type="spellStart"/>
      <w:r w:rsidRPr="00A35138">
        <w:rPr>
          <w:rFonts w:ascii="Cambria" w:hAnsi="Cambria"/>
          <w:sz w:val="22"/>
          <w:szCs w:val="22"/>
        </w:rPr>
        <w:t>Narkotika</w:t>
      </w:r>
      <w:proofErr w:type="spellEnd"/>
      <w:r w:rsidRPr="00A35138">
        <w:rPr>
          <w:rFonts w:ascii="Cambria" w:hAnsi="Cambria"/>
          <w:sz w:val="22"/>
          <w:szCs w:val="22"/>
        </w:rPr>
        <w:t xml:space="preserve"> Di </w:t>
      </w:r>
      <w:proofErr w:type="spellStart"/>
      <w:r w:rsidRPr="00A35138">
        <w:rPr>
          <w:rFonts w:ascii="Cambria" w:hAnsi="Cambria"/>
          <w:sz w:val="22"/>
          <w:szCs w:val="22"/>
        </w:rPr>
        <w:t>Perkotaan</w:t>
      </w:r>
      <w:proofErr w:type="spellEnd"/>
      <w:r w:rsidRPr="00A35138">
        <w:rPr>
          <w:rFonts w:ascii="Cambria" w:hAnsi="Cambria"/>
          <w:sz w:val="22"/>
          <w:szCs w:val="22"/>
        </w:rPr>
        <w:t xml:space="preserve">: </w:t>
      </w:r>
      <w:proofErr w:type="spellStart"/>
      <w:r w:rsidRPr="00A35138">
        <w:rPr>
          <w:rFonts w:ascii="Cambria" w:hAnsi="Cambria"/>
          <w:sz w:val="22"/>
          <w:szCs w:val="22"/>
        </w:rPr>
        <w:t>Studi</w:t>
      </w:r>
      <w:proofErr w:type="spellEnd"/>
      <w:r w:rsidRPr="00A35138">
        <w:rPr>
          <w:rFonts w:ascii="Cambria" w:hAnsi="Cambria"/>
          <w:sz w:val="22"/>
          <w:szCs w:val="22"/>
        </w:rPr>
        <w:t xml:space="preserve"> </w:t>
      </w:r>
      <w:proofErr w:type="spellStart"/>
      <w:r w:rsidRPr="00A35138">
        <w:rPr>
          <w:rFonts w:ascii="Cambria" w:hAnsi="Cambria"/>
          <w:sz w:val="22"/>
          <w:szCs w:val="22"/>
        </w:rPr>
        <w:t>Kasus</w:t>
      </w:r>
      <w:proofErr w:type="spellEnd"/>
      <w:r w:rsidRPr="00A35138">
        <w:rPr>
          <w:rFonts w:ascii="Cambria" w:hAnsi="Cambria"/>
          <w:sz w:val="22"/>
          <w:szCs w:val="22"/>
        </w:rPr>
        <w:t xml:space="preserve"> Kota Surabaya". </w:t>
      </w:r>
      <w:proofErr w:type="spellStart"/>
      <w:r w:rsidRPr="00A35138">
        <w:rPr>
          <w:rFonts w:ascii="Cambria" w:hAnsi="Cambria"/>
          <w:sz w:val="22"/>
          <w:szCs w:val="22"/>
        </w:rPr>
        <w:t>Phd</w:t>
      </w:r>
      <w:proofErr w:type="spellEnd"/>
      <w:r w:rsidRPr="00A35138">
        <w:rPr>
          <w:rFonts w:ascii="Cambria" w:hAnsi="Cambria"/>
          <w:sz w:val="22"/>
          <w:szCs w:val="22"/>
        </w:rPr>
        <w:t xml:space="preserve"> Diss., Universitas </w:t>
      </w:r>
      <w:proofErr w:type="spellStart"/>
      <w:r w:rsidRPr="00A35138">
        <w:rPr>
          <w:rFonts w:ascii="Cambria" w:hAnsi="Cambria"/>
          <w:sz w:val="22"/>
          <w:szCs w:val="22"/>
        </w:rPr>
        <w:t>Atma</w:t>
      </w:r>
      <w:proofErr w:type="spellEnd"/>
      <w:r w:rsidRPr="00A35138">
        <w:rPr>
          <w:rFonts w:ascii="Cambria" w:hAnsi="Cambria"/>
          <w:sz w:val="22"/>
          <w:szCs w:val="22"/>
        </w:rPr>
        <w:t xml:space="preserve"> Jaya Yogyakarta, 2021, </w:t>
      </w:r>
      <w:r>
        <w:rPr>
          <w:rFonts w:ascii="Cambria" w:hAnsi="Cambria"/>
          <w:sz w:val="22"/>
          <w:szCs w:val="22"/>
          <w:lang w:val="id-ID"/>
        </w:rPr>
        <w:t>hlm</w:t>
      </w:r>
      <w:r w:rsidRPr="00A35138">
        <w:rPr>
          <w:rFonts w:ascii="Cambria" w:hAnsi="Cambria"/>
          <w:sz w:val="22"/>
          <w:szCs w:val="22"/>
        </w:rPr>
        <w:t>. 12.</w:t>
      </w:r>
    </w:p>
  </w:footnote>
  <w:footnote w:id="8">
    <w:p w14:paraId="31A93566"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Rafael Johannes </w:t>
      </w:r>
      <w:proofErr w:type="spellStart"/>
      <w:r w:rsidRPr="00A35138">
        <w:rPr>
          <w:rFonts w:ascii="Cambria" w:hAnsi="Cambria"/>
          <w:sz w:val="22"/>
          <w:szCs w:val="22"/>
        </w:rPr>
        <w:t>Utomo</w:t>
      </w:r>
      <w:proofErr w:type="spellEnd"/>
      <w:r w:rsidRPr="00A35138">
        <w:rPr>
          <w:rFonts w:ascii="Cambria" w:hAnsi="Cambria"/>
          <w:sz w:val="22"/>
          <w:szCs w:val="22"/>
        </w:rPr>
        <w:t>.  "</w:t>
      </w:r>
      <w:proofErr w:type="spellStart"/>
      <w:r w:rsidRPr="00A35138">
        <w:rPr>
          <w:rFonts w:ascii="Cambria" w:hAnsi="Cambria"/>
          <w:sz w:val="22"/>
          <w:szCs w:val="22"/>
        </w:rPr>
        <w:t>Pendekatan</w:t>
      </w:r>
      <w:proofErr w:type="spellEnd"/>
      <w:r w:rsidRPr="00A35138">
        <w:rPr>
          <w:rFonts w:ascii="Cambria" w:hAnsi="Cambria"/>
          <w:sz w:val="22"/>
          <w:szCs w:val="22"/>
        </w:rPr>
        <w:t xml:space="preserve"> </w:t>
      </w:r>
      <w:proofErr w:type="spellStart"/>
      <w:r w:rsidRPr="00A35138">
        <w:rPr>
          <w:rFonts w:ascii="Cambria" w:hAnsi="Cambria"/>
          <w:sz w:val="22"/>
          <w:szCs w:val="22"/>
        </w:rPr>
        <w:t>Kriminologis</w:t>
      </w:r>
      <w:proofErr w:type="spellEnd"/>
      <w:r w:rsidRPr="00A35138">
        <w:rPr>
          <w:rFonts w:ascii="Cambria" w:hAnsi="Cambria"/>
          <w:sz w:val="22"/>
          <w:szCs w:val="22"/>
        </w:rPr>
        <w:t xml:space="preserve"> </w:t>
      </w:r>
      <w:proofErr w:type="spellStart"/>
      <w:r w:rsidRPr="00A35138">
        <w:rPr>
          <w:rFonts w:ascii="Cambria" w:hAnsi="Cambria"/>
          <w:sz w:val="22"/>
          <w:szCs w:val="22"/>
        </w:rPr>
        <w:t>Terhadap</w:t>
      </w:r>
      <w:proofErr w:type="spellEnd"/>
      <w:r w:rsidRPr="00A35138">
        <w:rPr>
          <w:rFonts w:ascii="Cambria" w:hAnsi="Cambria"/>
          <w:sz w:val="22"/>
          <w:szCs w:val="22"/>
        </w:rPr>
        <w:t xml:space="preserve"> </w:t>
      </w:r>
      <w:proofErr w:type="spellStart"/>
      <w:r w:rsidRPr="00A35138">
        <w:rPr>
          <w:rFonts w:ascii="Cambria" w:hAnsi="Cambria"/>
          <w:sz w:val="22"/>
          <w:szCs w:val="22"/>
        </w:rPr>
        <w:t>Penanggulangan</w:t>
      </w:r>
      <w:proofErr w:type="spellEnd"/>
      <w:r w:rsidRPr="00A35138">
        <w:rPr>
          <w:rFonts w:ascii="Cambria" w:hAnsi="Cambria"/>
          <w:sz w:val="22"/>
          <w:szCs w:val="22"/>
        </w:rPr>
        <w:t xml:space="preserve"> </w:t>
      </w:r>
      <w:proofErr w:type="spellStart"/>
      <w:r w:rsidRPr="00A35138">
        <w:rPr>
          <w:rFonts w:ascii="Cambria" w:hAnsi="Cambria"/>
          <w:sz w:val="22"/>
          <w:szCs w:val="22"/>
        </w:rPr>
        <w:t>Penyalahgunaan</w:t>
      </w:r>
      <w:proofErr w:type="spellEnd"/>
      <w:r w:rsidRPr="00A35138">
        <w:rPr>
          <w:rFonts w:ascii="Cambria" w:hAnsi="Cambria"/>
          <w:sz w:val="22"/>
          <w:szCs w:val="22"/>
        </w:rPr>
        <w:t xml:space="preserve"> </w:t>
      </w:r>
      <w:proofErr w:type="spellStart"/>
      <w:r w:rsidRPr="00A35138">
        <w:rPr>
          <w:rFonts w:ascii="Cambria" w:hAnsi="Cambria"/>
          <w:sz w:val="22"/>
          <w:szCs w:val="22"/>
        </w:rPr>
        <w:t>Narkotika</w:t>
      </w:r>
      <w:proofErr w:type="spellEnd"/>
      <w:r w:rsidRPr="00A35138">
        <w:rPr>
          <w:rFonts w:ascii="Cambria" w:hAnsi="Cambria"/>
          <w:sz w:val="22"/>
          <w:szCs w:val="22"/>
        </w:rPr>
        <w:t xml:space="preserve"> Oleh </w:t>
      </w:r>
      <w:proofErr w:type="spellStart"/>
      <w:r w:rsidRPr="00A35138">
        <w:rPr>
          <w:rFonts w:ascii="Cambria" w:hAnsi="Cambria"/>
          <w:sz w:val="22"/>
          <w:szCs w:val="22"/>
        </w:rPr>
        <w:t>Aparat</w:t>
      </w:r>
      <w:proofErr w:type="spellEnd"/>
      <w:r w:rsidRPr="00A35138">
        <w:rPr>
          <w:rFonts w:ascii="Cambria" w:hAnsi="Cambria"/>
          <w:sz w:val="22"/>
          <w:szCs w:val="22"/>
        </w:rPr>
        <w:t xml:space="preserve"> </w:t>
      </w:r>
      <w:proofErr w:type="spellStart"/>
      <w:r w:rsidRPr="00A35138">
        <w:rPr>
          <w:rFonts w:ascii="Cambria" w:hAnsi="Cambria"/>
          <w:sz w:val="22"/>
          <w:szCs w:val="22"/>
        </w:rPr>
        <w:t>Penegak</w:t>
      </w:r>
      <w:proofErr w:type="spellEnd"/>
      <w:r w:rsidRPr="00A35138">
        <w:rPr>
          <w:rFonts w:ascii="Cambria" w:hAnsi="Cambria"/>
          <w:sz w:val="22"/>
          <w:szCs w:val="22"/>
        </w:rPr>
        <w:t xml:space="preserve"> Hukum </w:t>
      </w:r>
      <w:proofErr w:type="gramStart"/>
      <w:r w:rsidRPr="00A35138">
        <w:rPr>
          <w:rFonts w:ascii="Cambria" w:hAnsi="Cambria"/>
          <w:sz w:val="22"/>
          <w:szCs w:val="22"/>
        </w:rPr>
        <w:t>Di</w:t>
      </w:r>
      <w:proofErr w:type="gramEnd"/>
      <w:r w:rsidRPr="00A35138">
        <w:rPr>
          <w:rFonts w:ascii="Cambria" w:hAnsi="Cambria"/>
          <w:sz w:val="22"/>
          <w:szCs w:val="22"/>
        </w:rPr>
        <w:t xml:space="preserve"> Indonesia". </w:t>
      </w:r>
      <w:proofErr w:type="spellStart"/>
      <w:r w:rsidRPr="00A35138">
        <w:rPr>
          <w:rFonts w:ascii="Cambria" w:hAnsi="Cambria"/>
          <w:sz w:val="22"/>
          <w:szCs w:val="22"/>
        </w:rPr>
        <w:t>Phd</w:t>
      </w:r>
      <w:proofErr w:type="spellEnd"/>
      <w:r w:rsidRPr="00A35138">
        <w:rPr>
          <w:rFonts w:ascii="Cambria" w:hAnsi="Cambria"/>
          <w:sz w:val="22"/>
          <w:szCs w:val="22"/>
        </w:rPr>
        <w:t xml:space="preserve"> Diss., Universitas </w:t>
      </w:r>
      <w:proofErr w:type="spellStart"/>
      <w:r w:rsidRPr="00A35138">
        <w:rPr>
          <w:rFonts w:ascii="Cambria" w:hAnsi="Cambria"/>
          <w:sz w:val="22"/>
          <w:szCs w:val="22"/>
        </w:rPr>
        <w:t>Hkbp</w:t>
      </w:r>
      <w:proofErr w:type="spellEnd"/>
      <w:r w:rsidRPr="00A35138">
        <w:rPr>
          <w:rFonts w:ascii="Cambria" w:hAnsi="Cambria"/>
          <w:sz w:val="22"/>
          <w:szCs w:val="22"/>
        </w:rPr>
        <w:t xml:space="preserve"> </w:t>
      </w:r>
      <w:proofErr w:type="spellStart"/>
      <w:r w:rsidRPr="00A35138">
        <w:rPr>
          <w:rFonts w:ascii="Cambria" w:hAnsi="Cambria"/>
          <w:sz w:val="22"/>
          <w:szCs w:val="22"/>
        </w:rPr>
        <w:t>Nommensen</w:t>
      </w:r>
      <w:proofErr w:type="spellEnd"/>
      <w:r w:rsidRPr="00A35138">
        <w:rPr>
          <w:rFonts w:ascii="Cambria" w:hAnsi="Cambria"/>
          <w:sz w:val="22"/>
          <w:szCs w:val="22"/>
        </w:rPr>
        <w:t xml:space="preserve">, 2019, </w:t>
      </w:r>
      <w:r>
        <w:rPr>
          <w:rFonts w:ascii="Cambria" w:hAnsi="Cambria"/>
          <w:sz w:val="22"/>
          <w:szCs w:val="22"/>
          <w:lang w:val="id-ID"/>
        </w:rPr>
        <w:t>hlm</w:t>
      </w:r>
      <w:r w:rsidRPr="00A35138">
        <w:rPr>
          <w:rFonts w:ascii="Cambria" w:hAnsi="Cambria"/>
          <w:sz w:val="22"/>
          <w:szCs w:val="22"/>
        </w:rPr>
        <w:t>. 28.</w:t>
      </w:r>
    </w:p>
  </w:footnote>
  <w:footnote w:id="9">
    <w:p w14:paraId="43724A0B" w14:textId="77777777" w:rsidR="00A32952" w:rsidRPr="00A35138" w:rsidRDefault="00A32952" w:rsidP="00A32952">
      <w:pPr>
        <w:pStyle w:val="FootnoteText"/>
        <w:ind w:firstLine="720"/>
        <w:contextualSpacing/>
        <w:jc w:val="both"/>
        <w:rPr>
          <w:rFonts w:ascii="Cambria" w:hAnsi="Cambria" w:cs="Times New Roman"/>
          <w:sz w:val="22"/>
          <w:szCs w:val="22"/>
        </w:rPr>
      </w:pPr>
      <w:r w:rsidRPr="00A35138">
        <w:rPr>
          <w:rStyle w:val="FootnoteReference"/>
          <w:rFonts w:ascii="Cambria" w:hAnsi="Cambria" w:cs="Times New Roman"/>
          <w:sz w:val="22"/>
          <w:szCs w:val="22"/>
        </w:rPr>
        <w:footnoteRef/>
      </w:r>
      <w:proofErr w:type="spellStart"/>
      <w:r w:rsidRPr="00A35138">
        <w:rPr>
          <w:rFonts w:ascii="Cambria" w:hAnsi="Cambria" w:cs="Times New Roman"/>
          <w:sz w:val="22"/>
          <w:szCs w:val="22"/>
        </w:rPr>
        <w:t>Undang-Undang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Republik</w:t>
      </w:r>
      <w:proofErr w:type="spellEnd"/>
      <w:r w:rsidRPr="00A35138">
        <w:rPr>
          <w:rFonts w:ascii="Cambria" w:hAnsi="Cambria" w:cs="Times New Roman"/>
          <w:sz w:val="22"/>
          <w:szCs w:val="22"/>
        </w:rPr>
        <w:t xml:space="preserve"> Indonesia </w:t>
      </w:r>
      <w:proofErr w:type="spellStart"/>
      <w:r w:rsidRPr="00A35138">
        <w:rPr>
          <w:rFonts w:ascii="Cambria" w:hAnsi="Cambria" w:cs="Times New Roman"/>
          <w:sz w:val="22"/>
          <w:szCs w:val="22"/>
        </w:rPr>
        <w:t>Nomor</w:t>
      </w:r>
      <w:proofErr w:type="spellEnd"/>
      <w:r w:rsidRPr="00A35138">
        <w:rPr>
          <w:rFonts w:ascii="Cambria" w:hAnsi="Cambria" w:cs="Times New Roman"/>
          <w:sz w:val="22"/>
          <w:szCs w:val="22"/>
        </w:rPr>
        <w:t xml:space="preserve"> 35 </w:t>
      </w:r>
      <w:proofErr w:type="spellStart"/>
      <w:r w:rsidRPr="00A35138">
        <w:rPr>
          <w:rFonts w:ascii="Cambria" w:hAnsi="Cambria" w:cs="Times New Roman"/>
          <w:sz w:val="22"/>
          <w:szCs w:val="22"/>
        </w:rPr>
        <w:t>Tahun</w:t>
      </w:r>
      <w:proofErr w:type="spellEnd"/>
      <w:r w:rsidRPr="00A35138">
        <w:rPr>
          <w:rFonts w:ascii="Cambria" w:hAnsi="Cambria" w:cs="Times New Roman"/>
          <w:sz w:val="22"/>
          <w:szCs w:val="22"/>
        </w:rPr>
        <w:t xml:space="preserve"> 2009 </w:t>
      </w:r>
      <w:proofErr w:type="spellStart"/>
      <w:r w:rsidRPr="00A35138">
        <w:rPr>
          <w:rFonts w:ascii="Cambria" w:hAnsi="Cambria" w:cs="Times New Roman"/>
          <w:sz w:val="22"/>
          <w:szCs w:val="22"/>
        </w:rPr>
        <w:t>Tentang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Narkotika</w:t>
      </w:r>
      <w:proofErr w:type="spellEnd"/>
      <w:r w:rsidRPr="00A35138">
        <w:rPr>
          <w:rFonts w:ascii="Cambria" w:hAnsi="Cambria" w:cs="Times New Roman"/>
          <w:sz w:val="22"/>
          <w:szCs w:val="22"/>
        </w:rPr>
        <w:t xml:space="preserve">, Bab I </w:t>
      </w:r>
      <w:proofErr w:type="spellStart"/>
      <w:r w:rsidRPr="00A35138">
        <w:rPr>
          <w:rFonts w:ascii="Cambria" w:hAnsi="Cambria" w:cs="Times New Roman"/>
          <w:sz w:val="22"/>
          <w:szCs w:val="22"/>
        </w:rPr>
        <w:t>Ketentuan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Umum</w:t>
      </w:r>
      <w:proofErr w:type="spellEnd"/>
      <w:r w:rsidRPr="00A35138">
        <w:rPr>
          <w:rFonts w:ascii="Cambria" w:hAnsi="Cambria" w:cs="Times New Roman"/>
          <w:sz w:val="22"/>
          <w:szCs w:val="22"/>
        </w:rPr>
        <w:t>, Pasal 1 Angka 13</w:t>
      </w:r>
    </w:p>
  </w:footnote>
  <w:footnote w:id="10">
    <w:p w14:paraId="128F667C"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r w:rsidRPr="00A35138">
        <w:rPr>
          <w:rFonts w:ascii="Cambria" w:hAnsi="Cambria" w:cs="Arial"/>
          <w:color w:val="222222"/>
          <w:sz w:val="22"/>
          <w:szCs w:val="22"/>
          <w:shd w:val="clear" w:color="auto" w:fill="FFFFFF"/>
        </w:rPr>
        <w:t xml:space="preserve">Kurniawan Tri Wibowo, Dan </w:t>
      </w:r>
      <w:proofErr w:type="spellStart"/>
      <w:r w:rsidRPr="00A35138">
        <w:rPr>
          <w:rFonts w:ascii="Cambria" w:hAnsi="Cambria" w:cs="Arial"/>
          <w:color w:val="222222"/>
          <w:sz w:val="22"/>
          <w:szCs w:val="22"/>
          <w:shd w:val="clear" w:color="auto" w:fill="FFFFFF"/>
        </w:rPr>
        <w:t>Warih</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Anjari</w:t>
      </w:r>
      <w:proofErr w:type="spellEnd"/>
      <w:r w:rsidRPr="00A35138">
        <w:rPr>
          <w:rFonts w:ascii="Cambria" w:hAnsi="Cambria" w:cs="Arial"/>
          <w:color w:val="222222"/>
          <w:sz w:val="22"/>
          <w:szCs w:val="22"/>
          <w:shd w:val="clear" w:color="auto" w:fill="FFFFFF"/>
        </w:rPr>
        <w:t>. </w:t>
      </w:r>
      <w:r w:rsidRPr="00A35138">
        <w:rPr>
          <w:rFonts w:ascii="Cambria" w:hAnsi="Cambria" w:cs="Arial"/>
          <w:i/>
          <w:iCs/>
          <w:color w:val="222222"/>
          <w:sz w:val="22"/>
          <w:szCs w:val="22"/>
          <w:shd w:val="clear" w:color="auto" w:fill="FFFFFF"/>
        </w:rPr>
        <w:t xml:space="preserve">Hukum </w:t>
      </w:r>
      <w:proofErr w:type="spellStart"/>
      <w:r w:rsidRPr="00A35138">
        <w:rPr>
          <w:rFonts w:ascii="Cambria" w:hAnsi="Cambria" w:cs="Arial"/>
          <w:i/>
          <w:iCs/>
          <w:color w:val="222222"/>
          <w:sz w:val="22"/>
          <w:szCs w:val="22"/>
          <w:shd w:val="clear" w:color="auto" w:fill="FFFFFF"/>
        </w:rPr>
        <w:t>Pidana</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Materiil</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Prenada</w:t>
      </w:r>
      <w:proofErr w:type="spellEnd"/>
      <w:r w:rsidRPr="00A35138">
        <w:rPr>
          <w:rFonts w:ascii="Cambria" w:hAnsi="Cambria" w:cs="Arial"/>
          <w:color w:val="222222"/>
          <w:sz w:val="22"/>
          <w:szCs w:val="22"/>
          <w:shd w:val="clear" w:color="auto" w:fill="FFFFFF"/>
        </w:rPr>
        <w:t xml:space="preserve"> Media, Jakarta, 2022, </w:t>
      </w:r>
      <w:r>
        <w:rPr>
          <w:rFonts w:ascii="Cambria" w:hAnsi="Cambria" w:cs="Arial"/>
          <w:color w:val="222222"/>
          <w:sz w:val="22"/>
          <w:szCs w:val="22"/>
          <w:shd w:val="clear" w:color="auto" w:fill="FFFFFF"/>
          <w:lang w:val="id-ID"/>
        </w:rPr>
        <w:t>h</w:t>
      </w:r>
      <w:proofErr w:type="spellStart"/>
      <w:r>
        <w:rPr>
          <w:rFonts w:ascii="Cambria" w:hAnsi="Cambria" w:cs="Arial"/>
          <w:color w:val="222222"/>
          <w:sz w:val="22"/>
          <w:szCs w:val="22"/>
          <w:shd w:val="clear" w:color="auto" w:fill="FFFFFF"/>
        </w:rPr>
        <w:t>lm</w:t>
      </w:r>
      <w:proofErr w:type="spellEnd"/>
      <w:r w:rsidRPr="00A35138">
        <w:rPr>
          <w:rFonts w:ascii="Cambria" w:hAnsi="Cambria" w:cs="Arial"/>
          <w:color w:val="222222"/>
          <w:sz w:val="22"/>
          <w:szCs w:val="22"/>
          <w:shd w:val="clear" w:color="auto" w:fill="FFFFFF"/>
        </w:rPr>
        <w:t>. 37.</w:t>
      </w:r>
    </w:p>
  </w:footnote>
  <w:footnote w:id="11">
    <w:p w14:paraId="225B5866"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r w:rsidRPr="00A35138">
        <w:rPr>
          <w:rFonts w:ascii="Cambria" w:hAnsi="Cambria" w:cs="Arial"/>
          <w:color w:val="222222"/>
          <w:sz w:val="22"/>
          <w:szCs w:val="22"/>
          <w:shd w:val="clear" w:color="auto" w:fill="FFFFFF"/>
        </w:rPr>
        <w:t xml:space="preserve">Dian </w:t>
      </w:r>
      <w:proofErr w:type="spellStart"/>
      <w:r w:rsidRPr="00A35138">
        <w:rPr>
          <w:rFonts w:ascii="Cambria" w:hAnsi="Cambria" w:cs="Arial"/>
          <w:color w:val="222222"/>
          <w:sz w:val="22"/>
          <w:szCs w:val="22"/>
          <w:shd w:val="clear" w:color="auto" w:fill="FFFFFF"/>
        </w:rPr>
        <w:t>Hardian</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Silalahi</w:t>
      </w:r>
      <w:proofErr w:type="spellEnd"/>
      <w:r w:rsidRPr="00A35138">
        <w:rPr>
          <w:rFonts w:ascii="Cambria" w:hAnsi="Cambria" w:cs="Arial"/>
          <w:color w:val="222222"/>
          <w:sz w:val="22"/>
          <w:szCs w:val="22"/>
          <w:shd w:val="clear" w:color="auto" w:fill="FFFFFF"/>
        </w:rPr>
        <w:t>. </w:t>
      </w:r>
      <w:proofErr w:type="spellStart"/>
      <w:r w:rsidRPr="00A35138">
        <w:rPr>
          <w:rFonts w:ascii="Cambria" w:hAnsi="Cambria" w:cs="Arial"/>
          <w:i/>
          <w:iCs/>
          <w:color w:val="222222"/>
          <w:sz w:val="22"/>
          <w:szCs w:val="22"/>
          <w:shd w:val="clear" w:color="auto" w:fill="FFFFFF"/>
        </w:rPr>
        <w:t>Penanggulangan</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Tindak</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Pidana</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Penyalahgunaan</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Narkotika</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Penerbit</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Enammedia</w:t>
      </w:r>
      <w:proofErr w:type="spellEnd"/>
      <w:r w:rsidRPr="00A35138">
        <w:rPr>
          <w:rFonts w:ascii="Cambria" w:hAnsi="Cambria" w:cs="Arial"/>
          <w:color w:val="222222"/>
          <w:sz w:val="22"/>
          <w:szCs w:val="22"/>
          <w:shd w:val="clear" w:color="auto" w:fill="FFFFFF"/>
        </w:rPr>
        <w:t>, 2020.</w:t>
      </w:r>
    </w:p>
  </w:footnote>
  <w:footnote w:id="12">
    <w:p w14:paraId="255B011F"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Hm. Ridwan Dan </w:t>
      </w:r>
      <w:proofErr w:type="spellStart"/>
      <w:r w:rsidRPr="00A35138">
        <w:rPr>
          <w:rFonts w:ascii="Cambria" w:hAnsi="Cambria"/>
          <w:sz w:val="22"/>
          <w:szCs w:val="22"/>
        </w:rPr>
        <w:t>Ediwarman</w:t>
      </w:r>
      <w:proofErr w:type="spellEnd"/>
      <w:r w:rsidRPr="00A35138">
        <w:rPr>
          <w:rFonts w:ascii="Cambria" w:hAnsi="Cambria"/>
          <w:sz w:val="22"/>
          <w:szCs w:val="22"/>
        </w:rPr>
        <w:t xml:space="preserve">, Azas-Azas </w:t>
      </w:r>
      <w:proofErr w:type="spellStart"/>
      <w:r w:rsidRPr="00A35138">
        <w:rPr>
          <w:rFonts w:ascii="Cambria" w:hAnsi="Cambria"/>
          <w:sz w:val="22"/>
          <w:szCs w:val="22"/>
        </w:rPr>
        <w:t>Kriminologi</w:t>
      </w:r>
      <w:proofErr w:type="spellEnd"/>
      <w:r w:rsidRPr="00A35138">
        <w:rPr>
          <w:rFonts w:ascii="Cambria" w:hAnsi="Cambria"/>
          <w:sz w:val="22"/>
          <w:szCs w:val="22"/>
        </w:rPr>
        <w:t xml:space="preserve">, </w:t>
      </w:r>
      <w:proofErr w:type="spellStart"/>
      <w:r w:rsidRPr="00A35138">
        <w:rPr>
          <w:rFonts w:ascii="Cambria" w:hAnsi="Cambria"/>
          <w:sz w:val="22"/>
          <w:szCs w:val="22"/>
        </w:rPr>
        <w:t>Usu</w:t>
      </w:r>
      <w:proofErr w:type="spellEnd"/>
      <w:r w:rsidRPr="00A35138">
        <w:rPr>
          <w:rFonts w:ascii="Cambria" w:hAnsi="Cambria"/>
          <w:sz w:val="22"/>
          <w:szCs w:val="22"/>
        </w:rPr>
        <w:t xml:space="preserve"> Press, Medan, 1994, </w:t>
      </w:r>
      <w:r>
        <w:rPr>
          <w:rFonts w:ascii="Cambria" w:hAnsi="Cambria"/>
          <w:sz w:val="22"/>
          <w:szCs w:val="22"/>
          <w:lang w:val="id-ID"/>
        </w:rPr>
        <w:t>h</w:t>
      </w:r>
      <w:r>
        <w:rPr>
          <w:rFonts w:ascii="Cambria" w:hAnsi="Cambria"/>
          <w:sz w:val="22"/>
          <w:szCs w:val="22"/>
        </w:rPr>
        <w:t>lm</w:t>
      </w:r>
      <w:r w:rsidRPr="00A35138">
        <w:rPr>
          <w:rFonts w:ascii="Cambria" w:hAnsi="Cambria"/>
          <w:sz w:val="22"/>
          <w:szCs w:val="22"/>
        </w:rPr>
        <w:t>.25</w:t>
      </w:r>
    </w:p>
  </w:footnote>
  <w:footnote w:id="13">
    <w:p w14:paraId="2F46C15A"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cs="Arial"/>
          <w:color w:val="222222"/>
          <w:sz w:val="22"/>
          <w:szCs w:val="22"/>
          <w:shd w:val="clear" w:color="auto" w:fill="FFFFFF"/>
        </w:rPr>
        <w:t>Bertholomeus</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Dkk</w:t>
      </w:r>
      <w:proofErr w:type="spellEnd"/>
      <w:r w:rsidRPr="00A35138">
        <w:rPr>
          <w:rFonts w:ascii="Cambria" w:hAnsi="Cambria" w:cs="Arial"/>
          <w:color w:val="222222"/>
          <w:sz w:val="22"/>
          <w:szCs w:val="22"/>
          <w:shd w:val="clear" w:color="auto" w:fill="FFFFFF"/>
        </w:rPr>
        <w:t>. </w:t>
      </w:r>
      <w:r w:rsidRPr="00A35138">
        <w:rPr>
          <w:rFonts w:ascii="Cambria" w:hAnsi="Cambria" w:cs="Arial"/>
          <w:i/>
          <w:iCs/>
          <w:color w:val="222222"/>
          <w:sz w:val="22"/>
          <w:szCs w:val="22"/>
          <w:shd w:val="clear" w:color="auto" w:fill="FFFFFF"/>
        </w:rPr>
        <w:t xml:space="preserve">Hukum </w:t>
      </w:r>
      <w:proofErr w:type="spellStart"/>
      <w:r w:rsidRPr="00A35138">
        <w:rPr>
          <w:rFonts w:ascii="Cambria" w:hAnsi="Cambria" w:cs="Arial"/>
          <w:i/>
          <w:iCs/>
          <w:color w:val="222222"/>
          <w:sz w:val="22"/>
          <w:szCs w:val="22"/>
          <w:shd w:val="clear" w:color="auto" w:fill="FFFFFF"/>
        </w:rPr>
        <w:t>Kriminologi</w:t>
      </w:r>
      <w:proofErr w:type="spellEnd"/>
      <w:r w:rsidRPr="00A35138">
        <w:rPr>
          <w:rFonts w:ascii="Cambria" w:hAnsi="Cambria" w:cs="Arial"/>
          <w:color w:val="222222"/>
          <w:sz w:val="22"/>
          <w:szCs w:val="22"/>
          <w:shd w:val="clear" w:color="auto" w:fill="FFFFFF"/>
        </w:rPr>
        <w:t xml:space="preserve">. Cv. Gita </w:t>
      </w:r>
      <w:proofErr w:type="spellStart"/>
      <w:r w:rsidRPr="00A35138">
        <w:rPr>
          <w:rFonts w:ascii="Cambria" w:hAnsi="Cambria" w:cs="Arial"/>
          <w:color w:val="222222"/>
          <w:sz w:val="22"/>
          <w:szCs w:val="22"/>
          <w:shd w:val="clear" w:color="auto" w:fill="FFFFFF"/>
        </w:rPr>
        <w:t>Lentera</w:t>
      </w:r>
      <w:proofErr w:type="spellEnd"/>
      <w:r w:rsidRPr="00A35138">
        <w:rPr>
          <w:rFonts w:ascii="Cambria" w:hAnsi="Cambria" w:cs="Arial"/>
          <w:color w:val="222222"/>
          <w:sz w:val="22"/>
          <w:szCs w:val="22"/>
          <w:shd w:val="clear" w:color="auto" w:fill="FFFFFF"/>
        </w:rPr>
        <w:t xml:space="preserve">, Padang, 2024, </w:t>
      </w:r>
      <w:r>
        <w:rPr>
          <w:rFonts w:ascii="Cambria" w:hAnsi="Cambria" w:cs="Arial"/>
          <w:color w:val="222222"/>
          <w:sz w:val="22"/>
          <w:szCs w:val="22"/>
          <w:shd w:val="clear" w:color="auto" w:fill="FFFFFF"/>
          <w:lang w:val="id-ID"/>
        </w:rPr>
        <w:t>h</w:t>
      </w:r>
      <w:proofErr w:type="spellStart"/>
      <w:r>
        <w:rPr>
          <w:rFonts w:ascii="Cambria" w:hAnsi="Cambria" w:cs="Arial"/>
          <w:color w:val="222222"/>
          <w:sz w:val="22"/>
          <w:szCs w:val="22"/>
          <w:shd w:val="clear" w:color="auto" w:fill="FFFFFF"/>
        </w:rPr>
        <w:t>lm</w:t>
      </w:r>
      <w:proofErr w:type="spellEnd"/>
      <w:r w:rsidRPr="00A35138">
        <w:rPr>
          <w:rFonts w:ascii="Cambria" w:hAnsi="Cambria" w:cs="Arial"/>
          <w:color w:val="222222"/>
          <w:sz w:val="22"/>
          <w:szCs w:val="22"/>
          <w:shd w:val="clear" w:color="auto" w:fill="FFFFFF"/>
        </w:rPr>
        <w:t>. 66.</w:t>
      </w:r>
    </w:p>
  </w:footnote>
  <w:footnote w:id="14">
    <w:p w14:paraId="48747149"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r w:rsidRPr="00A35138">
        <w:rPr>
          <w:rFonts w:ascii="Cambria" w:hAnsi="Cambria" w:cs="Arial"/>
          <w:color w:val="222222"/>
          <w:sz w:val="22"/>
          <w:szCs w:val="22"/>
          <w:shd w:val="clear" w:color="auto" w:fill="FFFFFF"/>
        </w:rPr>
        <w:t xml:space="preserve">Valentina </w:t>
      </w:r>
      <w:proofErr w:type="spellStart"/>
      <w:r w:rsidRPr="00A35138">
        <w:rPr>
          <w:rFonts w:ascii="Cambria" w:hAnsi="Cambria" w:cs="Arial"/>
          <w:color w:val="222222"/>
          <w:sz w:val="22"/>
          <w:szCs w:val="22"/>
          <w:shd w:val="clear" w:color="auto" w:fill="FFFFFF"/>
        </w:rPr>
        <w:t>Lusia</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Sinta</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Herindrati</w:t>
      </w:r>
      <w:proofErr w:type="spellEnd"/>
      <w:r w:rsidRPr="00A35138">
        <w:rPr>
          <w:rFonts w:ascii="Cambria" w:hAnsi="Cambria" w:cs="Arial"/>
          <w:color w:val="222222"/>
          <w:sz w:val="22"/>
          <w:szCs w:val="22"/>
          <w:shd w:val="clear" w:color="auto" w:fill="FFFFFF"/>
        </w:rPr>
        <w:t xml:space="preserve">. "Drug-Free </w:t>
      </w:r>
      <w:proofErr w:type="spellStart"/>
      <w:r w:rsidRPr="00A35138">
        <w:rPr>
          <w:rFonts w:ascii="Cambria" w:hAnsi="Cambria" w:cs="Arial"/>
          <w:color w:val="222222"/>
          <w:sz w:val="22"/>
          <w:szCs w:val="22"/>
          <w:shd w:val="clear" w:color="auto" w:fill="FFFFFF"/>
        </w:rPr>
        <w:t>Asean</w:t>
      </w:r>
      <w:proofErr w:type="spellEnd"/>
      <w:r w:rsidRPr="00A35138">
        <w:rPr>
          <w:rFonts w:ascii="Cambria" w:hAnsi="Cambria" w:cs="Arial"/>
          <w:color w:val="222222"/>
          <w:sz w:val="22"/>
          <w:szCs w:val="22"/>
          <w:shd w:val="clear" w:color="auto" w:fill="FFFFFF"/>
        </w:rPr>
        <w:t xml:space="preserve"> 2025: </w:t>
      </w:r>
      <w:proofErr w:type="spellStart"/>
      <w:r w:rsidRPr="00A35138">
        <w:rPr>
          <w:rFonts w:ascii="Cambria" w:hAnsi="Cambria" w:cs="Arial"/>
          <w:color w:val="222222"/>
          <w:sz w:val="22"/>
          <w:szCs w:val="22"/>
          <w:shd w:val="clear" w:color="auto" w:fill="FFFFFF"/>
        </w:rPr>
        <w:t>Tantangan</w:t>
      </w:r>
      <w:proofErr w:type="spellEnd"/>
      <w:r w:rsidRPr="00A35138">
        <w:rPr>
          <w:rFonts w:ascii="Cambria" w:hAnsi="Cambria" w:cs="Arial"/>
          <w:color w:val="222222"/>
          <w:sz w:val="22"/>
          <w:szCs w:val="22"/>
          <w:shd w:val="clear" w:color="auto" w:fill="FFFFFF"/>
        </w:rPr>
        <w:t xml:space="preserve"> Indonesia </w:t>
      </w:r>
      <w:proofErr w:type="spellStart"/>
      <w:r w:rsidRPr="00A35138">
        <w:rPr>
          <w:rFonts w:ascii="Cambria" w:hAnsi="Cambria" w:cs="Arial"/>
          <w:color w:val="222222"/>
          <w:sz w:val="22"/>
          <w:szCs w:val="22"/>
          <w:shd w:val="clear" w:color="auto" w:fill="FFFFFF"/>
        </w:rPr>
        <w:t>Dalam</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Penanggulangan</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Penyalahgunaan</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Narkoba</w:t>
      </w:r>
      <w:proofErr w:type="spellEnd"/>
      <w:r w:rsidRPr="00A35138">
        <w:rPr>
          <w:rFonts w:ascii="Cambria" w:hAnsi="Cambria" w:cs="Arial"/>
          <w:color w:val="222222"/>
          <w:sz w:val="22"/>
          <w:szCs w:val="22"/>
          <w:shd w:val="clear" w:color="auto" w:fill="FFFFFF"/>
        </w:rPr>
        <w:t>." </w:t>
      </w:r>
      <w:proofErr w:type="spellStart"/>
      <w:r w:rsidRPr="00A35138">
        <w:rPr>
          <w:rFonts w:ascii="Cambria" w:hAnsi="Cambria" w:cs="Arial"/>
          <w:i/>
          <w:iCs/>
          <w:color w:val="222222"/>
          <w:sz w:val="22"/>
          <w:szCs w:val="22"/>
          <w:shd w:val="clear" w:color="auto" w:fill="FFFFFF"/>
        </w:rPr>
        <w:t>Jurnal</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Hubungan</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Internasional</w:t>
      </w:r>
      <w:proofErr w:type="spellEnd"/>
      <w:r w:rsidRPr="00A35138">
        <w:rPr>
          <w:rFonts w:ascii="Cambria" w:hAnsi="Cambria" w:cs="Arial"/>
          <w:color w:val="222222"/>
          <w:sz w:val="22"/>
          <w:szCs w:val="22"/>
          <w:shd w:val="clear" w:color="auto" w:fill="FFFFFF"/>
        </w:rPr>
        <w:t> 7, No. 1 (2018)</w:t>
      </w:r>
      <w:r>
        <w:rPr>
          <w:rFonts w:ascii="Cambria" w:hAnsi="Cambria" w:cs="Arial"/>
          <w:color w:val="222222"/>
          <w:sz w:val="22"/>
          <w:szCs w:val="22"/>
          <w:shd w:val="clear" w:color="auto" w:fill="FFFFFF"/>
          <w:lang w:val="id-ID"/>
        </w:rPr>
        <w:t>, hlm.</w:t>
      </w:r>
      <w:r w:rsidRPr="00A35138">
        <w:rPr>
          <w:rFonts w:ascii="Cambria" w:hAnsi="Cambria" w:cs="Arial"/>
          <w:color w:val="222222"/>
          <w:sz w:val="22"/>
          <w:szCs w:val="22"/>
          <w:shd w:val="clear" w:color="auto" w:fill="FFFFFF"/>
        </w:rPr>
        <w:t>19-33.</w:t>
      </w:r>
    </w:p>
  </w:footnote>
  <w:footnote w:id="15">
    <w:p w14:paraId="362AE452" w14:textId="77777777" w:rsidR="00A32952" w:rsidRPr="00A32952" w:rsidRDefault="00A32952" w:rsidP="00A32952">
      <w:pPr>
        <w:pStyle w:val="Heading11"/>
        <w:shd w:val="clear" w:color="auto" w:fill="FFFFFF"/>
        <w:spacing w:before="0" w:line="240" w:lineRule="auto"/>
        <w:ind w:firstLine="720"/>
        <w:contextualSpacing/>
        <w:jc w:val="both"/>
        <w:textAlignment w:val="baseline"/>
        <w:rPr>
          <w:rFonts w:ascii="Cambria" w:hAnsi="Cambria"/>
          <w:b/>
          <w:color w:val="000000"/>
          <w:spacing w:val="-10"/>
          <w:sz w:val="22"/>
          <w:szCs w:val="22"/>
        </w:rPr>
      </w:pPr>
      <w:r w:rsidRPr="003A5D60">
        <w:rPr>
          <w:rStyle w:val="FootnoteReference"/>
          <w:rFonts w:ascii="Cambria" w:hAnsi="Cambria"/>
          <w:color w:val="auto"/>
          <w:sz w:val="22"/>
          <w:szCs w:val="22"/>
        </w:rPr>
        <w:footnoteRef/>
      </w:r>
      <w:r w:rsidRPr="003A5D60">
        <w:rPr>
          <w:rFonts w:ascii="Cambria" w:hAnsi="Cambria"/>
          <w:color w:val="auto"/>
          <w:sz w:val="22"/>
          <w:szCs w:val="22"/>
        </w:rPr>
        <w:t xml:space="preserve"> </w:t>
      </w:r>
      <w:proofErr w:type="spellStart"/>
      <w:r w:rsidRPr="003A5D60">
        <w:rPr>
          <w:rFonts w:ascii="Cambria" w:hAnsi="Cambria"/>
          <w:color w:val="auto"/>
          <w:sz w:val="22"/>
          <w:szCs w:val="22"/>
        </w:rPr>
        <w:t>Mediaaceh.Co</w:t>
      </w:r>
      <w:proofErr w:type="spellEnd"/>
      <w:r w:rsidRPr="003A5D60">
        <w:rPr>
          <w:rFonts w:ascii="Cambria" w:hAnsi="Cambria"/>
          <w:color w:val="auto"/>
          <w:sz w:val="22"/>
          <w:szCs w:val="22"/>
        </w:rPr>
        <w:t>, “</w:t>
      </w:r>
      <w:proofErr w:type="spellStart"/>
      <w:r w:rsidRPr="003A5D60">
        <w:rPr>
          <w:rFonts w:ascii="Cambria" w:hAnsi="Cambria"/>
          <w:color w:val="auto"/>
          <w:sz w:val="22"/>
          <w:szCs w:val="22"/>
        </w:rPr>
        <w:t>Fauzi</w:t>
      </w:r>
      <w:proofErr w:type="spellEnd"/>
      <w:r w:rsidRPr="003A5D60">
        <w:rPr>
          <w:rFonts w:ascii="Cambria" w:hAnsi="Cambria"/>
          <w:color w:val="auto"/>
          <w:sz w:val="22"/>
          <w:szCs w:val="22"/>
        </w:rPr>
        <w:t xml:space="preserve"> Yusuf </w:t>
      </w:r>
      <w:proofErr w:type="spellStart"/>
      <w:r w:rsidRPr="003A5D60">
        <w:rPr>
          <w:rFonts w:ascii="Cambria" w:hAnsi="Cambria"/>
          <w:color w:val="auto"/>
          <w:sz w:val="22"/>
          <w:szCs w:val="22"/>
        </w:rPr>
        <w:t>Paparkan</w:t>
      </w:r>
      <w:proofErr w:type="spellEnd"/>
      <w:r w:rsidRPr="003A5D60">
        <w:rPr>
          <w:rFonts w:ascii="Cambria" w:hAnsi="Cambria"/>
          <w:color w:val="auto"/>
          <w:sz w:val="22"/>
          <w:szCs w:val="22"/>
        </w:rPr>
        <w:t xml:space="preserve"> </w:t>
      </w:r>
      <w:proofErr w:type="spellStart"/>
      <w:r w:rsidRPr="003A5D60">
        <w:rPr>
          <w:rFonts w:ascii="Cambria" w:hAnsi="Cambria"/>
          <w:color w:val="auto"/>
          <w:sz w:val="22"/>
          <w:szCs w:val="22"/>
        </w:rPr>
        <w:t>Potensi</w:t>
      </w:r>
      <w:proofErr w:type="spellEnd"/>
      <w:r w:rsidRPr="003A5D60">
        <w:rPr>
          <w:rFonts w:ascii="Cambria" w:hAnsi="Cambria"/>
          <w:color w:val="auto"/>
          <w:sz w:val="22"/>
          <w:szCs w:val="22"/>
        </w:rPr>
        <w:t xml:space="preserve"> </w:t>
      </w:r>
      <w:proofErr w:type="spellStart"/>
      <w:r w:rsidRPr="003A5D60">
        <w:rPr>
          <w:rFonts w:ascii="Cambria" w:hAnsi="Cambria"/>
          <w:color w:val="auto"/>
          <w:sz w:val="22"/>
          <w:szCs w:val="22"/>
        </w:rPr>
        <w:t>Kelautan</w:t>
      </w:r>
      <w:proofErr w:type="spellEnd"/>
      <w:r w:rsidRPr="003A5D60">
        <w:rPr>
          <w:rFonts w:ascii="Cambria" w:hAnsi="Cambria"/>
          <w:color w:val="auto"/>
          <w:sz w:val="22"/>
          <w:szCs w:val="22"/>
        </w:rPr>
        <w:t xml:space="preserve"> Dan </w:t>
      </w:r>
      <w:proofErr w:type="spellStart"/>
      <w:r w:rsidRPr="003A5D60">
        <w:rPr>
          <w:rFonts w:ascii="Cambria" w:hAnsi="Cambria"/>
          <w:color w:val="auto"/>
          <w:sz w:val="22"/>
          <w:szCs w:val="22"/>
        </w:rPr>
        <w:t>Perikanan</w:t>
      </w:r>
      <w:proofErr w:type="spellEnd"/>
      <w:r w:rsidRPr="003A5D60">
        <w:rPr>
          <w:rFonts w:ascii="Cambria" w:hAnsi="Cambria"/>
          <w:color w:val="auto"/>
          <w:sz w:val="22"/>
          <w:szCs w:val="22"/>
        </w:rPr>
        <w:t xml:space="preserve"> Aceh Utara </w:t>
      </w:r>
      <w:proofErr w:type="spellStart"/>
      <w:r w:rsidRPr="003A5D60">
        <w:rPr>
          <w:rFonts w:ascii="Cambria" w:hAnsi="Cambria"/>
          <w:color w:val="auto"/>
          <w:sz w:val="22"/>
          <w:szCs w:val="22"/>
        </w:rPr>
        <w:t>Kepada</w:t>
      </w:r>
      <w:proofErr w:type="spellEnd"/>
      <w:r w:rsidRPr="003A5D60">
        <w:rPr>
          <w:rFonts w:ascii="Cambria" w:hAnsi="Cambria"/>
          <w:color w:val="auto"/>
          <w:sz w:val="22"/>
          <w:szCs w:val="22"/>
        </w:rPr>
        <w:t xml:space="preserve"> Menteri </w:t>
      </w:r>
      <w:proofErr w:type="spellStart"/>
      <w:r w:rsidRPr="003A5D60">
        <w:rPr>
          <w:rFonts w:ascii="Cambria" w:hAnsi="Cambria"/>
          <w:color w:val="auto"/>
          <w:sz w:val="22"/>
          <w:szCs w:val="22"/>
        </w:rPr>
        <w:t>Kkp</w:t>
      </w:r>
      <w:proofErr w:type="spellEnd"/>
      <w:r w:rsidRPr="00A32952">
        <w:rPr>
          <w:rFonts w:ascii="Cambria" w:hAnsi="Cambria"/>
          <w:color w:val="000000"/>
          <w:sz w:val="22"/>
          <w:szCs w:val="22"/>
        </w:rPr>
        <w:t>”,</w:t>
      </w:r>
      <w:r w:rsidRPr="00A32952">
        <w:rPr>
          <w:rFonts w:ascii="Cambria" w:hAnsi="Cambria"/>
          <w:i/>
          <w:color w:val="000000"/>
          <w:sz w:val="22"/>
          <w:szCs w:val="22"/>
        </w:rPr>
        <w:t xml:space="preserve"> </w:t>
      </w:r>
      <w:r w:rsidRPr="00A35138">
        <w:rPr>
          <w:rFonts w:ascii="Cambria" w:hAnsi="Cambria"/>
          <w:sz w:val="22"/>
          <w:szCs w:val="22"/>
        </w:rPr>
        <w:t xml:space="preserve">Https://Mediaaceh.Co/2021/09/08/Fauzi-Yusuf-Paparkan-Potensi-Kelautan-Dan-Perikanan-Aceh-Utara-Kepada-Menteri-Kkp/, </w:t>
      </w:r>
      <w:proofErr w:type="spellStart"/>
      <w:r w:rsidRPr="00A32952">
        <w:rPr>
          <w:rFonts w:ascii="Cambria" w:hAnsi="Cambria"/>
          <w:color w:val="000000"/>
          <w:sz w:val="22"/>
          <w:szCs w:val="22"/>
        </w:rPr>
        <w:t>Akses</w:t>
      </w:r>
      <w:proofErr w:type="spellEnd"/>
      <w:r w:rsidRPr="00A32952">
        <w:rPr>
          <w:rFonts w:ascii="Cambria" w:hAnsi="Cambria"/>
          <w:color w:val="000000"/>
          <w:sz w:val="22"/>
          <w:szCs w:val="22"/>
        </w:rPr>
        <w:t xml:space="preserve"> </w:t>
      </w:r>
      <w:proofErr w:type="spellStart"/>
      <w:r w:rsidRPr="00A32952">
        <w:rPr>
          <w:rFonts w:ascii="Cambria" w:hAnsi="Cambria"/>
          <w:color w:val="000000"/>
          <w:sz w:val="22"/>
          <w:szCs w:val="22"/>
        </w:rPr>
        <w:t>Tanggal</w:t>
      </w:r>
      <w:proofErr w:type="spellEnd"/>
      <w:r w:rsidRPr="00A32952">
        <w:rPr>
          <w:rFonts w:ascii="Cambria" w:hAnsi="Cambria"/>
          <w:color w:val="000000"/>
          <w:sz w:val="22"/>
          <w:szCs w:val="22"/>
        </w:rPr>
        <w:t xml:space="preserve"> 8 September 2021</w:t>
      </w:r>
    </w:p>
  </w:footnote>
  <w:footnote w:id="16">
    <w:p w14:paraId="2685FFB9"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r w:rsidRPr="00A35138">
        <w:rPr>
          <w:rFonts w:ascii="Cambria" w:hAnsi="Cambria" w:cs="Arial"/>
          <w:color w:val="222222"/>
          <w:sz w:val="22"/>
          <w:szCs w:val="22"/>
          <w:shd w:val="clear" w:color="auto" w:fill="FFFFFF"/>
        </w:rPr>
        <w:t xml:space="preserve">Amri, Sri </w:t>
      </w:r>
      <w:proofErr w:type="spellStart"/>
      <w:r w:rsidRPr="00A35138">
        <w:rPr>
          <w:rFonts w:ascii="Cambria" w:hAnsi="Cambria" w:cs="Arial"/>
          <w:color w:val="222222"/>
          <w:sz w:val="22"/>
          <w:szCs w:val="22"/>
          <w:shd w:val="clear" w:color="auto" w:fill="FFFFFF"/>
        </w:rPr>
        <w:t>Rahayu</w:t>
      </w:r>
      <w:proofErr w:type="spellEnd"/>
      <w:r w:rsidRPr="00A35138">
        <w:rPr>
          <w:rFonts w:ascii="Cambria" w:hAnsi="Cambria" w:cs="Arial"/>
          <w:color w:val="222222"/>
          <w:sz w:val="22"/>
          <w:szCs w:val="22"/>
          <w:shd w:val="clear" w:color="auto" w:fill="FFFFFF"/>
        </w:rPr>
        <w:t xml:space="preserve">, Dan Sari </w:t>
      </w:r>
      <w:proofErr w:type="spellStart"/>
      <w:r w:rsidRPr="00A35138">
        <w:rPr>
          <w:rFonts w:ascii="Cambria" w:hAnsi="Cambria" w:cs="Arial"/>
          <w:color w:val="222222"/>
          <w:sz w:val="22"/>
          <w:szCs w:val="22"/>
          <w:shd w:val="clear" w:color="auto" w:fill="FFFFFF"/>
        </w:rPr>
        <w:t>Ratna</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Dewi</w:t>
      </w:r>
      <w:proofErr w:type="spellEnd"/>
      <w:r w:rsidRPr="00A35138">
        <w:rPr>
          <w:rFonts w:ascii="Cambria" w:hAnsi="Cambria" w:cs="Arial"/>
          <w:color w:val="222222"/>
          <w:sz w:val="22"/>
          <w:szCs w:val="22"/>
          <w:shd w:val="clear" w:color="auto" w:fill="FFFFFF"/>
        </w:rPr>
        <w:t>. </w:t>
      </w:r>
      <w:proofErr w:type="spellStart"/>
      <w:r w:rsidRPr="00A35138">
        <w:rPr>
          <w:rFonts w:ascii="Cambria" w:hAnsi="Cambria" w:cs="Arial"/>
          <w:i/>
          <w:iCs/>
          <w:color w:val="222222"/>
          <w:sz w:val="22"/>
          <w:szCs w:val="22"/>
          <w:shd w:val="clear" w:color="auto" w:fill="FFFFFF"/>
        </w:rPr>
        <w:t>Perlindungan</w:t>
      </w:r>
      <w:proofErr w:type="spellEnd"/>
      <w:r w:rsidRPr="00A35138">
        <w:rPr>
          <w:rFonts w:ascii="Cambria" w:hAnsi="Cambria" w:cs="Arial"/>
          <w:i/>
          <w:iCs/>
          <w:color w:val="222222"/>
          <w:sz w:val="22"/>
          <w:szCs w:val="22"/>
          <w:shd w:val="clear" w:color="auto" w:fill="FFFFFF"/>
        </w:rPr>
        <w:t xml:space="preserve"> Hukum </w:t>
      </w:r>
      <w:proofErr w:type="spellStart"/>
      <w:r w:rsidRPr="00A35138">
        <w:rPr>
          <w:rFonts w:ascii="Cambria" w:hAnsi="Cambria" w:cs="Arial"/>
          <w:i/>
          <w:iCs/>
          <w:color w:val="222222"/>
          <w:sz w:val="22"/>
          <w:szCs w:val="22"/>
          <w:shd w:val="clear" w:color="auto" w:fill="FFFFFF"/>
        </w:rPr>
        <w:t>Bagi</w:t>
      </w:r>
      <w:proofErr w:type="spellEnd"/>
      <w:r w:rsidRPr="00A35138">
        <w:rPr>
          <w:rFonts w:ascii="Cambria" w:hAnsi="Cambria" w:cs="Arial"/>
          <w:i/>
          <w:iCs/>
          <w:color w:val="222222"/>
          <w:sz w:val="22"/>
          <w:szCs w:val="22"/>
          <w:shd w:val="clear" w:color="auto" w:fill="FFFFFF"/>
        </w:rPr>
        <w:t xml:space="preserve"> Anak </w:t>
      </w:r>
      <w:proofErr w:type="spellStart"/>
      <w:r w:rsidRPr="00A35138">
        <w:rPr>
          <w:rFonts w:ascii="Cambria" w:hAnsi="Cambria" w:cs="Arial"/>
          <w:i/>
          <w:iCs/>
          <w:color w:val="222222"/>
          <w:sz w:val="22"/>
          <w:szCs w:val="22"/>
          <w:shd w:val="clear" w:color="auto" w:fill="FFFFFF"/>
        </w:rPr>
        <w:t>Pelaku</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Tindak</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Pidana</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Penyalahgunaan</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Narkotika</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Penerbit</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Widina</w:t>
      </w:r>
      <w:proofErr w:type="spellEnd"/>
      <w:r w:rsidRPr="00A35138">
        <w:rPr>
          <w:rFonts w:ascii="Cambria" w:hAnsi="Cambria" w:cs="Arial"/>
          <w:color w:val="222222"/>
          <w:sz w:val="22"/>
          <w:szCs w:val="22"/>
          <w:shd w:val="clear" w:color="auto" w:fill="FFFFFF"/>
        </w:rPr>
        <w:t xml:space="preserve">, Jakarta, 2024, </w:t>
      </w:r>
      <w:r>
        <w:rPr>
          <w:rFonts w:ascii="Cambria" w:hAnsi="Cambria" w:cs="Arial"/>
          <w:color w:val="222222"/>
          <w:sz w:val="22"/>
          <w:szCs w:val="22"/>
          <w:shd w:val="clear" w:color="auto" w:fill="FFFFFF"/>
          <w:lang w:val="id-ID"/>
        </w:rPr>
        <w:t>h</w:t>
      </w:r>
      <w:proofErr w:type="spellStart"/>
      <w:r>
        <w:rPr>
          <w:rFonts w:ascii="Cambria" w:hAnsi="Cambria" w:cs="Arial"/>
          <w:color w:val="222222"/>
          <w:sz w:val="22"/>
          <w:szCs w:val="22"/>
          <w:shd w:val="clear" w:color="auto" w:fill="FFFFFF"/>
        </w:rPr>
        <w:t>lm</w:t>
      </w:r>
      <w:proofErr w:type="spellEnd"/>
      <w:r w:rsidRPr="00A35138">
        <w:rPr>
          <w:rFonts w:ascii="Cambria" w:hAnsi="Cambria" w:cs="Arial"/>
          <w:color w:val="222222"/>
          <w:sz w:val="22"/>
          <w:szCs w:val="22"/>
          <w:shd w:val="clear" w:color="auto" w:fill="FFFFFF"/>
        </w:rPr>
        <w:t>. 12.</w:t>
      </w:r>
    </w:p>
  </w:footnote>
  <w:footnote w:id="17">
    <w:p w14:paraId="7DB01F31"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cs="Arial"/>
          <w:color w:val="222222"/>
          <w:sz w:val="22"/>
          <w:szCs w:val="22"/>
          <w:shd w:val="clear" w:color="auto" w:fill="FFFFFF"/>
        </w:rPr>
        <w:t>Awet</w:t>
      </w:r>
      <w:proofErr w:type="spellEnd"/>
      <w:r w:rsidRPr="00A35138">
        <w:rPr>
          <w:rFonts w:ascii="Cambria" w:hAnsi="Cambria" w:cs="Arial"/>
          <w:color w:val="222222"/>
          <w:sz w:val="22"/>
          <w:szCs w:val="22"/>
          <w:shd w:val="clear" w:color="auto" w:fill="FFFFFF"/>
        </w:rPr>
        <w:t xml:space="preserve"> Sandi. </w:t>
      </w:r>
      <w:proofErr w:type="spellStart"/>
      <w:r w:rsidRPr="00A35138">
        <w:rPr>
          <w:rFonts w:ascii="Cambria" w:hAnsi="Cambria" w:cs="Arial"/>
          <w:i/>
          <w:iCs/>
          <w:color w:val="222222"/>
          <w:sz w:val="22"/>
          <w:szCs w:val="22"/>
          <w:shd w:val="clear" w:color="auto" w:fill="FFFFFF"/>
        </w:rPr>
        <w:t>Narkoba</w:t>
      </w:r>
      <w:proofErr w:type="spellEnd"/>
      <w:r w:rsidRPr="00A35138">
        <w:rPr>
          <w:rFonts w:ascii="Cambria" w:hAnsi="Cambria" w:cs="Arial"/>
          <w:i/>
          <w:iCs/>
          <w:color w:val="222222"/>
          <w:sz w:val="22"/>
          <w:szCs w:val="22"/>
          <w:shd w:val="clear" w:color="auto" w:fill="FFFFFF"/>
        </w:rPr>
        <w:t xml:space="preserve"> Dari </w:t>
      </w:r>
      <w:proofErr w:type="spellStart"/>
      <w:r w:rsidRPr="00A35138">
        <w:rPr>
          <w:rFonts w:ascii="Cambria" w:hAnsi="Cambria" w:cs="Arial"/>
          <w:i/>
          <w:iCs/>
          <w:color w:val="222222"/>
          <w:sz w:val="22"/>
          <w:szCs w:val="22"/>
          <w:shd w:val="clear" w:color="auto" w:fill="FFFFFF"/>
        </w:rPr>
        <w:t>Tapal</w:t>
      </w:r>
      <w:proofErr w:type="spellEnd"/>
      <w:r w:rsidRPr="00A35138">
        <w:rPr>
          <w:rFonts w:ascii="Cambria" w:hAnsi="Cambria" w:cs="Arial"/>
          <w:i/>
          <w:iCs/>
          <w:color w:val="222222"/>
          <w:sz w:val="22"/>
          <w:szCs w:val="22"/>
          <w:shd w:val="clear" w:color="auto" w:fill="FFFFFF"/>
        </w:rPr>
        <w:t xml:space="preserve"> Batas Negara</w:t>
      </w:r>
      <w:r w:rsidRPr="00A35138">
        <w:rPr>
          <w:rFonts w:ascii="Cambria" w:hAnsi="Cambria" w:cs="Arial"/>
          <w:color w:val="222222"/>
          <w:sz w:val="22"/>
          <w:szCs w:val="22"/>
          <w:shd w:val="clear" w:color="auto" w:fill="FFFFFF"/>
        </w:rPr>
        <w:t xml:space="preserve">. Mujahidin Press, Bandung, 2016, </w:t>
      </w:r>
      <w:r>
        <w:rPr>
          <w:rFonts w:ascii="Cambria" w:hAnsi="Cambria" w:cs="Arial"/>
          <w:color w:val="222222"/>
          <w:sz w:val="22"/>
          <w:szCs w:val="22"/>
          <w:shd w:val="clear" w:color="auto" w:fill="FFFFFF"/>
          <w:lang w:val="id-ID"/>
        </w:rPr>
        <w:t>h</w:t>
      </w:r>
      <w:proofErr w:type="spellStart"/>
      <w:r>
        <w:rPr>
          <w:rFonts w:ascii="Cambria" w:hAnsi="Cambria" w:cs="Arial"/>
          <w:color w:val="222222"/>
          <w:sz w:val="22"/>
          <w:szCs w:val="22"/>
          <w:shd w:val="clear" w:color="auto" w:fill="FFFFFF"/>
        </w:rPr>
        <w:t>lm</w:t>
      </w:r>
      <w:proofErr w:type="spellEnd"/>
      <w:r w:rsidRPr="00A35138">
        <w:rPr>
          <w:rFonts w:ascii="Cambria" w:hAnsi="Cambria" w:cs="Arial"/>
          <w:color w:val="222222"/>
          <w:sz w:val="22"/>
          <w:szCs w:val="22"/>
          <w:shd w:val="clear" w:color="auto" w:fill="FFFFFF"/>
        </w:rPr>
        <w:t>. 83.</w:t>
      </w:r>
    </w:p>
  </w:footnote>
  <w:footnote w:id="18">
    <w:p w14:paraId="68A98379"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Wawancara</w:t>
      </w:r>
      <w:proofErr w:type="spellEnd"/>
      <w:r w:rsidRPr="00A35138">
        <w:rPr>
          <w:rFonts w:ascii="Cambria" w:hAnsi="Cambria"/>
          <w:sz w:val="22"/>
          <w:szCs w:val="22"/>
        </w:rPr>
        <w:t xml:space="preserve"> </w:t>
      </w:r>
      <w:proofErr w:type="spellStart"/>
      <w:r w:rsidRPr="00A35138">
        <w:rPr>
          <w:rFonts w:ascii="Cambria" w:hAnsi="Cambria"/>
          <w:sz w:val="22"/>
          <w:szCs w:val="22"/>
        </w:rPr>
        <w:t>Akp</w:t>
      </w:r>
      <w:proofErr w:type="spellEnd"/>
      <w:r w:rsidRPr="00A35138">
        <w:rPr>
          <w:rFonts w:ascii="Cambria" w:hAnsi="Cambria"/>
          <w:sz w:val="22"/>
          <w:szCs w:val="22"/>
        </w:rPr>
        <w:t xml:space="preserve"> </w:t>
      </w:r>
      <w:proofErr w:type="spellStart"/>
      <w:r w:rsidRPr="00A35138">
        <w:rPr>
          <w:rFonts w:ascii="Cambria" w:hAnsi="Cambria"/>
          <w:sz w:val="22"/>
          <w:szCs w:val="22"/>
        </w:rPr>
        <w:t>Sunardi</w:t>
      </w:r>
      <w:proofErr w:type="spellEnd"/>
      <w:r w:rsidRPr="00A35138">
        <w:rPr>
          <w:rFonts w:ascii="Cambria" w:hAnsi="Cambria"/>
          <w:sz w:val="22"/>
          <w:szCs w:val="22"/>
        </w:rPr>
        <w:t xml:space="preserve"> S.H., M.H., </w:t>
      </w:r>
      <w:proofErr w:type="spellStart"/>
      <w:r w:rsidRPr="00A35138">
        <w:rPr>
          <w:rFonts w:ascii="Cambria" w:hAnsi="Cambria"/>
          <w:sz w:val="22"/>
          <w:szCs w:val="22"/>
        </w:rPr>
        <w:t>Kasat</w:t>
      </w:r>
      <w:proofErr w:type="spellEnd"/>
      <w:r w:rsidRPr="00A35138">
        <w:rPr>
          <w:rFonts w:ascii="Cambria" w:hAnsi="Cambria"/>
          <w:sz w:val="22"/>
          <w:szCs w:val="22"/>
        </w:rPr>
        <w:t>/</w:t>
      </w:r>
      <w:proofErr w:type="spellStart"/>
      <w:r w:rsidRPr="00A35138">
        <w:rPr>
          <w:rFonts w:ascii="Cambria" w:hAnsi="Cambria"/>
          <w:sz w:val="22"/>
          <w:szCs w:val="22"/>
        </w:rPr>
        <w:t>Penyidik</w:t>
      </w:r>
      <w:proofErr w:type="spellEnd"/>
      <w:r w:rsidRPr="00A35138">
        <w:rPr>
          <w:rFonts w:ascii="Cambria" w:hAnsi="Cambria"/>
          <w:sz w:val="22"/>
          <w:szCs w:val="22"/>
        </w:rPr>
        <w:t xml:space="preserve"> </w:t>
      </w:r>
      <w:proofErr w:type="spellStart"/>
      <w:r w:rsidRPr="00A35138">
        <w:rPr>
          <w:rFonts w:ascii="Cambria" w:hAnsi="Cambria"/>
          <w:sz w:val="22"/>
          <w:szCs w:val="22"/>
        </w:rPr>
        <w:t>Reserse</w:t>
      </w:r>
      <w:proofErr w:type="spellEnd"/>
      <w:r w:rsidRPr="00A35138">
        <w:rPr>
          <w:rFonts w:ascii="Cambria" w:hAnsi="Cambria"/>
          <w:sz w:val="22"/>
          <w:szCs w:val="22"/>
        </w:rPr>
        <w:t xml:space="preserve"> </w:t>
      </w:r>
      <w:proofErr w:type="spellStart"/>
      <w:r w:rsidRPr="00A35138">
        <w:rPr>
          <w:rFonts w:ascii="Cambria" w:hAnsi="Cambria"/>
          <w:sz w:val="22"/>
          <w:szCs w:val="22"/>
        </w:rPr>
        <w:t>Narkoba</w:t>
      </w:r>
      <w:proofErr w:type="spellEnd"/>
      <w:r w:rsidRPr="00A35138">
        <w:rPr>
          <w:rFonts w:ascii="Cambria" w:hAnsi="Cambria"/>
          <w:sz w:val="22"/>
          <w:szCs w:val="22"/>
        </w:rPr>
        <w:t xml:space="preserve"> </w:t>
      </w:r>
      <w:proofErr w:type="spellStart"/>
      <w:r w:rsidRPr="00A35138">
        <w:rPr>
          <w:rFonts w:ascii="Cambria" w:hAnsi="Cambria"/>
          <w:sz w:val="22"/>
          <w:szCs w:val="22"/>
        </w:rPr>
        <w:t>Polres</w:t>
      </w:r>
      <w:proofErr w:type="spellEnd"/>
      <w:r w:rsidRPr="00A35138">
        <w:rPr>
          <w:rFonts w:ascii="Cambria" w:hAnsi="Cambria"/>
          <w:sz w:val="22"/>
          <w:szCs w:val="22"/>
        </w:rPr>
        <w:t xml:space="preserve"> Aceh Utara, </w:t>
      </w:r>
      <w:proofErr w:type="spellStart"/>
      <w:r w:rsidRPr="00A35138">
        <w:rPr>
          <w:rFonts w:ascii="Cambria" w:hAnsi="Cambria"/>
          <w:sz w:val="22"/>
          <w:szCs w:val="22"/>
        </w:rPr>
        <w:t>Polres</w:t>
      </w:r>
      <w:proofErr w:type="spellEnd"/>
      <w:r w:rsidRPr="00A35138">
        <w:rPr>
          <w:rFonts w:ascii="Cambria" w:hAnsi="Cambria"/>
          <w:sz w:val="22"/>
          <w:szCs w:val="22"/>
        </w:rPr>
        <w:t xml:space="preserve"> Aceh Utara, Pada Hari </w:t>
      </w:r>
      <w:proofErr w:type="spellStart"/>
      <w:r w:rsidRPr="00A35138">
        <w:rPr>
          <w:rFonts w:ascii="Cambria" w:hAnsi="Cambria"/>
          <w:sz w:val="22"/>
          <w:szCs w:val="22"/>
        </w:rPr>
        <w:t>Senin</w:t>
      </w:r>
      <w:proofErr w:type="spellEnd"/>
      <w:r w:rsidRPr="00A35138">
        <w:rPr>
          <w:rFonts w:ascii="Cambria" w:hAnsi="Cambria"/>
          <w:sz w:val="22"/>
          <w:szCs w:val="22"/>
        </w:rPr>
        <w:t xml:space="preserve">, 4 </w:t>
      </w:r>
      <w:proofErr w:type="spellStart"/>
      <w:r w:rsidRPr="00A35138">
        <w:rPr>
          <w:rFonts w:ascii="Cambria" w:hAnsi="Cambria"/>
          <w:sz w:val="22"/>
          <w:szCs w:val="22"/>
        </w:rPr>
        <w:t>Maret</w:t>
      </w:r>
      <w:proofErr w:type="spellEnd"/>
      <w:r w:rsidRPr="00A35138">
        <w:rPr>
          <w:rFonts w:ascii="Cambria" w:hAnsi="Cambria"/>
          <w:sz w:val="22"/>
          <w:szCs w:val="22"/>
        </w:rPr>
        <w:t xml:space="preserve"> 2024</w:t>
      </w:r>
    </w:p>
  </w:footnote>
  <w:footnote w:id="19">
    <w:p w14:paraId="4A25AFB8"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Wawancara</w:t>
      </w:r>
      <w:proofErr w:type="spellEnd"/>
      <w:r w:rsidRPr="00A35138">
        <w:rPr>
          <w:rFonts w:ascii="Cambria" w:hAnsi="Cambria"/>
          <w:sz w:val="22"/>
          <w:szCs w:val="22"/>
        </w:rPr>
        <w:t xml:space="preserve"> Dr. </w:t>
      </w:r>
      <w:proofErr w:type="spellStart"/>
      <w:r w:rsidRPr="00A35138">
        <w:rPr>
          <w:rFonts w:ascii="Cambria" w:hAnsi="Cambria"/>
          <w:sz w:val="22"/>
          <w:szCs w:val="22"/>
        </w:rPr>
        <w:t>Yusrizal</w:t>
      </w:r>
      <w:proofErr w:type="spellEnd"/>
      <w:r w:rsidRPr="00A35138">
        <w:rPr>
          <w:rFonts w:ascii="Cambria" w:hAnsi="Cambria"/>
          <w:sz w:val="22"/>
          <w:szCs w:val="22"/>
        </w:rPr>
        <w:t xml:space="preserve"> </w:t>
      </w:r>
      <w:proofErr w:type="gramStart"/>
      <w:r w:rsidRPr="00A35138">
        <w:rPr>
          <w:rFonts w:ascii="Cambria" w:hAnsi="Cambria"/>
          <w:sz w:val="22"/>
          <w:szCs w:val="22"/>
        </w:rPr>
        <w:t>S.H,.</w:t>
      </w:r>
      <w:proofErr w:type="gramEnd"/>
      <w:r w:rsidRPr="00A35138">
        <w:rPr>
          <w:rFonts w:ascii="Cambria" w:hAnsi="Cambria"/>
          <w:sz w:val="22"/>
          <w:szCs w:val="22"/>
        </w:rPr>
        <w:t xml:space="preserve"> M.H, </w:t>
      </w:r>
      <w:proofErr w:type="spellStart"/>
      <w:r w:rsidRPr="00A35138">
        <w:rPr>
          <w:rFonts w:ascii="Cambria" w:hAnsi="Cambria"/>
          <w:sz w:val="22"/>
          <w:szCs w:val="22"/>
        </w:rPr>
        <w:t>Kriminolog</w:t>
      </w:r>
      <w:proofErr w:type="spellEnd"/>
      <w:r w:rsidRPr="00A35138">
        <w:rPr>
          <w:rFonts w:ascii="Cambria" w:hAnsi="Cambria"/>
          <w:sz w:val="22"/>
          <w:szCs w:val="22"/>
        </w:rPr>
        <w:t xml:space="preserve">, Pada Hari Rabu, 26 </w:t>
      </w:r>
      <w:proofErr w:type="spellStart"/>
      <w:r w:rsidRPr="00A35138">
        <w:rPr>
          <w:rFonts w:ascii="Cambria" w:hAnsi="Cambria"/>
          <w:sz w:val="22"/>
          <w:szCs w:val="22"/>
        </w:rPr>
        <w:t>Juni</w:t>
      </w:r>
      <w:proofErr w:type="spellEnd"/>
      <w:r w:rsidRPr="00A35138">
        <w:rPr>
          <w:rFonts w:ascii="Cambria" w:hAnsi="Cambria"/>
          <w:sz w:val="22"/>
          <w:szCs w:val="22"/>
        </w:rPr>
        <w:t xml:space="preserve"> 2024</w:t>
      </w:r>
    </w:p>
  </w:footnote>
  <w:footnote w:id="20">
    <w:p w14:paraId="22D2FBDD"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r w:rsidRPr="00A35138">
        <w:rPr>
          <w:rFonts w:ascii="Cambria" w:hAnsi="Cambria" w:cs="Arial"/>
          <w:color w:val="222222"/>
          <w:sz w:val="22"/>
          <w:szCs w:val="22"/>
          <w:shd w:val="clear" w:color="auto" w:fill="FFFFFF"/>
        </w:rPr>
        <w:t xml:space="preserve">Zainab </w:t>
      </w:r>
      <w:proofErr w:type="spellStart"/>
      <w:r w:rsidRPr="00A35138">
        <w:rPr>
          <w:rFonts w:ascii="Cambria" w:hAnsi="Cambria" w:cs="Arial"/>
          <w:color w:val="222222"/>
          <w:sz w:val="22"/>
          <w:szCs w:val="22"/>
          <w:shd w:val="clear" w:color="auto" w:fill="FFFFFF"/>
        </w:rPr>
        <w:t>Ompu</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Jainah</w:t>
      </w:r>
      <w:proofErr w:type="spellEnd"/>
      <w:r w:rsidRPr="00A35138">
        <w:rPr>
          <w:rFonts w:ascii="Cambria" w:hAnsi="Cambria" w:cs="Arial"/>
          <w:color w:val="222222"/>
          <w:sz w:val="22"/>
          <w:szCs w:val="22"/>
          <w:shd w:val="clear" w:color="auto" w:fill="FFFFFF"/>
        </w:rPr>
        <w:t>. </w:t>
      </w:r>
      <w:proofErr w:type="spellStart"/>
      <w:r w:rsidRPr="00A35138">
        <w:rPr>
          <w:rFonts w:ascii="Cambria" w:hAnsi="Cambria" w:cs="Arial"/>
          <w:i/>
          <w:iCs/>
          <w:color w:val="222222"/>
          <w:sz w:val="22"/>
          <w:szCs w:val="22"/>
          <w:shd w:val="clear" w:color="auto" w:fill="FFFFFF"/>
        </w:rPr>
        <w:t>Budaya</w:t>
      </w:r>
      <w:proofErr w:type="spellEnd"/>
      <w:r w:rsidRPr="00A35138">
        <w:rPr>
          <w:rFonts w:ascii="Cambria" w:hAnsi="Cambria" w:cs="Arial"/>
          <w:i/>
          <w:iCs/>
          <w:color w:val="222222"/>
          <w:sz w:val="22"/>
          <w:szCs w:val="22"/>
          <w:shd w:val="clear" w:color="auto" w:fill="FFFFFF"/>
        </w:rPr>
        <w:t xml:space="preserve"> Hukum </w:t>
      </w:r>
      <w:proofErr w:type="spellStart"/>
      <w:r w:rsidRPr="00A35138">
        <w:rPr>
          <w:rFonts w:ascii="Cambria" w:hAnsi="Cambria" w:cs="Arial"/>
          <w:i/>
          <w:iCs/>
          <w:color w:val="222222"/>
          <w:sz w:val="22"/>
          <w:szCs w:val="22"/>
          <w:shd w:val="clear" w:color="auto" w:fill="FFFFFF"/>
        </w:rPr>
        <w:t>Penegak</w:t>
      </w:r>
      <w:proofErr w:type="spellEnd"/>
      <w:r w:rsidRPr="00A35138">
        <w:rPr>
          <w:rFonts w:ascii="Cambria" w:hAnsi="Cambria" w:cs="Arial"/>
          <w:i/>
          <w:iCs/>
          <w:color w:val="222222"/>
          <w:sz w:val="22"/>
          <w:szCs w:val="22"/>
          <w:shd w:val="clear" w:color="auto" w:fill="FFFFFF"/>
        </w:rPr>
        <w:t xml:space="preserve"> Hukum </w:t>
      </w:r>
      <w:proofErr w:type="spellStart"/>
      <w:r w:rsidRPr="00A35138">
        <w:rPr>
          <w:rFonts w:ascii="Cambria" w:hAnsi="Cambria" w:cs="Arial"/>
          <w:i/>
          <w:iCs/>
          <w:color w:val="222222"/>
          <w:sz w:val="22"/>
          <w:szCs w:val="22"/>
          <w:shd w:val="clear" w:color="auto" w:fill="FFFFFF"/>
        </w:rPr>
        <w:t>Dalam</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Pemberantasan</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Tindak</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Pidana</w:t>
      </w:r>
      <w:proofErr w:type="spellEnd"/>
      <w:r w:rsidRPr="00A35138">
        <w:rPr>
          <w:rFonts w:ascii="Cambria" w:hAnsi="Cambria" w:cs="Arial"/>
          <w:i/>
          <w:iCs/>
          <w:color w:val="222222"/>
          <w:sz w:val="22"/>
          <w:szCs w:val="22"/>
          <w:shd w:val="clear" w:color="auto" w:fill="FFFFFF"/>
        </w:rPr>
        <w:t xml:space="preserve"> </w:t>
      </w:r>
      <w:proofErr w:type="spellStart"/>
      <w:r w:rsidRPr="00A35138">
        <w:rPr>
          <w:rFonts w:ascii="Cambria" w:hAnsi="Cambria" w:cs="Arial"/>
          <w:i/>
          <w:iCs/>
          <w:color w:val="222222"/>
          <w:sz w:val="22"/>
          <w:szCs w:val="22"/>
          <w:shd w:val="clear" w:color="auto" w:fill="FFFFFF"/>
        </w:rPr>
        <w:t>Narkotika-Rajawali</w:t>
      </w:r>
      <w:proofErr w:type="spellEnd"/>
      <w:r w:rsidRPr="00A35138">
        <w:rPr>
          <w:rFonts w:ascii="Cambria" w:hAnsi="Cambria" w:cs="Arial"/>
          <w:i/>
          <w:iCs/>
          <w:color w:val="222222"/>
          <w:sz w:val="22"/>
          <w:szCs w:val="22"/>
          <w:shd w:val="clear" w:color="auto" w:fill="FFFFFF"/>
        </w:rPr>
        <w:t xml:space="preserve"> Pers</w:t>
      </w:r>
      <w:r w:rsidRPr="00A35138">
        <w:rPr>
          <w:rFonts w:ascii="Cambria" w:hAnsi="Cambria" w:cs="Arial"/>
          <w:color w:val="222222"/>
          <w:sz w:val="22"/>
          <w:szCs w:val="22"/>
          <w:shd w:val="clear" w:color="auto" w:fill="FFFFFF"/>
        </w:rPr>
        <w:t xml:space="preserve">. Pt. </w:t>
      </w:r>
      <w:proofErr w:type="spellStart"/>
      <w:r w:rsidRPr="00A35138">
        <w:rPr>
          <w:rFonts w:ascii="Cambria" w:hAnsi="Cambria" w:cs="Arial"/>
          <w:color w:val="222222"/>
          <w:sz w:val="22"/>
          <w:szCs w:val="22"/>
          <w:shd w:val="clear" w:color="auto" w:fill="FFFFFF"/>
        </w:rPr>
        <w:t>Rajagrafindo</w:t>
      </w:r>
      <w:proofErr w:type="spellEnd"/>
      <w:r w:rsidRPr="00A35138">
        <w:rPr>
          <w:rFonts w:ascii="Cambria" w:hAnsi="Cambria" w:cs="Arial"/>
          <w:color w:val="222222"/>
          <w:sz w:val="22"/>
          <w:szCs w:val="22"/>
          <w:shd w:val="clear" w:color="auto" w:fill="FFFFFF"/>
        </w:rPr>
        <w:t xml:space="preserve"> </w:t>
      </w:r>
      <w:proofErr w:type="spellStart"/>
      <w:r w:rsidRPr="00A35138">
        <w:rPr>
          <w:rFonts w:ascii="Cambria" w:hAnsi="Cambria" w:cs="Arial"/>
          <w:color w:val="222222"/>
          <w:sz w:val="22"/>
          <w:szCs w:val="22"/>
          <w:shd w:val="clear" w:color="auto" w:fill="FFFFFF"/>
        </w:rPr>
        <w:t>Persada</w:t>
      </w:r>
      <w:proofErr w:type="spellEnd"/>
      <w:r w:rsidRPr="00A35138">
        <w:rPr>
          <w:rFonts w:ascii="Cambria" w:hAnsi="Cambria" w:cs="Arial"/>
          <w:color w:val="222222"/>
          <w:sz w:val="22"/>
          <w:szCs w:val="22"/>
          <w:shd w:val="clear" w:color="auto" w:fill="FFFFFF"/>
        </w:rPr>
        <w:t xml:space="preserve">, Jakarta, 2021, </w:t>
      </w:r>
      <w:r>
        <w:rPr>
          <w:rFonts w:ascii="Cambria" w:hAnsi="Cambria" w:cs="Arial"/>
          <w:color w:val="222222"/>
          <w:sz w:val="22"/>
          <w:szCs w:val="22"/>
          <w:shd w:val="clear" w:color="auto" w:fill="FFFFFF"/>
          <w:lang w:val="id-ID"/>
        </w:rPr>
        <w:t>h</w:t>
      </w:r>
      <w:proofErr w:type="spellStart"/>
      <w:r>
        <w:rPr>
          <w:rFonts w:ascii="Cambria" w:hAnsi="Cambria" w:cs="Arial"/>
          <w:color w:val="222222"/>
          <w:sz w:val="22"/>
          <w:szCs w:val="22"/>
          <w:shd w:val="clear" w:color="auto" w:fill="FFFFFF"/>
        </w:rPr>
        <w:t>lm</w:t>
      </w:r>
      <w:proofErr w:type="spellEnd"/>
      <w:r w:rsidRPr="00A35138">
        <w:rPr>
          <w:rFonts w:ascii="Cambria" w:hAnsi="Cambria" w:cs="Arial"/>
          <w:color w:val="222222"/>
          <w:sz w:val="22"/>
          <w:szCs w:val="22"/>
          <w:shd w:val="clear" w:color="auto" w:fill="FFFFFF"/>
        </w:rPr>
        <w:t>. 54.</w:t>
      </w:r>
    </w:p>
  </w:footnote>
  <w:footnote w:id="21">
    <w:p w14:paraId="131514D8"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Wawancara</w:t>
      </w:r>
      <w:proofErr w:type="spellEnd"/>
      <w:r w:rsidRPr="00A35138">
        <w:rPr>
          <w:rFonts w:ascii="Cambria" w:hAnsi="Cambria"/>
          <w:sz w:val="22"/>
          <w:szCs w:val="22"/>
        </w:rPr>
        <w:t xml:space="preserve"> </w:t>
      </w:r>
      <w:proofErr w:type="spellStart"/>
      <w:r w:rsidRPr="00A35138">
        <w:rPr>
          <w:rFonts w:ascii="Cambria" w:hAnsi="Cambria"/>
          <w:sz w:val="22"/>
          <w:szCs w:val="22"/>
        </w:rPr>
        <w:t>Akp</w:t>
      </w:r>
      <w:proofErr w:type="spellEnd"/>
      <w:r w:rsidRPr="00A35138">
        <w:rPr>
          <w:rFonts w:ascii="Cambria" w:hAnsi="Cambria"/>
          <w:sz w:val="22"/>
          <w:szCs w:val="22"/>
        </w:rPr>
        <w:t xml:space="preserve"> </w:t>
      </w:r>
      <w:proofErr w:type="spellStart"/>
      <w:r w:rsidRPr="00A35138">
        <w:rPr>
          <w:rFonts w:ascii="Cambria" w:hAnsi="Cambria"/>
          <w:sz w:val="22"/>
          <w:szCs w:val="22"/>
        </w:rPr>
        <w:t>Sunardi</w:t>
      </w:r>
      <w:proofErr w:type="spellEnd"/>
      <w:r w:rsidRPr="00A35138">
        <w:rPr>
          <w:rFonts w:ascii="Cambria" w:hAnsi="Cambria"/>
          <w:sz w:val="22"/>
          <w:szCs w:val="22"/>
        </w:rPr>
        <w:t xml:space="preserve"> S.H., M.H., </w:t>
      </w:r>
      <w:proofErr w:type="spellStart"/>
      <w:r w:rsidRPr="00A35138">
        <w:rPr>
          <w:rFonts w:ascii="Cambria" w:hAnsi="Cambria"/>
          <w:sz w:val="22"/>
          <w:szCs w:val="22"/>
        </w:rPr>
        <w:t>Kasat</w:t>
      </w:r>
      <w:proofErr w:type="spellEnd"/>
      <w:r w:rsidRPr="00A35138">
        <w:rPr>
          <w:rFonts w:ascii="Cambria" w:hAnsi="Cambria"/>
          <w:sz w:val="22"/>
          <w:szCs w:val="22"/>
        </w:rPr>
        <w:t>/</w:t>
      </w:r>
      <w:proofErr w:type="spellStart"/>
      <w:r w:rsidRPr="00A35138">
        <w:rPr>
          <w:rFonts w:ascii="Cambria" w:hAnsi="Cambria"/>
          <w:sz w:val="22"/>
          <w:szCs w:val="22"/>
        </w:rPr>
        <w:t>Penyidik</w:t>
      </w:r>
      <w:proofErr w:type="spellEnd"/>
      <w:r w:rsidRPr="00A35138">
        <w:rPr>
          <w:rFonts w:ascii="Cambria" w:hAnsi="Cambria"/>
          <w:sz w:val="22"/>
          <w:szCs w:val="22"/>
        </w:rPr>
        <w:t xml:space="preserve"> </w:t>
      </w:r>
      <w:proofErr w:type="spellStart"/>
      <w:r w:rsidRPr="00A35138">
        <w:rPr>
          <w:rFonts w:ascii="Cambria" w:hAnsi="Cambria"/>
          <w:sz w:val="22"/>
          <w:szCs w:val="22"/>
        </w:rPr>
        <w:t>Reserse</w:t>
      </w:r>
      <w:proofErr w:type="spellEnd"/>
      <w:r w:rsidRPr="00A35138">
        <w:rPr>
          <w:rFonts w:ascii="Cambria" w:hAnsi="Cambria"/>
          <w:sz w:val="22"/>
          <w:szCs w:val="22"/>
        </w:rPr>
        <w:t xml:space="preserve"> </w:t>
      </w:r>
      <w:proofErr w:type="spellStart"/>
      <w:r w:rsidRPr="00A35138">
        <w:rPr>
          <w:rFonts w:ascii="Cambria" w:hAnsi="Cambria"/>
          <w:sz w:val="22"/>
          <w:szCs w:val="22"/>
        </w:rPr>
        <w:t>Narkoba</w:t>
      </w:r>
      <w:proofErr w:type="spellEnd"/>
      <w:r w:rsidRPr="00A35138">
        <w:rPr>
          <w:rFonts w:ascii="Cambria" w:hAnsi="Cambria"/>
          <w:sz w:val="22"/>
          <w:szCs w:val="22"/>
        </w:rPr>
        <w:t xml:space="preserve"> </w:t>
      </w:r>
      <w:proofErr w:type="spellStart"/>
      <w:r w:rsidRPr="00A35138">
        <w:rPr>
          <w:rFonts w:ascii="Cambria" w:hAnsi="Cambria"/>
          <w:sz w:val="22"/>
          <w:szCs w:val="22"/>
        </w:rPr>
        <w:t>Polres</w:t>
      </w:r>
      <w:proofErr w:type="spellEnd"/>
      <w:r w:rsidRPr="00A35138">
        <w:rPr>
          <w:rFonts w:ascii="Cambria" w:hAnsi="Cambria"/>
          <w:sz w:val="22"/>
          <w:szCs w:val="22"/>
        </w:rPr>
        <w:t xml:space="preserve"> Aceh Utara, Pada Hari </w:t>
      </w:r>
      <w:proofErr w:type="spellStart"/>
      <w:r w:rsidRPr="00A35138">
        <w:rPr>
          <w:rFonts w:ascii="Cambria" w:hAnsi="Cambria"/>
          <w:sz w:val="22"/>
          <w:szCs w:val="22"/>
        </w:rPr>
        <w:t>Senin</w:t>
      </w:r>
      <w:proofErr w:type="spellEnd"/>
      <w:r w:rsidRPr="00A35138">
        <w:rPr>
          <w:rFonts w:ascii="Cambria" w:hAnsi="Cambria"/>
          <w:sz w:val="22"/>
          <w:szCs w:val="22"/>
        </w:rPr>
        <w:t xml:space="preserve">, 4 </w:t>
      </w:r>
      <w:proofErr w:type="spellStart"/>
      <w:r w:rsidRPr="00A35138">
        <w:rPr>
          <w:rFonts w:ascii="Cambria" w:hAnsi="Cambria"/>
          <w:sz w:val="22"/>
          <w:szCs w:val="22"/>
        </w:rPr>
        <w:t>Maret</w:t>
      </w:r>
      <w:proofErr w:type="spellEnd"/>
      <w:r w:rsidRPr="00A35138">
        <w:rPr>
          <w:rFonts w:ascii="Cambria" w:hAnsi="Cambria"/>
          <w:sz w:val="22"/>
          <w:szCs w:val="22"/>
        </w:rPr>
        <w:t xml:space="preserve"> 2024 </w:t>
      </w:r>
    </w:p>
  </w:footnote>
  <w:footnote w:id="22">
    <w:p w14:paraId="2ACD67DB"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Wawancara</w:t>
      </w:r>
      <w:proofErr w:type="spellEnd"/>
      <w:r w:rsidRPr="00A35138">
        <w:rPr>
          <w:rFonts w:ascii="Cambria" w:hAnsi="Cambria"/>
          <w:sz w:val="22"/>
          <w:szCs w:val="22"/>
        </w:rPr>
        <w:t xml:space="preserve"> </w:t>
      </w:r>
      <w:proofErr w:type="spellStart"/>
      <w:r w:rsidRPr="00A35138">
        <w:rPr>
          <w:rFonts w:ascii="Cambria" w:hAnsi="Cambria"/>
          <w:sz w:val="22"/>
          <w:szCs w:val="22"/>
        </w:rPr>
        <w:t>Akp</w:t>
      </w:r>
      <w:proofErr w:type="spellEnd"/>
      <w:r w:rsidRPr="00A35138">
        <w:rPr>
          <w:rFonts w:ascii="Cambria" w:hAnsi="Cambria"/>
          <w:sz w:val="22"/>
          <w:szCs w:val="22"/>
        </w:rPr>
        <w:t xml:space="preserve"> </w:t>
      </w:r>
      <w:proofErr w:type="spellStart"/>
      <w:r w:rsidRPr="00A35138">
        <w:rPr>
          <w:rFonts w:ascii="Cambria" w:hAnsi="Cambria"/>
          <w:sz w:val="22"/>
          <w:szCs w:val="22"/>
        </w:rPr>
        <w:t>Sunardi</w:t>
      </w:r>
      <w:proofErr w:type="spellEnd"/>
      <w:r w:rsidRPr="00A35138">
        <w:rPr>
          <w:rFonts w:ascii="Cambria" w:hAnsi="Cambria"/>
          <w:sz w:val="22"/>
          <w:szCs w:val="22"/>
        </w:rPr>
        <w:t xml:space="preserve"> S.H., M.H., </w:t>
      </w:r>
      <w:proofErr w:type="spellStart"/>
      <w:r w:rsidRPr="00A35138">
        <w:rPr>
          <w:rFonts w:ascii="Cambria" w:hAnsi="Cambria"/>
          <w:sz w:val="22"/>
          <w:szCs w:val="22"/>
        </w:rPr>
        <w:t>Kasat</w:t>
      </w:r>
      <w:proofErr w:type="spellEnd"/>
      <w:r w:rsidRPr="00A35138">
        <w:rPr>
          <w:rFonts w:ascii="Cambria" w:hAnsi="Cambria"/>
          <w:sz w:val="22"/>
          <w:szCs w:val="22"/>
        </w:rPr>
        <w:t>/</w:t>
      </w:r>
      <w:proofErr w:type="spellStart"/>
      <w:r w:rsidRPr="00A35138">
        <w:rPr>
          <w:rFonts w:ascii="Cambria" w:hAnsi="Cambria"/>
          <w:sz w:val="22"/>
          <w:szCs w:val="22"/>
        </w:rPr>
        <w:t>Penyidik</w:t>
      </w:r>
      <w:proofErr w:type="spellEnd"/>
      <w:r w:rsidRPr="00A35138">
        <w:rPr>
          <w:rFonts w:ascii="Cambria" w:hAnsi="Cambria"/>
          <w:sz w:val="22"/>
          <w:szCs w:val="22"/>
        </w:rPr>
        <w:t xml:space="preserve"> </w:t>
      </w:r>
      <w:proofErr w:type="spellStart"/>
      <w:r w:rsidRPr="00A35138">
        <w:rPr>
          <w:rFonts w:ascii="Cambria" w:hAnsi="Cambria"/>
          <w:sz w:val="22"/>
          <w:szCs w:val="22"/>
        </w:rPr>
        <w:t>Reserse</w:t>
      </w:r>
      <w:proofErr w:type="spellEnd"/>
      <w:r w:rsidRPr="00A35138">
        <w:rPr>
          <w:rFonts w:ascii="Cambria" w:hAnsi="Cambria"/>
          <w:sz w:val="22"/>
          <w:szCs w:val="22"/>
        </w:rPr>
        <w:t xml:space="preserve"> </w:t>
      </w:r>
      <w:proofErr w:type="spellStart"/>
      <w:r w:rsidRPr="00A35138">
        <w:rPr>
          <w:rFonts w:ascii="Cambria" w:hAnsi="Cambria"/>
          <w:sz w:val="22"/>
          <w:szCs w:val="22"/>
        </w:rPr>
        <w:t>Narkoba</w:t>
      </w:r>
      <w:proofErr w:type="spellEnd"/>
      <w:r w:rsidRPr="00A35138">
        <w:rPr>
          <w:rFonts w:ascii="Cambria" w:hAnsi="Cambria"/>
          <w:sz w:val="22"/>
          <w:szCs w:val="22"/>
        </w:rPr>
        <w:t xml:space="preserve"> </w:t>
      </w:r>
      <w:proofErr w:type="spellStart"/>
      <w:r w:rsidRPr="00A35138">
        <w:rPr>
          <w:rFonts w:ascii="Cambria" w:hAnsi="Cambria"/>
          <w:sz w:val="22"/>
          <w:szCs w:val="22"/>
        </w:rPr>
        <w:t>Polres</w:t>
      </w:r>
      <w:proofErr w:type="spellEnd"/>
      <w:r w:rsidRPr="00A35138">
        <w:rPr>
          <w:rFonts w:ascii="Cambria" w:hAnsi="Cambria"/>
          <w:sz w:val="22"/>
          <w:szCs w:val="22"/>
        </w:rPr>
        <w:t xml:space="preserve"> Aceh Utara, Pada Hari </w:t>
      </w:r>
      <w:proofErr w:type="spellStart"/>
      <w:r w:rsidRPr="00A35138">
        <w:rPr>
          <w:rFonts w:ascii="Cambria" w:hAnsi="Cambria"/>
          <w:sz w:val="22"/>
          <w:szCs w:val="22"/>
        </w:rPr>
        <w:t>Senin</w:t>
      </w:r>
      <w:proofErr w:type="spellEnd"/>
      <w:r w:rsidRPr="00A35138">
        <w:rPr>
          <w:rFonts w:ascii="Cambria" w:hAnsi="Cambria"/>
          <w:sz w:val="22"/>
          <w:szCs w:val="22"/>
        </w:rPr>
        <w:t xml:space="preserve">, 4 </w:t>
      </w:r>
      <w:proofErr w:type="spellStart"/>
      <w:r w:rsidRPr="00A35138">
        <w:rPr>
          <w:rFonts w:ascii="Cambria" w:hAnsi="Cambria"/>
          <w:sz w:val="22"/>
          <w:szCs w:val="22"/>
        </w:rPr>
        <w:t>Maret</w:t>
      </w:r>
      <w:proofErr w:type="spellEnd"/>
      <w:r w:rsidRPr="00A35138">
        <w:rPr>
          <w:rFonts w:ascii="Cambria" w:hAnsi="Cambria"/>
          <w:sz w:val="22"/>
          <w:szCs w:val="22"/>
        </w:rPr>
        <w:t xml:space="preserve"> 2024</w:t>
      </w:r>
    </w:p>
  </w:footnote>
  <w:footnote w:id="23">
    <w:p w14:paraId="2515F7AE"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Zepanta</w:t>
      </w:r>
      <w:proofErr w:type="spellEnd"/>
      <w:r w:rsidRPr="00A35138">
        <w:rPr>
          <w:rFonts w:ascii="Cambria" w:hAnsi="Cambria"/>
          <w:sz w:val="22"/>
          <w:szCs w:val="22"/>
        </w:rPr>
        <w:t xml:space="preserve"> </w:t>
      </w:r>
      <w:proofErr w:type="spellStart"/>
      <w:r w:rsidRPr="00A35138">
        <w:rPr>
          <w:rFonts w:ascii="Cambria" w:hAnsi="Cambria"/>
          <w:sz w:val="22"/>
          <w:szCs w:val="22"/>
        </w:rPr>
        <w:t>Reimanda</w:t>
      </w:r>
      <w:proofErr w:type="spellEnd"/>
      <w:r w:rsidRPr="00A35138">
        <w:rPr>
          <w:rFonts w:ascii="Cambria" w:hAnsi="Cambria"/>
          <w:sz w:val="22"/>
          <w:szCs w:val="22"/>
        </w:rPr>
        <w:t xml:space="preserve"> </w:t>
      </w:r>
      <w:proofErr w:type="spellStart"/>
      <w:r w:rsidRPr="00A35138">
        <w:rPr>
          <w:rFonts w:ascii="Cambria" w:hAnsi="Cambria"/>
          <w:sz w:val="22"/>
          <w:szCs w:val="22"/>
        </w:rPr>
        <w:t>Ginting</w:t>
      </w:r>
      <w:proofErr w:type="spellEnd"/>
      <w:r w:rsidRPr="00A35138">
        <w:rPr>
          <w:rFonts w:ascii="Cambria" w:hAnsi="Cambria"/>
          <w:sz w:val="22"/>
          <w:szCs w:val="22"/>
        </w:rPr>
        <w:t xml:space="preserve"> Dan </w:t>
      </w:r>
      <w:proofErr w:type="spellStart"/>
      <w:r w:rsidRPr="00A35138">
        <w:rPr>
          <w:rFonts w:ascii="Cambria" w:hAnsi="Cambria"/>
          <w:sz w:val="22"/>
          <w:szCs w:val="22"/>
        </w:rPr>
        <w:t>Tamaulina</w:t>
      </w:r>
      <w:proofErr w:type="spellEnd"/>
      <w:r w:rsidRPr="00A35138">
        <w:rPr>
          <w:rFonts w:ascii="Cambria" w:hAnsi="Cambria"/>
          <w:sz w:val="22"/>
          <w:szCs w:val="22"/>
        </w:rPr>
        <w:t xml:space="preserve"> Br. </w:t>
      </w:r>
      <w:proofErr w:type="spellStart"/>
      <w:r w:rsidRPr="00A35138">
        <w:rPr>
          <w:rFonts w:ascii="Cambria" w:hAnsi="Cambria"/>
          <w:sz w:val="22"/>
          <w:szCs w:val="22"/>
        </w:rPr>
        <w:t>Sembiring</w:t>
      </w:r>
      <w:proofErr w:type="spellEnd"/>
      <w:r w:rsidRPr="00A35138">
        <w:rPr>
          <w:rFonts w:ascii="Cambria" w:hAnsi="Cambria"/>
          <w:sz w:val="22"/>
          <w:szCs w:val="22"/>
        </w:rPr>
        <w:t xml:space="preserve">, </w:t>
      </w:r>
      <w:proofErr w:type="spellStart"/>
      <w:r w:rsidRPr="00A35138">
        <w:rPr>
          <w:rFonts w:ascii="Cambria" w:hAnsi="Cambria"/>
          <w:sz w:val="22"/>
          <w:szCs w:val="22"/>
        </w:rPr>
        <w:t>Upaya</w:t>
      </w:r>
      <w:proofErr w:type="spellEnd"/>
      <w:r w:rsidRPr="00A35138">
        <w:rPr>
          <w:rFonts w:ascii="Cambria" w:hAnsi="Cambria"/>
          <w:sz w:val="22"/>
          <w:szCs w:val="22"/>
        </w:rPr>
        <w:t xml:space="preserve"> </w:t>
      </w:r>
      <w:proofErr w:type="spellStart"/>
      <w:r w:rsidRPr="00A35138">
        <w:rPr>
          <w:rFonts w:ascii="Cambria" w:hAnsi="Cambria"/>
          <w:sz w:val="22"/>
          <w:szCs w:val="22"/>
        </w:rPr>
        <w:t>Kepolisian</w:t>
      </w:r>
      <w:proofErr w:type="spellEnd"/>
      <w:r w:rsidRPr="00A35138">
        <w:rPr>
          <w:rFonts w:ascii="Cambria" w:hAnsi="Cambria"/>
          <w:sz w:val="22"/>
          <w:szCs w:val="22"/>
        </w:rPr>
        <w:t xml:space="preserve"> </w:t>
      </w:r>
      <w:proofErr w:type="spellStart"/>
      <w:r w:rsidRPr="00A35138">
        <w:rPr>
          <w:rFonts w:ascii="Cambria" w:hAnsi="Cambria"/>
          <w:sz w:val="22"/>
          <w:szCs w:val="22"/>
        </w:rPr>
        <w:t>Dalam</w:t>
      </w:r>
      <w:proofErr w:type="spellEnd"/>
      <w:r w:rsidRPr="00A35138">
        <w:rPr>
          <w:rFonts w:ascii="Cambria" w:hAnsi="Cambria"/>
          <w:sz w:val="22"/>
          <w:szCs w:val="22"/>
        </w:rPr>
        <w:t xml:space="preserve"> </w:t>
      </w:r>
      <w:proofErr w:type="spellStart"/>
      <w:r w:rsidRPr="00A35138">
        <w:rPr>
          <w:rFonts w:ascii="Cambria" w:hAnsi="Cambria"/>
          <w:sz w:val="22"/>
          <w:szCs w:val="22"/>
        </w:rPr>
        <w:t>Penanggulangan</w:t>
      </w:r>
      <w:proofErr w:type="spellEnd"/>
      <w:r w:rsidRPr="00A35138">
        <w:rPr>
          <w:rFonts w:ascii="Cambria" w:hAnsi="Cambria"/>
          <w:sz w:val="22"/>
          <w:szCs w:val="22"/>
        </w:rPr>
        <w:t xml:space="preserve"> Tindakan </w:t>
      </w:r>
      <w:proofErr w:type="spellStart"/>
      <w:r w:rsidRPr="00A35138">
        <w:rPr>
          <w:rFonts w:ascii="Cambria" w:hAnsi="Cambria"/>
          <w:sz w:val="22"/>
          <w:szCs w:val="22"/>
        </w:rPr>
        <w:t>Pembegalan</w:t>
      </w:r>
      <w:proofErr w:type="spellEnd"/>
      <w:r w:rsidRPr="00A35138">
        <w:rPr>
          <w:rFonts w:ascii="Cambria" w:hAnsi="Cambria"/>
          <w:sz w:val="22"/>
          <w:szCs w:val="22"/>
        </w:rPr>
        <w:t xml:space="preserve"> </w:t>
      </w:r>
      <w:proofErr w:type="gramStart"/>
      <w:r w:rsidRPr="00A35138">
        <w:rPr>
          <w:rFonts w:ascii="Cambria" w:hAnsi="Cambria"/>
          <w:sz w:val="22"/>
          <w:szCs w:val="22"/>
        </w:rPr>
        <w:t>Di</w:t>
      </w:r>
      <w:proofErr w:type="gramEnd"/>
      <w:r w:rsidRPr="00A35138">
        <w:rPr>
          <w:rFonts w:ascii="Cambria" w:hAnsi="Cambria"/>
          <w:sz w:val="22"/>
          <w:szCs w:val="22"/>
        </w:rPr>
        <w:t xml:space="preserve"> Kota </w:t>
      </w:r>
      <w:proofErr w:type="spellStart"/>
      <w:r w:rsidRPr="00A35138">
        <w:rPr>
          <w:rFonts w:ascii="Cambria" w:hAnsi="Cambria"/>
          <w:sz w:val="22"/>
          <w:szCs w:val="22"/>
        </w:rPr>
        <w:t>Binjai</w:t>
      </w:r>
      <w:proofErr w:type="spellEnd"/>
      <w:r w:rsidRPr="00A35138">
        <w:rPr>
          <w:rFonts w:ascii="Cambria" w:hAnsi="Cambria"/>
          <w:sz w:val="22"/>
          <w:szCs w:val="22"/>
        </w:rPr>
        <w:t xml:space="preserve"> </w:t>
      </w:r>
      <w:r w:rsidRPr="00A35138">
        <w:rPr>
          <w:rFonts w:ascii="Cambria" w:hAnsi="Cambria"/>
          <w:i/>
          <w:sz w:val="22"/>
          <w:szCs w:val="22"/>
        </w:rPr>
        <w:t xml:space="preserve">(Police’s Efforts In Handling Burglary In </w:t>
      </w:r>
      <w:proofErr w:type="spellStart"/>
      <w:r w:rsidRPr="00A35138">
        <w:rPr>
          <w:rFonts w:ascii="Cambria" w:hAnsi="Cambria"/>
          <w:i/>
          <w:sz w:val="22"/>
          <w:szCs w:val="22"/>
        </w:rPr>
        <w:t>Binjay</w:t>
      </w:r>
      <w:proofErr w:type="spellEnd"/>
      <w:r w:rsidRPr="00A35138">
        <w:rPr>
          <w:rFonts w:ascii="Cambria" w:hAnsi="Cambria"/>
          <w:i/>
          <w:sz w:val="22"/>
          <w:szCs w:val="22"/>
        </w:rPr>
        <w:t xml:space="preserve"> City), </w:t>
      </w:r>
      <w:proofErr w:type="spellStart"/>
      <w:r w:rsidRPr="00A35138">
        <w:rPr>
          <w:rFonts w:ascii="Cambria" w:hAnsi="Cambria"/>
          <w:i/>
          <w:sz w:val="22"/>
          <w:szCs w:val="22"/>
        </w:rPr>
        <w:t>Jurnal</w:t>
      </w:r>
      <w:proofErr w:type="spellEnd"/>
      <w:r w:rsidRPr="00A35138">
        <w:rPr>
          <w:rFonts w:ascii="Cambria" w:hAnsi="Cambria"/>
          <w:i/>
          <w:sz w:val="22"/>
          <w:szCs w:val="22"/>
        </w:rPr>
        <w:t xml:space="preserve"> Pendidikan </w:t>
      </w:r>
      <w:proofErr w:type="spellStart"/>
      <w:r w:rsidRPr="00A35138">
        <w:rPr>
          <w:rFonts w:ascii="Cambria" w:hAnsi="Cambria"/>
          <w:i/>
          <w:sz w:val="22"/>
          <w:szCs w:val="22"/>
        </w:rPr>
        <w:t>Tembusai</w:t>
      </w:r>
      <w:proofErr w:type="spellEnd"/>
      <w:r w:rsidRPr="00A35138">
        <w:rPr>
          <w:rFonts w:ascii="Cambria" w:hAnsi="Cambria"/>
          <w:i/>
          <w:sz w:val="22"/>
          <w:szCs w:val="22"/>
        </w:rPr>
        <w:t xml:space="preserve"> Volume 8 </w:t>
      </w:r>
      <w:proofErr w:type="spellStart"/>
      <w:r w:rsidRPr="00A35138">
        <w:rPr>
          <w:rFonts w:ascii="Cambria" w:hAnsi="Cambria"/>
          <w:i/>
          <w:sz w:val="22"/>
          <w:szCs w:val="22"/>
        </w:rPr>
        <w:t>Nomor</w:t>
      </w:r>
      <w:proofErr w:type="spellEnd"/>
      <w:r w:rsidRPr="00A35138">
        <w:rPr>
          <w:rFonts w:ascii="Cambria" w:hAnsi="Cambria"/>
          <w:i/>
          <w:sz w:val="22"/>
          <w:szCs w:val="22"/>
        </w:rPr>
        <w:t xml:space="preserve"> 1, </w:t>
      </w:r>
      <w:r w:rsidRPr="00A35138">
        <w:rPr>
          <w:rFonts w:ascii="Cambria" w:hAnsi="Cambria"/>
          <w:sz w:val="22"/>
          <w:szCs w:val="22"/>
        </w:rPr>
        <w:t xml:space="preserve">2024, </w:t>
      </w:r>
      <w:r>
        <w:rPr>
          <w:rFonts w:ascii="Cambria" w:hAnsi="Cambria"/>
          <w:sz w:val="22"/>
          <w:szCs w:val="22"/>
          <w:lang w:val="id-ID"/>
        </w:rPr>
        <w:t>h</w:t>
      </w:r>
      <w:r>
        <w:rPr>
          <w:rFonts w:ascii="Cambria" w:hAnsi="Cambria"/>
          <w:sz w:val="22"/>
          <w:szCs w:val="22"/>
        </w:rPr>
        <w:t>lm</w:t>
      </w:r>
      <w:r w:rsidRPr="00A35138">
        <w:rPr>
          <w:rFonts w:ascii="Cambria" w:hAnsi="Cambria"/>
          <w:sz w:val="22"/>
          <w:szCs w:val="22"/>
        </w:rPr>
        <w:t xml:space="preserve">.6902 </w:t>
      </w:r>
    </w:p>
  </w:footnote>
  <w:footnote w:id="24">
    <w:p w14:paraId="56CB8DC0"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Wahono</w:t>
      </w:r>
      <w:proofErr w:type="spellEnd"/>
      <w:r w:rsidRPr="00A35138">
        <w:rPr>
          <w:rFonts w:ascii="Cambria" w:hAnsi="Cambria"/>
          <w:sz w:val="22"/>
          <w:szCs w:val="22"/>
        </w:rPr>
        <w:t xml:space="preserve"> Tri, Burhan </w:t>
      </w:r>
      <w:proofErr w:type="spellStart"/>
      <w:r w:rsidRPr="00A35138">
        <w:rPr>
          <w:rFonts w:ascii="Cambria" w:hAnsi="Cambria"/>
          <w:sz w:val="22"/>
          <w:szCs w:val="22"/>
        </w:rPr>
        <w:t>Pranawa</w:t>
      </w:r>
      <w:proofErr w:type="spellEnd"/>
      <w:r w:rsidRPr="00A35138">
        <w:rPr>
          <w:rFonts w:ascii="Cambria" w:hAnsi="Cambria"/>
          <w:sz w:val="22"/>
          <w:szCs w:val="22"/>
        </w:rPr>
        <w:t xml:space="preserve"> Dan Joko </w:t>
      </w:r>
      <w:proofErr w:type="spellStart"/>
      <w:r w:rsidRPr="00A35138">
        <w:rPr>
          <w:rFonts w:ascii="Cambria" w:hAnsi="Cambria"/>
          <w:sz w:val="22"/>
          <w:szCs w:val="22"/>
        </w:rPr>
        <w:t>Mardiyanto</w:t>
      </w:r>
      <w:proofErr w:type="spellEnd"/>
      <w:r w:rsidRPr="00A35138">
        <w:rPr>
          <w:rFonts w:ascii="Cambria" w:hAnsi="Cambria"/>
          <w:sz w:val="22"/>
          <w:szCs w:val="22"/>
        </w:rPr>
        <w:t xml:space="preserve">, </w:t>
      </w:r>
      <w:proofErr w:type="spellStart"/>
      <w:r w:rsidRPr="00A35138">
        <w:rPr>
          <w:rFonts w:ascii="Cambria" w:hAnsi="Cambria"/>
          <w:sz w:val="22"/>
          <w:szCs w:val="22"/>
        </w:rPr>
        <w:t>Peranan</w:t>
      </w:r>
      <w:proofErr w:type="spellEnd"/>
      <w:r w:rsidRPr="00A35138">
        <w:rPr>
          <w:rFonts w:ascii="Cambria" w:hAnsi="Cambria"/>
          <w:sz w:val="22"/>
          <w:szCs w:val="22"/>
        </w:rPr>
        <w:t xml:space="preserve"> </w:t>
      </w:r>
      <w:proofErr w:type="spellStart"/>
      <w:r w:rsidRPr="00A35138">
        <w:rPr>
          <w:rFonts w:ascii="Cambria" w:hAnsi="Cambria"/>
          <w:sz w:val="22"/>
          <w:szCs w:val="22"/>
        </w:rPr>
        <w:t>Polri</w:t>
      </w:r>
      <w:proofErr w:type="spellEnd"/>
      <w:r w:rsidRPr="00A35138">
        <w:rPr>
          <w:rFonts w:ascii="Cambria" w:hAnsi="Cambria"/>
          <w:sz w:val="22"/>
          <w:szCs w:val="22"/>
        </w:rPr>
        <w:t xml:space="preserve"> </w:t>
      </w:r>
      <w:proofErr w:type="spellStart"/>
      <w:r w:rsidRPr="00A35138">
        <w:rPr>
          <w:rFonts w:ascii="Cambria" w:hAnsi="Cambria"/>
          <w:sz w:val="22"/>
          <w:szCs w:val="22"/>
        </w:rPr>
        <w:t>Dalam</w:t>
      </w:r>
      <w:proofErr w:type="spellEnd"/>
      <w:r w:rsidRPr="00A35138">
        <w:rPr>
          <w:rFonts w:ascii="Cambria" w:hAnsi="Cambria"/>
          <w:sz w:val="22"/>
          <w:szCs w:val="22"/>
        </w:rPr>
        <w:t xml:space="preserve"> </w:t>
      </w:r>
      <w:proofErr w:type="spellStart"/>
      <w:r w:rsidRPr="00A35138">
        <w:rPr>
          <w:rFonts w:ascii="Cambria" w:hAnsi="Cambria"/>
          <w:sz w:val="22"/>
          <w:szCs w:val="22"/>
        </w:rPr>
        <w:t>Pencegahan</w:t>
      </w:r>
      <w:proofErr w:type="spellEnd"/>
      <w:r w:rsidRPr="00A35138">
        <w:rPr>
          <w:rFonts w:ascii="Cambria" w:hAnsi="Cambria"/>
          <w:sz w:val="22"/>
          <w:szCs w:val="22"/>
        </w:rPr>
        <w:t xml:space="preserve"> Dan </w:t>
      </w:r>
      <w:proofErr w:type="spellStart"/>
      <w:r w:rsidRPr="00A35138">
        <w:rPr>
          <w:rFonts w:ascii="Cambria" w:hAnsi="Cambria"/>
          <w:sz w:val="22"/>
          <w:szCs w:val="22"/>
        </w:rPr>
        <w:t>Pemberantasan</w:t>
      </w:r>
      <w:proofErr w:type="spellEnd"/>
      <w:r w:rsidRPr="00A35138">
        <w:rPr>
          <w:rFonts w:ascii="Cambria" w:hAnsi="Cambria"/>
          <w:sz w:val="22"/>
          <w:szCs w:val="22"/>
        </w:rPr>
        <w:t xml:space="preserve"> </w:t>
      </w:r>
      <w:proofErr w:type="spellStart"/>
      <w:r w:rsidRPr="00A35138">
        <w:rPr>
          <w:rFonts w:ascii="Cambria" w:hAnsi="Cambria"/>
          <w:sz w:val="22"/>
          <w:szCs w:val="22"/>
        </w:rPr>
        <w:t>Penyalahgunaan</w:t>
      </w:r>
      <w:proofErr w:type="spellEnd"/>
      <w:r w:rsidRPr="00A35138">
        <w:rPr>
          <w:rFonts w:ascii="Cambria" w:hAnsi="Cambria"/>
          <w:sz w:val="22"/>
          <w:szCs w:val="22"/>
        </w:rPr>
        <w:t xml:space="preserve"> </w:t>
      </w:r>
      <w:proofErr w:type="spellStart"/>
      <w:r w:rsidRPr="00A35138">
        <w:rPr>
          <w:rFonts w:ascii="Cambria" w:hAnsi="Cambria"/>
          <w:sz w:val="22"/>
          <w:szCs w:val="22"/>
        </w:rPr>
        <w:t>Perdedaran</w:t>
      </w:r>
      <w:proofErr w:type="spellEnd"/>
      <w:r w:rsidRPr="00A35138">
        <w:rPr>
          <w:rFonts w:ascii="Cambria" w:hAnsi="Cambria"/>
          <w:sz w:val="22"/>
          <w:szCs w:val="22"/>
        </w:rPr>
        <w:t xml:space="preserve"> </w:t>
      </w:r>
      <w:proofErr w:type="spellStart"/>
      <w:r w:rsidRPr="00A35138">
        <w:rPr>
          <w:rFonts w:ascii="Cambria" w:hAnsi="Cambria"/>
          <w:sz w:val="22"/>
          <w:szCs w:val="22"/>
        </w:rPr>
        <w:t>Gelap</w:t>
      </w:r>
      <w:proofErr w:type="spellEnd"/>
      <w:r w:rsidRPr="00A35138">
        <w:rPr>
          <w:rFonts w:ascii="Cambria" w:hAnsi="Cambria"/>
          <w:sz w:val="22"/>
          <w:szCs w:val="22"/>
        </w:rPr>
        <w:t xml:space="preserve"> </w:t>
      </w:r>
      <w:proofErr w:type="spellStart"/>
      <w:r w:rsidRPr="00A35138">
        <w:rPr>
          <w:rFonts w:ascii="Cambria" w:hAnsi="Cambria"/>
          <w:sz w:val="22"/>
          <w:szCs w:val="22"/>
        </w:rPr>
        <w:t>Narkoba</w:t>
      </w:r>
      <w:proofErr w:type="spellEnd"/>
      <w:r w:rsidRPr="00A35138">
        <w:rPr>
          <w:rFonts w:ascii="Cambria" w:hAnsi="Cambria"/>
          <w:sz w:val="22"/>
          <w:szCs w:val="22"/>
        </w:rPr>
        <w:t xml:space="preserve"> </w:t>
      </w:r>
      <w:proofErr w:type="gramStart"/>
      <w:r w:rsidRPr="00A35138">
        <w:rPr>
          <w:rFonts w:ascii="Cambria" w:hAnsi="Cambria"/>
          <w:sz w:val="22"/>
          <w:szCs w:val="22"/>
        </w:rPr>
        <w:t>Di</w:t>
      </w:r>
      <w:proofErr w:type="gramEnd"/>
      <w:r w:rsidRPr="00A35138">
        <w:rPr>
          <w:rFonts w:ascii="Cambria" w:hAnsi="Cambria"/>
          <w:sz w:val="22"/>
          <w:szCs w:val="22"/>
        </w:rPr>
        <w:t xml:space="preserve"> Wilayah Hukum </w:t>
      </w:r>
      <w:proofErr w:type="spellStart"/>
      <w:r w:rsidRPr="00A35138">
        <w:rPr>
          <w:rFonts w:ascii="Cambria" w:hAnsi="Cambria"/>
          <w:sz w:val="22"/>
          <w:szCs w:val="22"/>
        </w:rPr>
        <w:t>Polres</w:t>
      </w:r>
      <w:proofErr w:type="spellEnd"/>
      <w:r w:rsidRPr="00A35138">
        <w:rPr>
          <w:rFonts w:ascii="Cambria" w:hAnsi="Cambria"/>
          <w:sz w:val="22"/>
          <w:szCs w:val="22"/>
        </w:rPr>
        <w:t xml:space="preserve"> </w:t>
      </w:r>
      <w:proofErr w:type="spellStart"/>
      <w:r w:rsidRPr="00A35138">
        <w:rPr>
          <w:rFonts w:ascii="Cambria" w:hAnsi="Cambria"/>
          <w:sz w:val="22"/>
          <w:szCs w:val="22"/>
        </w:rPr>
        <w:t>Boyolali</w:t>
      </w:r>
      <w:proofErr w:type="spellEnd"/>
      <w:r w:rsidRPr="00A35138">
        <w:rPr>
          <w:rFonts w:ascii="Cambria" w:hAnsi="Cambria"/>
          <w:sz w:val="22"/>
          <w:szCs w:val="22"/>
        </w:rPr>
        <w:t xml:space="preserve"> (</w:t>
      </w:r>
      <w:proofErr w:type="spellStart"/>
      <w:r w:rsidRPr="00A35138">
        <w:rPr>
          <w:rFonts w:ascii="Cambria" w:hAnsi="Cambria"/>
          <w:sz w:val="22"/>
          <w:szCs w:val="22"/>
        </w:rPr>
        <w:t>Studi</w:t>
      </w:r>
      <w:proofErr w:type="spellEnd"/>
      <w:r w:rsidRPr="00A35138">
        <w:rPr>
          <w:rFonts w:ascii="Cambria" w:hAnsi="Cambria"/>
          <w:sz w:val="22"/>
          <w:szCs w:val="22"/>
        </w:rPr>
        <w:t xml:space="preserve"> </w:t>
      </w:r>
      <w:proofErr w:type="spellStart"/>
      <w:r w:rsidRPr="00A35138">
        <w:rPr>
          <w:rFonts w:ascii="Cambria" w:hAnsi="Cambria"/>
          <w:sz w:val="22"/>
          <w:szCs w:val="22"/>
        </w:rPr>
        <w:t>Kasus</w:t>
      </w:r>
      <w:proofErr w:type="spellEnd"/>
      <w:r w:rsidRPr="00A35138">
        <w:rPr>
          <w:rFonts w:ascii="Cambria" w:hAnsi="Cambria"/>
          <w:sz w:val="22"/>
          <w:szCs w:val="22"/>
        </w:rPr>
        <w:t xml:space="preserve"> Di </w:t>
      </w:r>
      <w:proofErr w:type="spellStart"/>
      <w:r w:rsidRPr="00A35138">
        <w:rPr>
          <w:rFonts w:ascii="Cambria" w:hAnsi="Cambria"/>
          <w:sz w:val="22"/>
          <w:szCs w:val="22"/>
        </w:rPr>
        <w:t>Polres</w:t>
      </w:r>
      <w:proofErr w:type="spellEnd"/>
      <w:r w:rsidRPr="00A35138">
        <w:rPr>
          <w:rFonts w:ascii="Cambria" w:hAnsi="Cambria"/>
          <w:sz w:val="22"/>
          <w:szCs w:val="22"/>
        </w:rPr>
        <w:t xml:space="preserve"> </w:t>
      </w:r>
      <w:proofErr w:type="spellStart"/>
      <w:r w:rsidRPr="00A35138">
        <w:rPr>
          <w:rFonts w:ascii="Cambria" w:hAnsi="Cambria"/>
          <w:sz w:val="22"/>
          <w:szCs w:val="22"/>
        </w:rPr>
        <w:t>Boyolali</w:t>
      </w:r>
      <w:proofErr w:type="spellEnd"/>
      <w:r w:rsidRPr="00A35138">
        <w:rPr>
          <w:rFonts w:ascii="Cambria" w:hAnsi="Cambria"/>
          <w:sz w:val="22"/>
          <w:szCs w:val="22"/>
        </w:rPr>
        <w:t xml:space="preserve">), </w:t>
      </w:r>
      <w:proofErr w:type="spellStart"/>
      <w:r w:rsidRPr="00A35138">
        <w:rPr>
          <w:rFonts w:ascii="Cambria" w:hAnsi="Cambria"/>
          <w:i/>
          <w:sz w:val="22"/>
          <w:szCs w:val="22"/>
        </w:rPr>
        <w:t>Jurnal</w:t>
      </w:r>
      <w:proofErr w:type="spellEnd"/>
      <w:r w:rsidRPr="00A35138">
        <w:rPr>
          <w:rFonts w:ascii="Cambria" w:hAnsi="Cambria"/>
          <w:i/>
          <w:sz w:val="22"/>
          <w:szCs w:val="22"/>
        </w:rPr>
        <w:t xml:space="preserve"> </w:t>
      </w:r>
      <w:proofErr w:type="spellStart"/>
      <w:r w:rsidRPr="00A35138">
        <w:rPr>
          <w:rFonts w:ascii="Cambria" w:hAnsi="Cambria"/>
          <w:i/>
          <w:sz w:val="22"/>
          <w:szCs w:val="22"/>
        </w:rPr>
        <w:t>Bedah</w:t>
      </w:r>
      <w:proofErr w:type="spellEnd"/>
      <w:r w:rsidRPr="00A35138">
        <w:rPr>
          <w:rFonts w:ascii="Cambria" w:hAnsi="Cambria"/>
          <w:i/>
          <w:sz w:val="22"/>
          <w:szCs w:val="22"/>
        </w:rPr>
        <w:t xml:space="preserve"> Hukum Volume 3 </w:t>
      </w:r>
      <w:proofErr w:type="spellStart"/>
      <w:r w:rsidRPr="00A35138">
        <w:rPr>
          <w:rFonts w:ascii="Cambria" w:hAnsi="Cambria"/>
          <w:i/>
          <w:sz w:val="22"/>
          <w:szCs w:val="22"/>
        </w:rPr>
        <w:t>Nomor</w:t>
      </w:r>
      <w:proofErr w:type="spellEnd"/>
      <w:r w:rsidRPr="00A35138">
        <w:rPr>
          <w:rFonts w:ascii="Cambria" w:hAnsi="Cambria"/>
          <w:i/>
          <w:sz w:val="22"/>
          <w:szCs w:val="22"/>
        </w:rPr>
        <w:t xml:space="preserve"> 2, </w:t>
      </w:r>
      <w:r w:rsidRPr="00A35138">
        <w:rPr>
          <w:rFonts w:ascii="Cambria" w:hAnsi="Cambria"/>
          <w:sz w:val="22"/>
          <w:szCs w:val="22"/>
        </w:rPr>
        <w:t xml:space="preserve">2019, </w:t>
      </w:r>
      <w:r>
        <w:rPr>
          <w:rFonts w:ascii="Cambria" w:hAnsi="Cambria"/>
          <w:sz w:val="22"/>
          <w:szCs w:val="22"/>
          <w:lang w:val="id-ID"/>
        </w:rPr>
        <w:t>h</w:t>
      </w:r>
      <w:r>
        <w:rPr>
          <w:rFonts w:ascii="Cambria" w:hAnsi="Cambria"/>
          <w:sz w:val="22"/>
          <w:szCs w:val="22"/>
        </w:rPr>
        <w:t>lm</w:t>
      </w:r>
      <w:r w:rsidRPr="00A35138">
        <w:rPr>
          <w:rFonts w:ascii="Cambria" w:hAnsi="Cambria"/>
          <w:sz w:val="22"/>
          <w:szCs w:val="22"/>
        </w:rPr>
        <w:t xml:space="preserve">.123 </w:t>
      </w:r>
    </w:p>
  </w:footnote>
  <w:footnote w:id="25">
    <w:p w14:paraId="5A09D9C9"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Ibid</w:t>
      </w:r>
    </w:p>
  </w:footnote>
  <w:footnote w:id="26">
    <w:p w14:paraId="46F4E875"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Wawancara</w:t>
      </w:r>
      <w:proofErr w:type="spellEnd"/>
      <w:r w:rsidRPr="00A35138">
        <w:rPr>
          <w:rFonts w:ascii="Cambria" w:hAnsi="Cambria"/>
          <w:sz w:val="22"/>
          <w:szCs w:val="22"/>
        </w:rPr>
        <w:t xml:space="preserve"> </w:t>
      </w:r>
      <w:proofErr w:type="spellStart"/>
      <w:r w:rsidRPr="00A35138">
        <w:rPr>
          <w:rFonts w:ascii="Cambria" w:hAnsi="Cambria"/>
          <w:sz w:val="22"/>
          <w:szCs w:val="22"/>
        </w:rPr>
        <w:t>Akp</w:t>
      </w:r>
      <w:proofErr w:type="spellEnd"/>
      <w:r w:rsidRPr="00A35138">
        <w:rPr>
          <w:rFonts w:ascii="Cambria" w:hAnsi="Cambria"/>
          <w:sz w:val="22"/>
          <w:szCs w:val="22"/>
        </w:rPr>
        <w:t xml:space="preserve"> </w:t>
      </w:r>
      <w:proofErr w:type="spellStart"/>
      <w:r w:rsidRPr="00A35138">
        <w:rPr>
          <w:rFonts w:ascii="Cambria" w:hAnsi="Cambria"/>
          <w:sz w:val="22"/>
          <w:szCs w:val="22"/>
        </w:rPr>
        <w:t>Sunardi</w:t>
      </w:r>
      <w:proofErr w:type="spellEnd"/>
      <w:r w:rsidRPr="00A35138">
        <w:rPr>
          <w:rFonts w:ascii="Cambria" w:hAnsi="Cambria"/>
          <w:sz w:val="22"/>
          <w:szCs w:val="22"/>
        </w:rPr>
        <w:t xml:space="preserve"> S.H., M.H., </w:t>
      </w:r>
      <w:proofErr w:type="spellStart"/>
      <w:r w:rsidRPr="00A35138">
        <w:rPr>
          <w:rFonts w:ascii="Cambria" w:hAnsi="Cambria"/>
          <w:sz w:val="22"/>
          <w:szCs w:val="22"/>
        </w:rPr>
        <w:t>Kasat</w:t>
      </w:r>
      <w:proofErr w:type="spellEnd"/>
      <w:r w:rsidRPr="00A35138">
        <w:rPr>
          <w:rFonts w:ascii="Cambria" w:hAnsi="Cambria"/>
          <w:sz w:val="22"/>
          <w:szCs w:val="22"/>
        </w:rPr>
        <w:t>/</w:t>
      </w:r>
      <w:proofErr w:type="spellStart"/>
      <w:r w:rsidRPr="00A35138">
        <w:rPr>
          <w:rFonts w:ascii="Cambria" w:hAnsi="Cambria"/>
          <w:sz w:val="22"/>
          <w:szCs w:val="22"/>
        </w:rPr>
        <w:t>Penyidik</w:t>
      </w:r>
      <w:proofErr w:type="spellEnd"/>
      <w:r w:rsidRPr="00A35138">
        <w:rPr>
          <w:rFonts w:ascii="Cambria" w:hAnsi="Cambria"/>
          <w:sz w:val="22"/>
          <w:szCs w:val="22"/>
        </w:rPr>
        <w:t xml:space="preserve"> </w:t>
      </w:r>
      <w:proofErr w:type="spellStart"/>
      <w:r w:rsidRPr="00A35138">
        <w:rPr>
          <w:rFonts w:ascii="Cambria" w:hAnsi="Cambria"/>
          <w:sz w:val="22"/>
          <w:szCs w:val="22"/>
        </w:rPr>
        <w:t>Reserse</w:t>
      </w:r>
      <w:proofErr w:type="spellEnd"/>
      <w:r w:rsidRPr="00A35138">
        <w:rPr>
          <w:rFonts w:ascii="Cambria" w:hAnsi="Cambria"/>
          <w:sz w:val="22"/>
          <w:szCs w:val="22"/>
        </w:rPr>
        <w:t xml:space="preserve"> </w:t>
      </w:r>
      <w:proofErr w:type="spellStart"/>
      <w:r w:rsidRPr="00A35138">
        <w:rPr>
          <w:rFonts w:ascii="Cambria" w:hAnsi="Cambria"/>
          <w:sz w:val="22"/>
          <w:szCs w:val="22"/>
        </w:rPr>
        <w:t>Narkoba</w:t>
      </w:r>
      <w:proofErr w:type="spellEnd"/>
      <w:r w:rsidRPr="00A35138">
        <w:rPr>
          <w:rFonts w:ascii="Cambria" w:hAnsi="Cambria"/>
          <w:sz w:val="22"/>
          <w:szCs w:val="22"/>
        </w:rPr>
        <w:t xml:space="preserve"> </w:t>
      </w:r>
      <w:proofErr w:type="spellStart"/>
      <w:r w:rsidRPr="00A35138">
        <w:rPr>
          <w:rFonts w:ascii="Cambria" w:hAnsi="Cambria"/>
          <w:sz w:val="22"/>
          <w:szCs w:val="22"/>
        </w:rPr>
        <w:t>Polres</w:t>
      </w:r>
      <w:proofErr w:type="spellEnd"/>
      <w:r w:rsidRPr="00A35138">
        <w:rPr>
          <w:rFonts w:ascii="Cambria" w:hAnsi="Cambria"/>
          <w:sz w:val="22"/>
          <w:szCs w:val="22"/>
        </w:rPr>
        <w:t xml:space="preserve"> Aceh Utara, </w:t>
      </w:r>
      <w:proofErr w:type="spellStart"/>
      <w:r w:rsidRPr="00A35138">
        <w:rPr>
          <w:rFonts w:ascii="Cambria" w:hAnsi="Cambria"/>
          <w:sz w:val="22"/>
          <w:szCs w:val="22"/>
        </w:rPr>
        <w:t>Polres</w:t>
      </w:r>
      <w:proofErr w:type="spellEnd"/>
      <w:r w:rsidRPr="00A35138">
        <w:rPr>
          <w:rFonts w:ascii="Cambria" w:hAnsi="Cambria"/>
          <w:sz w:val="22"/>
          <w:szCs w:val="22"/>
        </w:rPr>
        <w:t xml:space="preserve"> Aceh Utara, Pada Hari </w:t>
      </w:r>
      <w:proofErr w:type="spellStart"/>
      <w:r w:rsidRPr="00A35138">
        <w:rPr>
          <w:rFonts w:ascii="Cambria" w:hAnsi="Cambria"/>
          <w:sz w:val="22"/>
          <w:szCs w:val="22"/>
        </w:rPr>
        <w:t>Senin</w:t>
      </w:r>
      <w:proofErr w:type="spellEnd"/>
      <w:r w:rsidRPr="00A35138">
        <w:rPr>
          <w:rFonts w:ascii="Cambria" w:hAnsi="Cambria"/>
          <w:sz w:val="22"/>
          <w:szCs w:val="22"/>
        </w:rPr>
        <w:t xml:space="preserve">, 4 </w:t>
      </w:r>
      <w:proofErr w:type="spellStart"/>
      <w:r w:rsidRPr="00A35138">
        <w:rPr>
          <w:rFonts w:ascii="Cambria" w:hAnsi="Cambria"/>
          <w:sz w:val="22"/>
          <w:szCs w:val="22"/>
        </w:rPr>
        <w:t>Maret</w:t>
      </w:r>
      <w:proofErr w:type="spellEnd"/>
      <w:r w:rsidRPr="00A35138">
        <w:rPr>
          <w:rFonts w:ascii="Cambria" w:hAnsi="Cambria"/>
          <w:sz w:val="22"/>
          <w:szCs w:val="22"/>
        </w:rPr>
        <w:t xml:space="preserve"> 2024</w:t>
      </w:r>
    </w:p>
  </w:footnote>
  <w:footnote w:id="27">
    <w:p w14:paraId="3C86B4AF" w14:textId="77777777" w:rsidR="00A32952" w:rsidRPr="00A35138" w:rsidRDefault="00A32952" w:rsidP="00A32952">
      <w:pPr>
        <w:pStyle w:val="FootnoteText"/>
        <w:ind w:firstLine="720"/>
        <w:contextualSpacing/>
        <w:jc w:val="both"/>
        <w:rPr>
          <w:rFonts w:ascii="Cambria" w:hAnsi="Cambria" w:cs="Times New Roman"/>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cs="Times New Roman"/>
          <w:sz w:val="22"/>
          <w:szCs w:val="22"/>
        </w:rPr>
        <w:t>Undang-Undang</w:t>
      </w:r>
      <w:proofErr w:type="spellEnd"/>
      <w:r w:rsidRPr="00A35138">
        <w:rPr>
          <w:rFonts w:ascii="Cambria" w:hAnsi="Cambria" w:cs="Times New Roman"/>
          <w:sz w:val="22"/>
          <w:szCs w:val="22"/>
        </w:rPr>
        <w:t xml:space="preserve"> 2 </w:t>
      </w:r>
      <w:proofErr w:type="spellStart"/>
      <w:r w:rsidRPr="00A35138">
        <w:rPr>
          <w:rFonts w:ascii="Cambria" w:hAnsi="Cambria" w:cs="Times New Roman"/>
          <w:sz w:val="22"/>
          <w:szCs w:val="22"/>
        </w:rPr>
        <w:t>Tahun</w:t>
      </w:r>
      <w:proofErr w:type="spellEnd"/>
      <w:r w:rsidRPr="00A35138">
        <w:rPr>
          <w:rFonts w:ascii="Cambria" w:hAnsi="Cambria" w:cs="Times New Roman"/>
          <w:sz w:val="22"/>
          <w:szCs w:val="22"/>
        </w:rPr>
        <w:t xml:space="preserve"> 2002 </w:t>
      </w:r>
      <w:proofErr w:type="spellStart"/>
      <w:r w:rsidRPr="00A35138">
        <w:rPr>
          <w:rFonts w:ascii="Cambria" w:hAnsi="Cambria" w:cs="Times New Roman"/>
          <w:sz w:val="22"/>
          <w:szCs w:val="22"/>
        </w:rPr>
        <w:t>Tentang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Kepolisan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Republik</w:t>
      </w:r>
      <w:proofErr w:type="spellEnd"/>
      <w:r w:rsidRPr="00A35138">
        <w:rPr>
          <w:rFonts w:ascii="Cambria" w:hAnsi="Cambria" w:cs="Times New Roman"/>
          <w:sz w:val="22"/>
          <w:szCs w:val="22"/>
        </w:rPr>
        <w:t xml:space="preserve"> Indonesia, Bab 1, </w:t>
      </w:r>
      <w:proofErr w:type="spellStart"/>
      <w:r w:rsidRPr="00A35138">
        <w:rPr>
          <w:rFonts w:ascii="Cambria" w:hAnsi="Cambria" w:cs="Times New Roman"/>
          <w:sz w:val="22"/>
          <w:szCs w:val="22"/>
        </w:rPr>
        <w:t>Ketentuan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Umum</w:t>
      </w:r>
      <w:proofErr w:type="spellEnd"/>
      <w:r w:rsidRPr="00A35138">
        <w:rPr>
          <w:rFonts w:ascii="Cambria" w:hAnsi="Cambria" w:cs="Times New Roman"/>
          <w:sz w:val="22"/>
          <w:szCs w:val="22"/>
        </w:rPr>
        <w:t>, Pasal 4</w:t>
      </w:r>
    </w:p>
  </w:footnote>
  <w:footnote w:id="28">
    <w:p w14:paraId="16CE71CC" w14:textId="77777777" w:rsidR="00A32952" w:rsidRPr="00A35138" w:rsidRDefault="00A32952" w:rsidP="00A32952">
      <w:pPr>
        <w:pStyle w:val="FootnoteText"/>
        <w:ind w:firstLine="720"/>
        <w:contextualSpacing/>
        <w:jc w:val="both"/>
        <w:rPr>
          <w:rFonts w:ascii="Cambria" w:hAnsi="Cambria" w:cs="Times New Roman"/>
          <w:sz w:val="22"/>
          <w:szCs w:val="22"/>
        </w:rPr>
      </w:pPr>
      <w:r w:rsidRPr="00A35138">
        <w:rPr>
          <w:rStyle w:val="FootnoteReference"/>
          <w:rFonts w:ascii="Cambria" w:hAnsi="Cambria" w:cs="Times New Roman"/>
          <w:sz w:val="22"/>
          <w:szCs w:val="22"/>
        </w:rPr>
        <w:footnoteRef/>
      </w:r>
      <w:r w:rsidRPr="00A35138">
        <w:rPr>
          <w:rFonts w:ascii="Cambria" w:hAnsi="Cambria" w:cs="Times New Roman"/>
          <w:sz w:val="22"/>
          <w:szCs w:val="22"/>
        </w:rPr>
        <w:t xml:space="preserve"> </w:t>
      </w:r>
      <w:proofErr w:type="spellStart"/>
      <w:r w:rsidRPr="00A35138">
        <w:rPr>
          <w:rFonts w:ascii="Cambria" w:hAnsi="Cambria" w:cs="Times New Roman"/>
          <w:sz w:val="22"/>
          <w:szCs w:val="22"/>
        </w:rPr>
        <w:t>Undang-Undang</w:t>
      </w:r>
      <w:proofErr w:type="spellEnd"/>
      <w:r w:rsidRPr="00A35138">
        <w:rPr>
          <w:rFonts w:ascii="Cambria" w:hAnsi="Cambria" w:cs="Times New Roman"/>
          <w:sz w:val="22"/>
          <w:szCs w:val="22"/>
        </w:rPr>
        <w:t xml:space="preserve"> 2 </w:t>
      </w:r>
      <w:proofErr w:type="spellStart"/>
      <w:r w:rsidRPr="00A35138">
        <w:rPr>
          <w:rFonts w:ascii="Cambria" w:hAnsi="Cambria" w:cs="Times New Roman"/>
          <w:sz w:val="22"/>
          <w:szCs w:val="22"/>
        </w:rPr>
        <w:t>Tahun</w:t>
      </w:r>
      <w:proofErr w:type="spellEnd"/>
      <w:r w:rsidRPr="00A35138">
        <w:rPr>
          <w:rFonts w:ascii="Cambria" w:hAnsi="Cambria" w:cs="Times New Roman"/>
          <w:sz w:val="22"/>
          <w:szCs w:val="22"/>
        </w:rPr>
        <w:t xml:space="preserve"> 2002 </w:t>
      </w:r>
      <w:proofErr w:type="spellStart"/>
      <w:r w:rsidRPr="00A35138">
        <w:rPr>
          <w:rFonts w:ascii="Cambria" w:hAnsi="Cambria" w:cs="Times New Roman"/>
          <w:sz w:val="22"/>
          <w:szCs w:val="22"/>
        </w:rPr>
        <w:t>Tentang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Kepolisan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Republik</w:t>
      </w:r>
      <w:proofErr w:type="spellEnd"/>
      <w:r w:rsidRPr="00A35138">
        <w:rPr>
          <w:rFonts w:ascii="Cambria" w:hAnsi="Cambria" w:cs="Times New Roman"/>
          <w:sz w:val="22"/>
          <w:szCs w:val="22"/>
        </w:rPr>
        <w:t xml:space="preserve"> Indonesia, Bab 1, </w:t>
      </w:r>
      <w:proofErr w:type="spellStart"/>
      <w:r w:rsidRPr="00A35138">
        <w:rPr>
          <w:rFonts w:ascii="Cambria" w:hAnsi="Cambria" w:cs="Times New Roman"/>
          <w:sz w:val="22"/>
          <w:szCs w:val="22"/>
        </w:rPr>
        <w:t>Ketentuan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Umum</w:t>
      </w:r>
      <w:proofErr w:type="spellEnd"/>
      <w:r w:rsidRPr="00A35138">
        <w:rPr>
          <w:rFonts w:ascii="Cambria" w:hAnsi="Cambria" w:cs="Times New Roman"/>
          <w:sz w:val="22"/>
          <w:szCs w:val="22"/>
        </w:rPr>
        <w:t>, Pasal 5</w:t>
      </w:r>
    </w:p>
  </w:footnote>
  <w:footnote w:id="29">
    <w:p w14:paraId="08F058E2" w14:textId="77777777" w:rsidR="00A32952" w:rsidRPr="00A35138" w:rsidRDefault="00A32952" w:rsidP="00A32952">
      <w:pPr>
        <w:pStyle w:val="FootnoteText"/>
        <w:ind w:firstLine="720"/>
        <w:contextualSpacing/>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cs="Times New Roman"/>
          <w:sz w:val="22"/>
          <w:szCs w:val="22"/>
        </w:rPr>
        <w:t>Undang-Undang</w:t>
      </w:r>
      <w:proofErr w:type="spellEnd"/>
      <w:r w:rsidRPr="00A35138">
        <w:rPr>
          <w:rFonts w:ascii="Cambria" w:hAnsi="Cambria" w:cs="Times New Roman"/>
          <w:sz w:val="22"/>
          <w:szCs w:val="22"/>
        </w:rPr>
        <w:t xml:space="preserve"> 2 </w:t>
      </w:r>
      <w:proofErr w:type="spellStart"/>
      <w:r w:rsidRPr="00A35138">
        <w:rPr>
          <w:rFonts w:ascii="Cambria" w:hAnsi="Cambria" w:cs="Times New Roman"/>
          <w:sz w:val="22"/>
          <w:szCs w:val="22"/>
        </w:rPr>
        <w:t>Tahun</w:t>
      </w:r>
      <w:proofErr w:type="spellEnd"/>
      <w:r w:rsidRPr="00A35138">
        <w:rPr>
          <w:rFonts w:ascii="Cambria" w:hAnsi="Cambria" w:cs="Times New Roman"/>
          <w:sz w:val="22"/>
          <w:szCs w:val="22"/>
        </w:rPr>
        <w:t xml:space="preserve"> 2002 </w:t>
      </w:r>
      <w:proofErr w:type="spellStart"/>
      <w:r w:rsidRPr="00A35138">
        <w:rPr>
          <w:rFonts w:ascii="Cambria" w:hAnsi="Cambria" w:cs="Times New Roman"/>
          <w:sz w:val="22"/>
          <w:szCs w:val="22"/>
        </w:rPr>
        <w:t>Tentang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Kepolisan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Republik</w:t>
      </w:r>
      <w:proofErr w:type="spellEnd"/>
      <w:r w:rsidRPr="00A35138">
        <w:rPr>
          <w:rFonts w:ascii="Cambria" w:hAnsi="Cambria" w:cs="Times New Roman"/>
          <w:sz w:val="22"/>
          <w:szCs w:val="22"/>
        </w:rPr>
        <w:t xml:space="preserve"> Indonesia, Bab 1, </w:t>
      </w:r>
      <w:proofErr w:type="spellStart"/>
      <w:r w:rsidRPr="00A35138">
        <w:rPr>
          <w:rFonts w:ascii="Cambria" w:hAnsi="Cambria" w:cs="Times New Roman"/>
          <w:sz w:val="22"/>
          <w:szCs w:val="22"/>
        </w:rPr>
        <w:t>Ketentuan</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Umum</w:t>
      </w:r>
      <w:proofErr w:type="spellEnd"/>
      <w:r w:rsidRPr="00A35138">
        <w:rPr>
          <w:rFonts w:ascii="Cambria" w:hAnsi="Cambria" w:cs="Times New Roman"/>
          <w:sz w:val="22"/>
          <w:szCs w:val="22"/>
        </w:rPr>
        <w:t>, Pasal 8</w:t>
      </w:r>
    </w:p>
  </w:footnote>
  <w:footnote w:id="30">
    <w:p w14:paraId="078E8B4E" w14:textId="77777777" w:rsidR="00A32952" w:rsidRPr="00A35138" w:rsidRDefault="00A32952" w:rsidP="00A32952">
      <w:pPr>
        <w:pStyle w:val="FootnoteText"/>
        <w:ind w:firstLine="720"/>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cs="Times New Roman"/>
          <w:sz w:val="22"/>
          <w:szCs w:val="22"/>
        </w:rPr>
        <w:t>Undang-Undang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Nomor</w:t>
      </w:r>
      <w:proofErr w:type="spellEnd"/>
      <w:r w:rsidRPr="00A35138">
        <w:rPr>
          <w:rFonts w:ascii="Cambria" w:hAnsi="Cambria" w:cs="Times New Roman"/>
          <w:sz w:val="22"/>
          <w:szCs w:val="22"/>
        </w:rPr>
        <w:t xml:space="preserve"> 5 </w:t>
      </w:r>
      <w:proofErr w:type="spellStart"/>
      <w:r w:rsidRPr="00A35138">
        <w:rPr>
          <w:rFonts w:ascii="Cambria" w:hAnsi="Cambria" w:cs="Times New Roman"/>
          <w:sz w:val="22"/>
          <w:szCs w:val="22"/>
        </w:rPr>
        <w:t>Tahun</w:t>
      </w:r>
      <w:proofErr w:type="spellEnd"/>
      <w:r w:rsidRPr="00A35138">
        <w:rPr>
          <w:rFonts w:ascii="Cambria" w:hAnsi="Cambria" w:cs="Times New Roman"/>
          <w:sz w:val="22"/>
          <w:szCs w:val="22"/>
        </w:rPr>
        <w:t xml:space="preserve"> 1997 </w:t>
      </w:r>
      <w:proofErr w:type="spellStart"/>
      <w:r w:rsidRPr="00A35138">
        <w:rPr>
          <w:rFonts w:ascii="Cambria" w:hAnsi="Cambria" w:cs="Times New Roman"/>
          <w:sz w:val="22"/>
          <w:szCs w:val="22"/>
        </w:rPr>
        <w:t>Tentang</w:t>
      </w:r>
      <w:proofErr w:type="spellEnd"/>
      <w:r w:rsidRPr="00A35138">
        <w:rPr>
          <w:rFonts w:ascii="Cambria" w:hAnsi="Cambria" w:cs="Times New Roman"/>
          <w:sz w:val="22"/>
          <w:szCs w:val="22"/>
        </w:rPr>
        <w:t xml:space="preserve"> </w:t>
      </w:r>
      <w:proofErr w:type="spellStart"/>
      <w:r w:rsidRPr="00A35138">
        <w:rPr>
          <w:rFonts w:ascii="Cambria" w:hAnsi="Cambria" w:cs="Times New Roman"/>
          <w:sz w:val="22"/>
          <w:szCs w:val="22"/>
        </w:rPr>
        <w:t>Narkotika</w:t>
      </w:r>
      <w:proofErr w:type="spellEnd"/>
      <w:r w:rsidRPr="00A35138">
        <w:rPr>
          <w:rFonts w:ascii="Cambria" w:hAnsi="Cambria" w:cs="Times New Roman"/>
          <w:sz w:val="22"/>
          <w:szCs w:val="22"/>
        </w:rPr>
        <w:t xml:space="preserve"> Dan </w:t>
      </w:r>
      <w:proofErr w:type="spellStart"/>
      <w:r w:rsidRPr="00A35138">
        <w:rPr>
          <w:rFonts w:ascii="Cambria" w:hAnsi="Cambria" w:cs="Times New Roman"/>
          <w:sz w:val="22"/>
          <w:szCs w:val="22"/>
        </w:rPr>
        <w:t>Psikotropika</w:t>
      </w:r>
      <w:proofErr w:type="spellEnd"/>
      <w:r w:rsidRPr="00A35138">
        <w:rPr>
          <w:rFonts w:ascii="Cambria" w:hAnsi="Cambria" w:cs="Times New Roman"/>
          <w:sz w:val="22"/>
          <w:szCs w:val="22"/>
        </w:rPr>
        <w:t xml:space="preserve">, Bab </w:t>
      </w:r>
      <w:proofErr w:type="spellStart"/>
      <w:r w:rsidRPr="00A35138">
        <w:rPr>
          <w:rFonts w:ascii="Cambria" w:hAnsi="Cambria" w:cs="Times New Roman"/>
          <w:sz w:val="22"/>
          <w:szCs w:val="22"/>
        </w:rPr>
        <w:t>Xii</w:t>
      </w:r>
      <w:proofErr w:type="spellEnd"/>
      <w:r w:rsidRPr="00A35138">
        <w:rPr>
          <w:rFonts w:ascii="Cambria" w:hAnsi="Cambria" w:cs="Times New Roman"/>
          <w:sz w:val="22"/>
          <w:szCs w:val="22"/>
        </w:rPr>
        <w:t>, Peran Serta Masyarakat, Pasal 56</w:t>
      </w:r>
    </w:p>
  </w:footnote>
  <w:footnote w:id="31">
    <w:p w14:paraId="0282E178" w14:textId="77777777" w:rsidR="00A32952" w:rsidRPr="00A35138" w:rsidRDefault="00A32952" w:rsidP="00A32952">
      <w:pPr>
        <w:pStyle w:val="FootnoteText"/>
        <w:ind w:firstLine="720"/>
        <w:jc w:val="both"/>
        <w:rPr>
          <w:rFonts w:ascii="Cambria" w:hAnsi="Cambria"/>
          <w:sz w:val="22"/>
          <w:szCs w:val="22"/>
        </w:rPr>
      </w:pPr>
      <w:r w:rsidRPr="00A35138">
        <w:rPr>
          <w:rStyle w:val="FootnoteReference"/>
          <w:rFonts w:ascii="Cambria" w:hAnsi="Cambria"/>
          <w:sz w:val="22"/>
          <w:szCs w:val="22"/>
        </w:rPr>
        <w:footnoteRef/>
      </w:r>
      <w:r w:rsidRPr="00A35138">
        <w:rPr>
          <w:rFonts w:ascii="Cambria" w:hAnsi="Cambria"/>
          <w:sz w:val="22"/>
          <w:szCs w:val="22"/>
        </w:rPr>
        <w:t xml:space="preserve"> </w:t>
      </w:r>
      <w:proofErr w:type="spellStart"/>
      <w:r w:rsidRPr="00A35138">
        <w:rPr>
          <w:rFonts w:ascii="Cambria" w:hAnsi="Cambria"/>
          <w:sz w:val="22"/>
          <w:szCs w:val="22"/>
        </w:rPr>
        <w:t>Wawancara</w:t>
      </w:r>
      <w:proofErr w:type="spellEnd"/>
      <w:r w:rsidRPr="00A35138">
        <w:rPr>
          <w:rFonts w:ascii="Cambria" w:hAnsi="Cambria"/>
          <w:sz w:val="22"/>
          <w:szCs w:val="22"/>
        </w:rPr>
        <w:t xml:space="preserve"> Ridwan</w:t>
      </w:r>
      <w:r>
        <w:rPr>
          <w:rFonts w:ascii="Cambria" w:hAnsi="Cambria"/>
          <w:sz w:val="22"/>
          <w:szCs w:val="22"/>
          <w:lang w:val="id-ID"/>
        </w:rPr>
        <w:t xml:space="preserve">, </w:t>
      </w:r>
      <w:proofErr w:type="spellStart"/>
      <w:proofErr w:type="gramStart"/>
      <w:r w:rsidRPr="00A35138">
        <w:rPr>
          <w:rFonts w:ascii="Cambria" w:hAnsi="Cambria"/>
          <w:sz w:val="22"/>
          <w:szCs w:val="22"/>
        </w:rPr>
        <w:t>S.Kom</w:t>
      </w:r>
      <w:proofErr w:type="spellEnd"/>
      <w:proofErr w:type="gramEnd"/>
      <w:r w:rsidRPr="00A35138">
        <w:rPr>
          <w:rFonts w:ascii="Cambria" w:hAnsi="Cambria"/>
          <w:sz w:val="22"/>
          <w:szCs w:val="22"/>
        </w:rPr>
        <w:t xml:space="preserve">, </w:t>
      </w:r>
      <w:proofErr w:type="spellStart"/>
      <w:r w:rsidRPr="00A35138">
        <w:rPr>
          <w:rFonts w:ascii="Cambria" w:hAnsi="Cambria"/>
          <w:sz w:val="22"/>
          <w:szCs w:val="22"/>
        </w:rPr>
        <w:t>Kepala</w:t>
      </w:r>
      <w:proofErr w:type="spellEnd"/>
      <w:r w:rsidRPr="00A35138">
        <w:rPr>
          <w:rFonts w:ascii="Cambria" w:hAnsi="Cambria"/>
          <w:sz w:val="22"/>
          <w:szCs w:val="22"/>
        </w:rPr>
        <w:t xml:space="preserve"> Badan </w:t>
      </w:r>
      <w:proofErr w:type="spellStart"/>
      <w:r w:rsidRPr="00A35138">
        <w:rPr>
          <w:rFonts w:ascii="Cambria" w:hAnsi="Cambria"/>
          <w:sz w:val="22"/>
          <w:szCs w:val="22"/>
        </w:rPr>
        <w:t>Narkotika</w:t>
      </w:r>
      <w:proofErr w:type="spellEnd"/>
      <w:r w:rsidRPr="00A35138">
        <w:rPr>
          <w:rFonts w:ascii="Cambria" w:hAnsi="Cambria"/>
          <w:sz w:val="22"/>
          <w:szCs w:val="22"/>
        </w:rPr>
        <w:t xml:space="preserve"> </w:t>
      </w:r>
      <w:proofErr w:type="spellStart"/>
      <w:r w:rsidRPr="00A35138">
        <w:rPr>
          <w:rFonts w:ascii="Cambria" w:hAnsi="Cambria"/>
          <w:sz w:val="22"/>
          <w:szCs w:val="22"/>
        </w:rPr>
        <w:t>Naisonal</w:t>
      </w:r>
      <w:proofErr w:type="spellEnd"/>
      <w:r w:rsidRPr="00A35138">
        <w:rPr>
          <w:rFonts w:ascii="Cambria" w:hAnsi="Cambria"/>
          <w:sz w:val="22"/>
          <w:szCs w:val="22"/>
        </w:rPr>
        <w:t xml:space="preserve"> (</w:t>
      </w:r>
      <w:proofErr w:type="spellStart"/>
      <w:r w:rsidRPr="00A35138">
        <w:rPr>
          <w:rFonts w:ascii="Cambria" w:hAnsi="Cambria"/>
          <w:sz w:val="22"/>
          <w:szCs w:val="22"/>
        </w:rPr>
        <w:t>Bnn</w:t>
      </w:r>
      <w:proofErr w:type="spellEnd"/>
      <w:r w:rsidRPr="00A35138">
        <w:rPr>
          <w:rFonts w:ascii="Cambria" w:hAnsi="Cambria"/>
          <w:sz w:val="22"/>
          <w:szCs w:val="22"/>
        </w:rPr>
        <w:t xml:space="preserve">) </w:t>
      </w:r>
      <w:proofErr w:type="spellStart"/>
      <w:r w:rsidRPr="00A35138">
        <w:rPr>
          <w:rFonts w:ascii="Cambria" w:hAnsi="Cambria"/>
          <w:sz w:val="22"/>
          <w:szCs w:val="22"/>
        </w:rPr>
        <w:t>Lhokseumawe</w:t>
      </w:r>
      <w:proofErr w:type="spellEnd"/>
      <w:r w:rsidRPr="00A35138">
        <w:rPr>
          <w:rFonts w:ascii="Cambria" w:hAnsi="Cambria"/>
          <w:sz w:val="22"/>
          <w:szCs w:val="22"/>
        </w:rPr>
        <w:t xml:space="preserve">, Pada Hari </w:t>
      </w:r>
      <w:proofErr w:type="spellStart"/>
      <w:r w:rsidRPr="00A35138">
        <w:rPr>
          <w:rFonts w:ascii="Cambria" w:hAnsi="Cambria"/>
          <w:sz w:val="22"/>
          <w:szCs w:val="22"/>
        </w:rPr>
        <w:t>Senin</w:t>
      </w:r>
      <w:proofErr w:type="spellEnd"/>
      <w:r w:rsidRPr="00A35138">
        <w:rPr>
          <w:rFonts w:ascii="Cambria" w:hAnsi="Cambria"/>
          <w:sz w:val="22"/>
          <w:szCs w:val="22"/>
        </w:rPr>
        <w:t xml:space="preserve"> 4 </w:t>
      </w:r>
      <w:proofErr w:type="spellStart"/>
      <w:r w:rsidRPr="00A35138">
        <w:rPr>
          <w:rFonts w:ascii="Cambria" w:hAnsi="Cambria"/>
          <w:sz w:val="22"/>
          <w:szCs w:val="22"/>
        </w:rPr>
        <w:t>Juli</w:t>
      </w:r>
      <w:proofErr w:type="spellEnd"/>
      <w:r w:rsidRPr="00A35138">
        <w:rPr>
          <w:rFonts w:ascii="Cambria" w:hAnsi="Cambria"/>
          <w:sz w:val="22"/>
          <w:szCs w:val="22"/>
        </w:rPr>
        <w:t xml:space="preserve">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1CDB" w14:textId="02777B5D" w:rsidR="00A32952" w:rsidRPr="00A32952" w:rsidRDefault="00A32952" w:rsidP="00A32952">
    <w:pPr>
      <w:pStyle w:val="Header"/>
      <w:spacing w:after="0" w:line="240" w:lineRule="auto"/>
      <w:jc w:val="both"/>
      <w:rPr>
        <w:rFonts w:ascii="Cambria" w:hAnsi="Cambria"/>
      </w:rPr>
    </w:pPr>
    <w:r w:rsidRPr="00A32952">
      <w:rPr>
        <w:rFonts w:ascii="Cambria" w:hAnsi="Cambria"/>
      </w:rPr>
      <w:t>ANALISIS KRIMINOLOGIS TERHADAP TINDAK PIDANA PENYALAHGUNAAN NARKOTIKA</w:t>
    </w:r>
    <w:r w:rsidRPr="00A32952">
      <w:rPr>
        <w:rFonts w:ascii="Cambria" w:hAnsi="Cambria"/>
        <w:lang w:val="id-ID"/>
      </w:rPr>
      <w:t xml:space="preserve"> </w:t>
    </w:r>
    <w:r w:rsidRPr="00A32952">
      <w:rPr>
        <w:rFonts w:ascii="Cambria" w:hAnsi="Cambria"/>
      </w:rPr>
      <w:t>(</w:t>
    </w:r>
    <w:proofErr w:type="spellStart"/>
    <w:r w:rsidRPr="00A32952">
      <w:rPr>
        <w:rFonts w:ascii="Cambria" w:hAnsi="Cambria"/>
      </w:rPr>
      <w:t>Studi</w:t>
    </w:r>
    <w:proofErr w:type="spellEnd"/>
    <w:r w:rsidRPr="00A32952">
      <w:rPr>
        <w:rFonts w:ascii="Cambria" w:hAnsi="Cambria"/>
        <w:lang w:val="id-ID"/>
      </w:rPr>
      <w:t xml:space="preserve"> </w:t>
    </w:r>
    <w:proofErr w:type="spellStart"/>
    <w:r w:rsidRPr="00A32952">
      <w:rPr>
        <w:rFonts w:ascii="Cambria" w:hAnsi="Cambria"/>
      </w:rPr>
      <w:t>Penelitian</w:t>
    </w:r>
    <w:proofErr w:type="spellEnd"/>
    <w:r w:rsidRPr="00A32952">
      <w:rPr>
        <w:rFonts w:ascii="Cambria" w:hAnsi="Cambria"/>
      </w:rPr>
      <w:t xml:space="preserve"> di Wilayah Hukum </w:t>
    </w:r>
    <w:proofErr w:type="spellStart"/>
    <w:r w:rsidRPr="00A32952">
      <w:rPr>
        <w:rFonts w:ascii="Cambria" w:hAnsi="Cambria"/>
      </w:rPr>
      <w:t>Kepolisian</w:t>
    </w:r>
    <w:proofErr w:type="spellEnd"/>
    <w:r w:rsidRPr="00A32952">
      <w:rPr>
        <w:rFonts w:ascii="Cambria" w:hAnsi="Cambria"/>
      </w:rPr>
      <w:t xml:space="preserve"> </w:t>
    </w:r>
    <w:proofErr w:type="spellStart"/>
    <w:r w:rsidRPr="00A32952">
      <w:rPr>
        <w:rFonts w:ascii="Cambria" w:hAnsi="Cambria"/>
      </w:rPr>
      <w:t>Resor</w:t>
    </w:r>
    <w:proofErr w:type="spellEnd"/>
    <w:r w:rsidRPr="00A32952">
      <w:rPr>
        <w:rFonts w:ascii="Cambria" w:hAnsi="Cambria"/>
      </w:rPr>
      <w:t xml:space="preserve"> Aceh Utara)</w:t>
    </w:r>
  </w:p>
  <w:p w14:paraId="67FF4EFC" w14:textId="41293599" w:rsidR="0057608F" w:rsidRPr="00A32952" w:rsidRDefault="00A32952" w:rsidP="00A32952">
    <w:pPr>
      <w:pStyle w:val="Header"/>
      <w:spacing w:after="0" w:line="240" w:lineRule="auto"/>
      <w:jc w:val="both"/>
      <w:rPr>
        <w:rFonts w:ascii="Cambria" w:hAnsi="Cambria"/>
        <w:lang w:val="id-ID"/>
      </w:rPr>
    </w:pPr>
    <w:r w:rsidRPr="00A32952">
      <w:rPr>
        <w:rFonts w:ascii="Cambria" w:hAnsi="Cambria"/>
        <w:lang w:val="id-ID"/>
      </w:rPr>
      <w:t>Risna Anzela, Ummi Kalsum, Tri Widya Kurniasari</w:t>
    </w:r>
  </w:p>
  <w:p w14:paraId="55341FA5" w14:textId="6930DB09" w:rsidR="0057608F" w:rsidRPr="00A32952" w:rsidRDefault="0057608F" w:rsidP="00A32952">
    <w:pPr>
      <w:pStyle w:val="Header"/>
      <w:spacing w:line="240" w:lineRule="auto"/>
      <w:jc w:val="both"/>
      <w:rPr>
        <w:rFonts w:ascii="Cambria" w:hAnsi="Cambria"/>
      </w:rPr>
    </w:pPr>
    <w:r w:rsidRPr="00A32952">
      <w:rPr>
        <w:rFonts w:ascii="Cambria" w:hAnsi="Cambria"/>
      </w:rPr>
      <w:t>Vol.</w:t>
    </w:r>
    <w:r w:rsidR="00A32952" w:rsidRPr="00A32952">
      <w:rPr>
        <w:rFonts w:ascii="Cambria" w:hAnsi="Cambria"/>
        <w:lang w:val="id-ID"/>
      </w:rPr>
      <w:t>7</w:t>
    </w:r>
    <w:r w:rsidRPr="00A32952">
      <w:rPr>
        <w:rFonts w:ascii="Cambria" w:hAnsi="Cambria"/>
      </w:rPr>
      <w:t xml:space="preserve"> No.</w:t>
    </w:r>
    <w:r w:rsidR="00E969AF">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1ADCA357" w:rsidR="00D26999" w:rsidRPr="00A32952" w:rsidRDefault="00D26999" w:rsidP="0057608F">
    <w:pPr>
      <w:pStyle w:val="Header"/>
      <w:spacing w:after="0" w:line="240" w:lineRule="auto"/>
      <w:rPr>
        <w:rFonts w:ascii="Cambria" w:hAnsi="Cambria"/>
        <w:lang w:val="id-ID"/>
      </w:rPr>
    </w:pPr>
    <w:r>
      <w:rPr>
        <w:rFonts w:ascii="Cambria" w:hAnsi="Cambria"/>
      </w:rPr>
      <w:t>Volume V</w:t>
    </w:r>
    <w:r w:rsidR="00A32952">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A32952">
      <w:rPr>
        <w:rFonts w:ascii="Cambria" w:hAnsi="Cambria"/>
        <w:lang w:val="id-ID"/>
      </w:rPr>
      <w:t>4</w:t>
    </w:r>
    <w:r w:rsidR="00C457B7">
      <w:rPr>
        <w:rFonts w:ascii="Cambria" w:hAnsi="Cambria"/>
      </w:rPr>
      <w:t xml:space="preserve">, </w:t>
    </w:r>
    <w:r w:rsidR="00A32952">
      <w:rPr>
        <w:rFonts w:ascii="Cambria" w:hAnsi="Cambria"/>
        <w:lang w:val="id-ID"/>
      </w:rPr>
      <w:t>Oktober</w:t>
    </w:r>
    <w:r w:rsidR="00C457B7">
      <w:rPr>
        <w:rFonts w:ascii="Cambria" w:hAnsi="Cambria"/>
      </w:rPr>
      <w:t xml:space="preserve"> 202</w:t>
    </w:r>
    <w:r w:rsidR="00A32952">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40BA5"/>
    <w:multiLevelType w:val="multilevel"/>
    <w:tmpl w:val="0D12AC16"/>
    <w:lvl w:ilvl="0">
      <w:start w:val="1"/>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2160" w:hanging="1080"/>
      </w:pPr>
      <w:rPr>
        <w:rFonts w:eastAsiaTheme="minorHAnsi" w:hint="default"/>
      </w:rPr>
    </w:lvl>
    <w:lvl w:ilvl="4">
      <w:start w:val="1"/>
      <w:numFmt w:val="decimal"/>
      <w:isLgl/>
      <w:lvlText w:val="%1.%2.%3.%4.%5."/>
      <w:lvlJc w:val="left"/>
      <w:pPr>
        <w:ind w:left="2520" w:hanging="1080"/>
      </w:pPr>
      <w:rPr>
        <w:rFonts w:eastAsiaTheme="minorHAnsi" w:hint="default"/>
      </w:rPr>
    </w:lvl>
    <w:lvl w:ilvl="5">
      <w:start w:val="1"/>
      <w:numFmt w:val="decimal"/>
      <w:isLgl/>
      <w:lvlText w:val="%1.%2.%3.%4.%5.%6."/>
      <w:lvlJc w:val="left"/>
      <w:pPr>
        <w:ind w:left="3240" w:hanging="1440"/>
      </w:pPr>
      <w:rPr>
        <w:rFonts w:eastAsiaTheme="minorHAnsi" w:hint="default"/>
      </w:rPr>
    </w:lvl>
    <w:lvl w:ilvl="6">
      <w:start w:val="1"/>
      <w:numFmt w:val="decimal"/>
      <w:isLgl/>
      <w:lvlText w:val="%1.%2.%3.%4.%5.%6.%7."/>
      <w:lvlJc w:val="left"/>
      <w:pPr>
        <w:ind w:left="3600" w:hanging="1440"/>
      </w:pPr>
      <w:rPr>
        <w:rFonts w:eastAsiaTheme="minorHAnsi" w:hint="default"/>
      </w:rPr>
    </w:lvl>
    <w:lvl w:ilvl="7">
      <w:start w:val="1"/>
      <w:numFmt w:val="decimal"/>
      <w:isLgl/>
      <w:lvlText w:val="%1.%2.%3.%4.%5.%6.%7.%8."/>
      <w:lvlJc w:val="left"/>
      <w:pPr>
        <w:ind w:left="4320" w:hanging="1800"/>
      </w:pPr>
      <w:rPr>
        <w:rFonts w:eastAsiaTheme="minorHAnsi" w:hint="default"/>
      </w:rPr>
    </w:lvl>
    <w:lvl w:ilvl="8">
      <w:start w:val="1"/>
      <w:numFmt w:val="decimal"/>
      <w:isLgl/>
      <w:lvlText w:val="%1.%2.%3.%4.%5.%6.%7.%8.%9."/>
      <w:lvlJc w:val="left"/>
      <w:pPr>
        <w:ind w:left="5040" w:hanging="2160"/>
      </w:pPr>
      <w:rPr>
        <w:rFonts w:eastAsiaTheme="minorHAnsi" w:hint="default"/>
      </w:rPr>
    </w:lvl>
  </w:abstractNum>
  <w:abstractNum w:abstractNumId="2"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B6C75D3"/>
    <w:multiLevelType w:val="hybridMultilevel"/>
    <w:tmpl w:val="F266FD26"/>
    <w:lvl w:ilvl="0" w:tplc="D9FE7584">
      <w:start w:val="1"/>
      <w:numFmt w:val="upperLetter"/>
      <w:lvlText w:val="%1."/>
      <w:lvlJc w:val="left"/>
      <w:pPr>
        <w:ind w:left="2700" w:hanging="360"/>
      </w:pPr>
      <w:rPr>
        <w:rFonts w:hint="default"/>
      </w:rPr>
    </w:lvl>
    <w:lvl w:ilvl="1" w:tplc="04210011">
      <w:start w:val="1"/>
      <w:numFmt w:val="decimal"/>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num>
  <w:num w:numId="5">
    <w:abstractNumId w:val="0"/>
  </w:num>
  <w:num w:numId="6">
    <w:abstractNumId w:val="6"/>
  </w:num>
  <w:num w:numId="7">
    <w:abstractNumId w:val="4"/>
  </w:num>
  <w:num w:numId="8">
    <w:abstractNumId w:val="1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813E38"/>
    <w:rsid w:val="008305E3"/>
    <w:rsid w:val="00842CA9"/>
    <w:rsid w:val="0084433C"/>
    <w:rsid w:val="00844C58"/>
    <w:rsid w:val="008B6E94"/>
    <w:rsid w:val="00910207"/>
    <w:rsid w:val="00A03889"/>
    <w:rsid w:val="00A32952"/>
    <w:rsid w:val="00A9038B"/>
    <w:rsid w:val="00A94AA7"/>
    <w:rsid w:val="00AB2331"/>
    <w:rsid w:val="00AB7842"/>
    <w:rsid w:val="00BC196F"/>
    <w:rsid w:val="00C457B7"/>
    <w:rsid w:val="00CD6CB9"/>
    <w:rsid w:val="00D26999"/>
    <w:rsid w:val="00E701A7"/>
    <w:rsid w:val="00E969AF"/>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32952"/>
    <w:pPr>
      <w:keepNext/>
      <w:keepLines/>
      <w:spacing w:before="240" w:after="0"/>
      <w:outlineLvl w:val="0"/>
    </w:pPr>
    <w:rPr>
      <w:rFonts w:ascii="Calibri Light" w:eastAsia="Times New Roman" w:hAnsi="Calibri Light"/>
      <w:color w:val="2E74B5"/>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A32952"/>
    <w:pPr>
      <w:keepNext/>
      <w:keepLines/>
      <w:spacing w:before="240" w:after="0" w:line="259" w:lineRule="auto"/>
      <w:outlineLvl w:val="0"/>
    </w:pPr>
    <w:rPr>
      <w:rFonts w:ascii="Calibri Light" w:eastAsia="Times New Roman" w:hAnsi="Calibri Light"/>
      <w:color w:val="2E74B5"/>
      <w:kern w:val="2"/>
      <w:sz w:val="32"/>
      <w:szCs w:val="32"/>
      <w14:ligatures w14:val="standardContextual"/>
    </w:rPr>
  </w:style>
  <w:style w:type="character" w:customStyle="1" w:styleId="Heading1Char">
    <w:name w:val="Heading 1 Char"/>
    <w:basedOn w:val="DefaultParagraphFont"/>
    <w:link w:val="Heading1"/>
    <w:uiPriority w:val="9"/>
    <w:rsid w:val="00A32952"/>
    <w:rPr>
      <w:rFonts w:ascii="Calibri Light" w:eastAsia="Times New Roman" w:hAnsi="Calibri Light" w:cs="Times New Roman"/>
      <w:color w:val="2E74B5"/>
      <w:sz w:val="32"/>
      <w:szCs w:val="32"/>
    </w:rPr>
  </w:style>
  <w:style w:type="character" w:customStyle="1" w:styleId="Heading1Char1">
    <w:name w:val="Heading 1 Char1"/>
    <w:basedOn w:val="DefaultParagraphFont"/>
    <w:link w:val="Heading1"/>
    <w:uiPriority w:val="9"/>
    <w:rsid w:val="00A3295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mikalsum@unimal.ac.id" TargetMode="External"/><Relationship Id="rId13" Type="http://schemas.openxmlformats.org/officeDocument/2006/relationships/hyperlink" Target="https://bnn.go.id/pengertian-narkoba-dan-bahaya-narkoba-bagi-kesehata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isna.200510144@mhs.unimal.ac.id" TargetMode="External"/><Relationship Id="rId12" Type="http://schemas.openxmlformats.org/officeDocument/2006/relationships/hyperlink" Target="https://journal.umy.ac.id/index.php/jhi/article/view/394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uby.ac.id/index.php/jbh/article/view/19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journal.unsrat.ac.id/index.php/lexcrimen/article/view/15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iwidya@unimal.ac.id" TargetMode="External"/><Relationship Id="rId14" Type="http://schemas.openxmlformats.org/officeDocument/2006/relationships/hyperlink" Target="https://mediaaceh.co/2021/09/08/fauzi-yusuf-paparkan-potensi-kelautan-dan-perikanan-aceh-utara-kepada-menteri-kk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50</TotalTime>
  <Pages>17</Pages>
  <Words>5375</Words>
  <Characters>30640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14</cp:revision>
  <cp:lastPrinted>2023-08-23T10:27:00Z</cp:lastPrinted>
  <dcterms:created xsi:type="dcterms:W3CDTF">2023-08-21T07:32:00Z</dcterms:created>
  <dcterms:modified xsi:type="dcterms:W3CDTF">2025-01-03T08:03:00Z</dcterms:modified>
</cp:coreProperties>
</file>