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23F9" w14:textId="77777777" w:rsidR="008E33DC" w:rsidRPr="008E33DC" w:rsidRDefault="008E33DC" w:rsidP="008E33DC">
      <w:pPr>
        <w:spacing w:after="0" w:line="240" w:lineRule="auto"/>
        <w:contextualSpacing/>
        <w:jc w:val="center"/>
        <w:rPr>
          <w:rFonts w:ascii="Cambria" w:hAnsi="Cambria"/>
          <w:b/>
          <w:bCs/>
          <w:caps/>
          <w:sz w:val="32"/>
          <w:szCs w:val="32"/>
        </w:rPr>
      </w:pPr>
      <w:r w:rsidRPr="008E33DC">
        <w:rPr>
          <w:rFonts w:ascii="Cambria" w:hAnsi="Cambria"/>
          <w:b/>
          <w:bCs/>
          <w:caps/>
          <w:sz w:val="32"/>
          <w:szCs w:val="32"/>
        </w:rPr>
        <w:t xml:space="preserve">PERTANGGUNGJAWABAN TINDAK PIDANA </w:t>
      </w:r>
    </w:p>
    <w:p w14:paraId="6CD3C725" w14:textId="77777777" w:rsidR="008E33DC" w:rsidRPr="008E33DC" w:rsidRDefault="008E33DC" w:rsidP="008E33DC">
      <w:pPr>
        <w:spacing w:after="0" w:line="240" w:lineRule="auto"/>
        <w:contextualSpacing/>
        <w:jc w:val="center"/>
        <w:rPr>
          <w:rFonts w:ascii="Cambria" w:hAnsi="Cambria"/>
          <w:b/>
          <w:bCs/>
          <w:caps/>
          <w:sz w:val="32"/>
          <w:szCs w:val="32"/>
        </w:rPr>
      </w:pPr>
      <w:r w:rsidRPr="008E33DC">
        <w:rPr>
          <w:rFonts w:ascii="Cambria" w:hAnsi="Cambria"/>
          <w:b/>
          <w:bCs/>
          <w:caps/>
          <w:sz w:val="32"/>
          <w:szCs w:val="32"/>
        </w:rPr>
        <w:t xml:space="preserve">JARIMAH PEMERKOSAAN </w:t>
      </w:r>
    </w:p>
    <w:p w14:paraId="138BBF6B" w14:textId="77777777" w:rsidR="008E33DC" w:rsidRPr="008E33DC" w:rsidRDefault="008E33DC" w:rsidP="008E33DC">
      <w:pPr>
        <w:spacing w:after="0" w:line="240" w:lineRule="auto"/>
        <w:contextualSpacing/>
        <w:jc w:val="center"/>
        <w:rPr>
          <w:rFonts w:ascii="Cambria" w:hAnsi="Cambria"/>
          <w:b/>
          <w:bCs/>
          <w:caps/>
          <w:sz w:val="32"/>
          <w:szCs w:val="32"/>
        </w:rPr>
      </w:pPr>
      <w:r w:rsidRPr="008E33DC">
        <w:rPr>
          <w:rFonts w:ascii="Cambria" w:hAnsi="Cambria"/>
          <w:b/>
          <w:bCs/>
          <w:caps/>
          <w:sz w:val="32"/>
          <w:szCs w:val="32"/>
          <w:lang w:val="id-ID"/>
        </w:rPr>
        <w:t>(</w:t>
      </w:r>
      <w:r w:rsidRPr="008E33DC">
        <w:rPr>
          <w:rFonts w:ascii="Cambria" w:hAnsi="Cambria"/>
          <w:b/>
          <w:bCs/>
          <w:sz w:val="32"/>
          <w:szCs w:val="32"/>
          <w:lang w:val="id-ID"/>
        </w:rPr>
        <w:t xml:space="preserve">Studi Kasus </w:t>
      </w:r>
      <w:proofErr w:type="spellStart"/>
      <w:r w:rsidRPr="008E33DC">
        <w:rPr>
          <w:rFonts w:ascii="Cambria" w:hAnsi="Cambria"/>
          <w:b/>
          <w:bCs/>
          <w:sz w:val="32"/>
          <w:szCs w:val="32"/>
        </w:rPr>
        <w:t>Putusan</w:t>
      </w:r>
      <w:proofErr w:type="spellEnd"/>
      <w:r w:rsidRPr="008E33DC">
        <w:rPr>
          <w:rFonts w:ascii="Cambria" w:hAnsi="Cambria"/>
          <w:b/>
          <w:bCs/>
          <w:sz w:val="32"/>
          <w:szCs w:val="32"/>
        </w:rPr>
        <w:t xml:space="preserve"> </w:t>
      </w:r>
      <w:proofErr w:type="spellStart"/>
      <w:r w:rsidRPr="008E33DC">
        <w:rPr>
          <w:rFonts w:ascii="Cambria" w:hAnsi="Cambria"/>
          <w:b/>
          <w:bCs/>
          <w:sz w:val="32"/>
          <w:szCs w:val="32"/>
        </w:rPr>
        <w:t>Nomor</w:t>
      </w:r>
      <w:proofErr w:type="spellEnd"/>
      <w:r w:rsidRPr="008E33DC">
        <w:rPr>
          <w:rFonts w:ascii="Cambria" w:hAnsi="Cambria"/>
          <w:b/>
          <w:bCs/>
          <w:sz w:val="32"/>
          <w:szCs w:val="32"/>
        </w:rPr>
        <w:t xml:space="preserve"> 3/J</w:t>
      </w:r>
      <w:r w:rsidRPr="008E33DC">
        <w:rPr>
          <w:rFonts w:ascii="Cambria" w:hAnsi="Cambria"/>
          <w:b/>
          <w:bCs/>
          <w:sz w:val="32"/>
          <w:szCs w:val="32"/>
          <w:lang w:val="id-ID"/>
        </w:rPr>
        <w:t>N</w:t>
      </w:r>
      <w:r w:rsidRPr="008E33DC">
        <w:rPr>
          <w:rFonts w:ascii="Cambria" w:hAnsi="Cambria"/>
          <w:b/>
          <w:bCs/>
          <w:sz w:val="32"/>
          <w:szCs w:val="32"/>
        </w:rPr>
        <w:t>/2022/M</w:t>
      </w:r>
      <w:r w:rsidRPr="008E33DC">
        <w:rPr>
          <w:rFonts w:ascii="Cambria" w:hAnsi="Cambria"/>
          <w:b/>
          <w:bCs/>
          <w:sz w:val="32"/>
          <w:szCs w:val="32"/>
          <w:lang w:val="id-ID"/>
        </w:rPr>
        <w:t>S</w:t>
      </w:r>
      <w:r w:rsidRPr="008E33DC">
        <w:rPr>
          <w:rFonts w:ascii="Cambria" w:hAnsi="Cambria"/>
          <w:b/>
          <w:bCs/>
          <w:sz w:val="32"/>
          <w:szCs w:val="32"/>
        </w:rPr>
        <w:t>.M</w:t>
      </w:r>
      <w:r w:rsidRPr="008E33DC">
        <w:rPr>
          <w:rFonts w:ascii="Cambria" w:hAnsi="Cambria"/>
          <w:b/>
          <w:bCs/>
          <w:sz w:val="32"/>
          <w:szCs w:val="32"/>
          <w:lang w:val="id-ID"/>
        </w:rPr>
        <w:t>RD</w:t>
      </w:r>
      <w:r w:rsidRPr="008E33DC">
        <w:rPr>
          <w:rFonts w:ascii="Cambria" w:hAnsi="Cambria"/>
          <w:b/>
          <w:bCs/>
          <w:caps/>
          <w:sz w:val="32"/>
          <w:szCs w:val="32"/>
        </w:rPr>
        <w:t>)</w:t>
      </w:r>
    </w:p>
    <w:p w14:paraId="733B31C7" w14:textId="77777777" w:rsidR="008E33DC" w:rsidRPr="008E33DC" w:rsidRDefault="008E33DC" w:rsidP="008E33DC">
      <w:pPr>
        <w:spacing w:after="0" w:line="240" w:lineRule="auto"/>
        <w:contextualSpacing/>
        <w:jc w:val="center"/>
        <w:rPr>
          <w:rFonts w:ascii="Cambria" w:hAnsi="Cambria"/>
          <w:b/>
          <w:color w:val="FF0000"/>
          <w:sz w:val="24"/>
          <w:szCs w:val="24"/>
        </w:rPr>
      </w:pPr>
    </w:p>
    <w:p w14:paraId="40F18B31" w14:textId="77777777" w:rsidR="008E33DC" w:rsidRPr="008E33DC" w:rsidRDefault="008E33DC" w:rsidP="008E33DC">
      <w:pPr>
        <w:spacing w:after="0" w:line="240" w:lineRule="auto"/>
        <w:contextualSpacing/>
        <w:jc w:val="center"/>
        <w:rPr>
          <w:rFonts w:ascii="Cambria" w:hAnsi="Cambria"/>
          <w:b/>
          <w:color w:val="FF0000"/>
          <w:sz w:val="24"/>
          <w:szCs w:val="24"/>
          <w:lang w:val="id-ID"/>
        </w:rPr>
      </w:pPr>
      <w:r w:rsidRPr="008E33DC">
        <w:rPr>
          <w:rFonts w:ascii="Cambria" w:hAnsi="Cambria"/>
          <w:b/>
          <w:bCs/>
          <w:sz w:val="24"/>
          <w:szCs w:val="24"/>
        </w:rPr>
        <w:t>Sari Miranda</w:t>
      </w:r>
    </w:p>
    <w:p w14:paraId="0D759FDC" w14:textId="77777777" w:rsidR="008E33DC" w:rsidRPr="008E33DC" w:rsidRDefault="008E33DC" w:rsidP="008E33DC">
      <w:pPr>
        <w:spacing w:after="0" w:line="240" w:lineRule="auto"/>
        <w:contextualSpacing/>
        <w:jc w:val="center"/>
        <w:rPr>
          <w:rFonts w:ascii="Cambria" w:hAnsi="Cambria"/>
          <w:sz w:val="24"/>
          <w:szCs w:val="24"/>
        </w:rPr>
      </w:pPr>
      <w:proofErr w:type="spellStart"/>
      <w:r w:rsidRPr="008E33DC">
        <w:rPr>
          <w:rFonts w:ascii="Cambria" w:hAnsi="Cambria"/>
          <w:sz w:val="24"/>
          <w:szCs w:val="24"/>
        </w:rPr>
        <w:t>Fakultas</w:t>
      </w:r>
      <w:proofErr w:type="spellEnd"/>
      <w:r w:rsidRPr="008E33DC">
        <w:rPr>
          <w:rFonts w:ascii="Cambria" w:hAnsi="Cambria"/>
          <w:sz w:val="24"/>
          <w:szCs w:val="24"/>
        </w:rPr>
        <w:t xml:space="preserve"> Hukum Universitas </w:t>
      </w:r>
      <w:proofErr w:type="spellStart"/>
      <w:r w:rsidRPr="008E33DC">
        <w:rPr>
          <w:rFonts w:ascii="Cambria" w:hAnsi="Cambria"/>
          <w:sz w:val="24"/>
          <w:szCs w:val="24"/>
        </w:rPr>
        <w:t>Malikussaleh</w:t>
      </w:r>
      <w:proofErr w:type="spellEnd"/>
    </w:p>
    <w:p w14:paraId="74827237" w14:textId="77777777" w:rsidR="008E33DC" w:rsidRPr="008E33DC" w:rsidRDefault="008E33DC" w:rsidP="008E33DC">
      <w:pPr>
        <w:spacing w:after="0" w:line="240" w:lineRule="auto"/>
        <w:contextualSpacing/>
        <w:jc w:val="center"/>
        <w:rPr>
          <w:rFonts w:ascii="Cambria" w:hAnsi="Cambria"/>
          <w:sz w:val="24"/>
          <w:szCs w:val="24"/>
        </w:rPr>
      </w:pPr>
      <w:r w:rsidRPr="008E33DC">
        <w:rPr>
          <w:rFonts w:ascii="Cambria" w:hAnsi="Cambria"/>
          <w:b/>
          <w:bCs/>
          <w:i/>
          <w:iCs/>
          <w:sz w:val="24"/>
          <w:szCs w:val="24"/>
        </w:rPr>
        <w:t>Email</w:t>
      </w:r>
      <w:r w:rsidRPr="008E33DC">
        <w:rPr>
          <w:rFonts w:ascii="Cambria" w:hAnsi="Cambria"/>
          <w:sz w:val="24"/>
          <w:szCs w:val="24"/>
        </w:rPr>
        <w:t>: Sari.180510189@mhs.unimal.ac.id</w:t>
      </w:r>
    </w:p>
    <w:p w14:paraId="4B64AA21" w14:textId="77777777" w:rsidR="008E33DC" w:rsidRPr="008E33DC" w:rsidRDefault="008E33DC" w:rsidP="008E33DC">
      <w:pPr>
        <w:spacing w:after="0" w:line="240" w:lineRule="auto"/>
        <w:contextualSpacing/>
        <w:jc w:val="center"/>
        <w:rPr>
          <w:rFonts w:ascii="Cambria" w:hAnsi="Cambria"/>
          <w:sz w:val="24"/>
          <w:szCs w:val="24"/>
        </w:rPr>
      </w:pPr>
    </w:p>
    <w:p w14:paraId="6FDFA175" w14:textId="77777777" w:rsidR="008E33DC" w:rsidRPr="008E33DC" w:rsidRDefault="008E33DC" w:rsidP="008E33DC">
      <w:pPr>
        <w:spacing w:after="0" w:line="240" w:lineRule="auto"/>
        <w:contextualSpacing/>
        <w:jc w:val="center"/>
        <w:rPr>
          <w:rFonts w:ascii="Cambria" w:hAnsi="Cambria"/>
          <w:b/>
          <w:sz w:val="24"/>
          <w:szCs w:val="24"/>
          <w:lang w:val="id-ID"/>
        </w:rPr>
      </w:pPr>
      <w:r w:rsidRPr="008E33DC">
        <w:rPr>
          <w:rFonts w:ascii="Cambria" w:hAnsi="Cambria"/>
          <w:b/>
          <w:bCs/>
          <w:sz w:val="24"/>
          <w:szCs w:val="24"/>
        </w:rPr>
        <w:t>Muhammad Hatta</w:t>
      </w:r>
    </w:p>
    <w:p w14:paraId="7141EDCD" w14:textId="77777777" w:rsidR="008E33DC" w:rsidRPr="008E33DC" w:rsidRDefault="008E33DC" w:rsidP="008E33DC">
      <w:pPr>
        <w:spacing w:after="0" w:line="240" w:lineRule="auto"/>
        <w:contextualSpacing/>
        <w:jc w:val="center"/>
        <w:rPr>
          <w:rFonts w:ascii="Cambria" w:hAnsi="Cambria" w:cs="Arial"/>
          <w:bCs/>
          <w:kern w:val="2"/>
          <w:sz w:val="24"/>
          <w:szCs w:val="24"/>
          <w14:ligatures w14:val="standardContextual"/>
        </w:rPr>
      </w:pPr>
      <w:proofErr w:type="spellStart"/>
      <w:r w:rsidRPr="008E33DC">
        <w:rPr>
          <w:rFonts w:ascii="Cambria" w:hAnsi="Cambria" w:cs="Arial"/>
          <w:bCs/>
          <w:kern w:val="2"/>
          <w:sz w:val="24"/>
          <w:szCs w:val="24"/>
          <w14:ligatures w14:val="standardContextual"/>
        </w:rPr>
        <w:t>Fakultas</w:t>
      </w:r>
      <w:proofErr w:type="spellEnd"/>
      <w:r w:rsidRPr="008E33DC">
        <w:rPr>
          <w:rFonts w:ascii="Cambria" w:hAnsi="Cambria" w:cs="Arial"/>
          <w:bCs/>
          <w:kern w:val="2"/>
          <w:sz w:val="24"/>
          <w:szCs w:val="24"/>
          <w14:ligatures w14:val="standardContextual"/>
        </w:rPr>
        <w:t xml:space="preserve"> Hukum Universitas </w:t>
      </w:r>
      <w:proofErr w:type="spellStart"/>
      <w:r w:rsidRPr="008E33DC">
        <w:rPr>
          <w:rFonts w:ascii="Cambria" w:hAnsi="Cambria" w:cs="Arial"/>
          <w:bCs/>
          <w:kern w:val="2"/>
          <w:sz w:val="24"/>
          <w:szCs w:val="24"/>
          <w14:ligatures w14:val="standardContextual"/>
        </w:rPr>
        <w:t>Malikussaleh</w:t>
      </w:r>
      <w:proofErr w:type="spellEnd"/>
    </w:p>
    <w:p w14:paraId="094CCBAF" w14:textId="77777777" w:rsidR="008E33DC" w:rsidRPr="008E33DC" w:rsidRDefault="008E33DC" w:rsidP="008E33DC">
      <w:pPr>
        <w:spacing w:after="0" w:line="240" w:lineRule="auto"/>
        <w:contextualSpacing/>
        <w:jc w:val="center"/>
        <w:rPr>
          <w:rFonts w:ascii="Cambria" w:hAnsi="Cambria" w:cs="Arial"/>
          <w:kern w:val="2"/>
          <w:sz w:val="24"/>
          <w:szCs w:val="24"/>
          <w14:ligatures w14:val="standardContextual"/>
        </w:rPr>
      </w:pPr>
      <w:proofErr w:type="spellStart"/>
      <w:r w:rsidRPr="008E33DC">
        <w:rPr>
          <w:rFonts w:ascii="Cambria" w:hAnsi="Cambria" w:cs="Arial"/>
          <w:kern w:val="2"/>
          <w:sz w:val="24"/>
          <w:szCs w:val="24"/>
          <w14:ligatures w14:val="standardContextual"/>
        </w:rPr>
        <w:t>Jln</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Jawa</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Kampus</w:t>
      </w:r>
      <w:proofErr w:type="spellEnd"/>
      <w:r w:rsidRPr="008E33DC">
        <w:rPr>
          <w:rFonts w:ascii="Cambria" w:hAnsi="Cambria" w:cs="Arial"/>
          <w:kern w:val="2"/>
          <w:sz w:val="24"/>
          <w:szCs w:val="24"/>
          <w14:ligatures w14:val="standardContextual"/>
        </w:rPr>
        <w:t xml:space="preserve"> Bukit Indah, </w:t>
      </w:r>
      <w:proofErr w:type="spellStart"/>
      <w:r w:rsidRPr="008E33DC">
        <w:rPr>
          <w:rFonts w:ascii="Cambria" w:hAnsi="Cambria" w:cs="Arial"/>
          <w:kern w:val="2"/>
          <w:sz w:val="24"/>
          <w:szCs w:val="24"/>
          <w14:ligatures w14:val="standardContextual"/>
        </w:rPr>
        <w:t>Blang</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Pulo</w:t>
      </w:r>
      <w:proofErr w:type="spellEnd"/>
      <w:r w:rsidRPr="008E33DC">
        <w:rPr>
          <w:rFonts w:ascii="Cambria" w:hAnsi="Cambria" w:cs="Arial"/>
          <w:kern w:val="2"/>
          <w:sz w:val="24"/>
          <w:szCs w:val="24"/>
          <w14:ligatures w14:val="standardContextual"/>
        </w:rPr>
        <w:t xml:space="preserve">, Muara Satu, </w:t>
      </w:r>
      <w:proofErr w:type="spellStart"/>
      <w:r w:rsidRPr="008E33DC">
        <w:rPr>
          <w:rFonts w:ascii="Cambria" w:hAnsi="Cambria" w:cs="Arial"/>
          <w:kern w:val="2"/>
          <w:sz w:val="24"/>
          <w:szCs w:val="24"/>
          <w14:ligatures w14:val="standardContextual"/>
        </w:rPr>
        <w:t>Lhokseumawe</w:t>
      </w:r>
      <w:proofErr w:type="spellEnd"/>
      <w:r w:rsidRPr="008E33DC">
        <w:rPr>
          <w:rFonts w:ascii="Cambria" w:hAnsi="Cambria" w:cs="Arial"/>
          <w:kern w:val="2"/>
          <w:sz w:val="24"/>
          <w:szCs w:val="24"/>
          <w14:ligatures w14:val="standardContextual"/>
        </w:rPr>
        <w:t>, Aceh,</w:t>
      </w:r>
      <w:r w:rsidRPr="008E33DC">
        <w:rPr>
          <w:rFonts w:ascii="Cambria" w:hAnsi="Cambria" w:cs="Arial"/>
          <w:kern w:val="2"/>
          <w:sz w:val="24"/>
          <w:szCs w:val="24"/>
          <w:lang w:val="id-ID"/>
          <w14:ligatures w14:val="standardContextual"/>
        </w:rPr>
        <w:t xml:space="preserve"> </w:t>
      </w:r>
      <w:r w:rsidRPr="008E33DC">
        <w:rPr>
          <w:rFonts w:ascii="Cambria" w:hAnsi="Cambria" w:cs="Arial"/>
          <w:kern w:val="2"/>
          <w:sz w:val="24"/>
          <w:szCs w:val="24"/>
          <w14:ligatures w14:val="standardContextual"/>
        </w:rPr>
        <w:t>24355</w:t>
      </w:r>
    </w:p>
    <w:p w14:paraId="622EB5F0" w14:textId="77777777" w:rsidR="008E33DC" w:rsidRPr="008E33DC" w:rsidRDefault="008E33DC" w:rsidP="008E33DC">
      <w:pPr>
        <w:spacing w:after="0" w:line="240" w:lineRule="auto"/>
        <w:contextualSpacing/>
        <w:jc w:val="center"/>
        <w:rPr>
          <w:rFonts w:ascii="Cambria" w:hAnsi="Cambria"/>
          <w:bCs/>
          <w:iCs/>
          <w:sz w:val="24"/>
          <w:szCs w:val="24"/>
        </w:rPr>
      </w:pPr>
      <w:r w:rsidRPr="008E33DC">
        <w:rPr>
          <w:rFonts w:ascii="Cambria" w:hAnsi="Cambria"/>
          <w:b/>
          <w:iCs/>
          <w:sz w:val="24"/>
          <w:szCs w:val="24"/>
        </w:rPr>
        <w:t>Email</w:t>
      </w:r>
      <w:r w:rsidRPr="008E33DC">
        <w:rPr>
          <w:rFonts w:ascii="Cambria" w:hAnsi="Cambria"/>
          <w:bCs/>
          <w:iCs/>
          <w:sz w:val="24"/>
          <w:szCs w:val="24"/>
        </w:rPr>
        <w:t xml:space="preserve">: </w:t>
      </w:r>
      <w:hyperlink r:id="rId7" w:history="1">
        <w:r w:rsidRPr="008E33DC">
          <w:rPr>
            <w:rFonts w:ascii="Cambria" w:hAnsi="Cambria"/>
            <w:bCs/>
            <w:iCs/>
            <w:sz w:val="24"/>
            <w:szCs w:val="24"/>
            <w:u w:val="single"/>
          </w:rPr>
          <w:t>muhammad.hatta@unimal.ac.id</w:t>
        </w:r>
      </w:hyperlink>
      <w:r w:rsidRPr="008E33DC">
        <w:rPr>
          <w:rFonts w:ascii="Cambria" w:hAnsi="Cambria"/>
          <w:bCs/>
          <w:iCs/>
          <w:sz w:val="24"/>
          <w:szCs w:val="24"/>
        </w:rPr>
        <w:t xml:space="preserve"> </w:t>
      </w:r>
    </w:p>
    <w:p w14:paraId="3506AF53" w14:textId="77777777" w:rsidR="008E33DC" w:rsidRPr="008E33DC" w:rsidRDefault="008E33DC" w:rsidP="008E33DC">
      <w:pPr>
        <w:spacing w:after="0" w:line="240" w:lineRule="auto"/>
        <w:contextualSpacing/>
        <w:jc w:val="center"/>
        <w:rPr>
          <w:rFonts w:ascii="Cambria" w:hAnsi="Cambria"/>
          <w:b/>
          <w:i/>
          <w:sz w:val="24"/>
          <w:szCs w:val="24"/>
        </w:rPr>
      </w:pPr>
    </w:p>
    <w:p w14:paraId="5C80D5A6" w14:textId="77777777" w:rsidR="008E33DC" w:rsidRPr="008E33DC" w:rsidRDefault="008E33DC" w:rsidP="008E33DC">
      <w:pPr>
        <w:spacing w:after="0" w:line="240" w:lineRule="auto"/>
        <w:contextualSpacing/>
        <w:jc w:val="center"/>
        <w:rPr>
          <w:rFonts w:ascii="Cambria" w:hAnsi="Cambria"/>
          <w:b/>
          <w:sz w:val="24"/>
          <w:szCs w:val="24"/>
          <w:lang w:val="id-ID"/>
        </w:rPr>
      </w:pPr>
      <w:proofErr w:type="spellStart"/>
      <w:r w:rsidRPr="008E33DC">
        <w:rPr>
          <w:rFonts w:ascii="Cambria" w:hAnsi="Cambria"/>
          <w:b/>
          <w:bCs/>
          <w:sz w:val="24"/>
          <w:szCs w:val="24"/>
        </w:rPr>
        <w:t>Fauzah</w:t>
      </w:r>
      <w:proofErr w:type="spellEnd"/>
      <w:r w:rsidRPr="008E33DC">
        <w:rPr>
          <w:rFonts w:ascii="Cambria" w:hAnsi="Cambria"/>
          <w:b/>
          <w:bCs/>
          <w:sz w:val="24"/>
          <w:szCs w:val="24"/>
        </w:rPr>
        <w:t xml:space="preserve"> Nur Aksa</w:t>
      </w:r>
    </w:p>
    <w:p w14:paraId="55911A9E" w14:textId="77777777" w:rsidR="008E33DC" w:rsidRPr="008E33DC" w:rsidRDefault="008E33DC" w:rsidP="008E33DC">
      <w:pPr>
        <w:spacing w:after="0" w:line="240" w:lineRule="auto"/>
        <w:contextualSpacing/>
        <w:jc w:val="center"/>
        <w:rPr>
          <w:rFonts w:ascii="Cambria" w:hAnsi="Cambria" w:cs="Arial"/>
          <w:bCs/>
          <w:kern w:val="2"/>
          <w:sz w:val="24"/>
          <w:szCs w:val="24"/>
          <w14:ligatures w14:val="standardContextual"/>
        </w:rPr>
      </w:pPr>
      <w:proofErr w:type="spellStart"/>
      <w:r w:rsidRPr="008E33DC">
        <w:rPr>
          <w:rFonts w:ascii="Cambria" w:hAnsi="Cambria" w:cs="Arial"/>
          <w:bCs/>
          <w:kern w:val="2"/>
          <w:sz w:val="24"/>
          <w:szCs w:val="24"/>
          <w14:ligatures w14:val="standardContextual"/>
        </w:rPr>
        <w:t>Fakultas</w:t>
      </w:r>
      <w:proofErr w:type="spellEnd"/>
      <w:r w:rsidRPr="008E33DC">
        <w:rPr>
          <w:rFonts w:ascii="Cambria" w:hAnsi="Cambria" w:cs="Arial"/>
          <w:bCs/>
          <w:kern w:val="2"/>
          <w:sz w:val="24"/>
          <w:szCs w:val="24"/>
          <w14:ligatures w14:val="standardContextual"/>
        </w:rPr>
        <w:t xml:space="preserve"> Hukum Universitas </w:t>
      </w:r>
      <w:proofErr w:type="spellStart"/>
      <w:r w:rsidRPr="008E33DC">
        <w:rPr>
          <w:rFonts w:ascii="Cambria" w:hAnsi="Cambria" w:cs="Arial"/>
          <w:bCs/>
          <w:kern w:val="2"/>
          <w:sz w:val="24"/>
          <w:szCs w:val="24"/>
          <w14:ligatures w14:val="standardContextual"/>
        </w:rPr>
        <w:t>Malikussaleh</w:t>
      </w:r>
      <w:proofErr w:type="spellEnd"/>
    </w:p>
    <w:p w14:paraId="3AB70D05" w14:textId="77777777" w:rsidR="008E33DC" w:rsidRPr="008E33DC" w:rsidRDefault="008E33DC" w:rsidP="008E33DC">
      <w:pPr>
        <w:spacing w:after="0" w:line="240" w:lineRule="auto"/>
        <w:contextualSpacing/>
        <w:jc w:val="center"/>
        <w:rPr>
          <w:rFonts w:ascii="Cambria" w:hAnsi="Cambria" w:cs="Arial"/>
          <w:kern w:val="2"/>
          <w:sz w:val="24"/>
          <w:szCs w:val="24"/>
          <w14:ligatures w14:val="standardContextual"/>
        </w:rPr>
      </w:pPr>
      <w:proofErr w:type="spellStart"/>
      <w:r w:rsidRPr="008E33DC">
        <w:rPr>
          <w:rFonts w:ascii="Cambria" w:hAnsi="Cambria" w:cs="Arial"/>
          <w:kern w:val="2"/>
          <w:sz w:val="24"/>
          <w:szCs w:val="24"/>
          <w14:ligatures w14:val="standardContextual"/>
        </w:rPr>
        <w:t>Jln</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Jawa</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Kampus</w:t>
      </w:r>
      <w:proofErr w:type="spellEnd"/>
      <w:r w:rsidRPr="008E33DC">
        <w:rPr>
          <w:rFonts w:ascii="Cambria" w:hAnsi="Cambria" w:cs="Arial"/>
          <w:kern w:val="2"/>
          <w:sz w:val="24"/>
          <w:szCs w:val="24"/>
          <w14:ligatures w14:val="standardContextual"/>
        </w:rPr>
        <w:t xml:space="preserve"> Bukit Indah, </w:t>
      </w:r>
      <w:proofErr w:type="spellStart"/>
      <w:r w:rsidRPr="008E33DC">
        <w:rPr>
          <w:rFonts w:ascii="Cambria" w:hAnsi="Cambria" w:cs="Arial"/>
          <w:kern w:val="2"/>
          <w:sz w:val="24"/>
          <w:szCs w:val="24"/>
          <w14:ligatures w14:val="standardContextual"/>
        </w:rPr>
        <w:t>Blang</w:t>
      </w:r>
      <w:proofErr w:type="spellEnd"/>
      <w:r w:rsidRPr="008E33DC">
        <w:rPr>
          <w:rFonts w:ascii="Cambria" w:hAnsi="Cambria" w:cs="Arial"/>
          <w:kern w:val="2"/>
          <w:sz w:val="24"/>
          <w:szCs w:val="24"/>
          <w14:ligatures w14:val="standardContextual"/>
        </w:rPr>
        <w:t xml:space="preserve"> </w:t>
      </w:r>
      <w:proofErr w:type="spellStart"/>
      <w:r w:rsidRPr="008E33DC">
        <w:rPr>
          <w:rFonts w:ascii="Cambria" w:hAnsi="Cambria" w:cs="Arial"/>
          <w:kern w:val="2"/>
          <w:sz w:val="24"/>
          <w:szCs w:val="24"/>
          <w14:ligatures w14:val="standardContextual"/>
        </w:rPr>
        <w:t>Pulo</w:t>
      </w:r>
      <w:proofErr w:type="spellEnd"/>
      <w:r w:rsidRPr="008E33DC">
        <w:rPr>
          <w:rFonts w:ascii="Cambria" w:hAnsi="Cambria" w:cs="Arial"/>
          <w:kern w:val="2"/>
          <w:sz w:val="24"/>
          <w:szCs w:val="24"/>
          <w14:ligatures w14:val="standardContextual"/>
        </w:rPr>
        <w:t xml:space="preserve">, Muara Satu, </w:t>
      </w:r>
      <w:proofErr w:type="spellStart"/>
      <w:r w:rsidRPr="008E33DC">
        <w:rPr>
          <w:rFonts w:ascii="Cambria" w:hAnsi="Cambria" w:cs="Arial"/>
          <w:kern w:val="2"/>
          <w:sz w:val="24"/>
          <w:szCs w:val="24"/>
          <w14:ligatures w14:val="standardContextual"/>
        </w:rPr>
        <w:t>Lhokseumawe</w:t>
      </w:r>
      <w:proofErr w:type="spellEnd"/>
      <w:r w:rsidRPr="008E33DC">
        <w:rPr>
          <w:rFonts w:ascii="Cambria" w:hAnsi="Cambria" w:cs="Arial"/>
          <w:kern w:val="2"/>
          <w:sz w:val="24"/>
          <w:szCs w:val="24"/>
          <w14:ligatures w14:val="standardContextual"/>
        </w:rPr>
        <w:t>, Aceh,</w:t>
      </w:r>
      <w:r w:rsidRPr="008E33DC">
        <w:rPr>
          <w:rFonts w:ascii="Cambria" w:hAnsi="Cambria" w:cs="Arial"/>
          <w:kern w:val="2"/>
          <w:sz w:val="24"/>
          <w:szCs w:val="24"/>
          <w:lang w:val="id-ID"/>
          <w14:ligatures w14:val="standardContextual"/>
        </w:rPr>
        <w:t xml:space="preserve"> </w:t>
      </w:r>
      <w:r w:rsidRPr="008E33DC">
        <w:rPr>
          <w:rFonts w:ascii="Cambria" w:hAnsi="Cambria" w:cs="Arial"/>
          <w:kern w:val="2"/>
          <w:sz w:val="24"/>
          <w:szCs w:val="24"/>
          <w14:ligatures w14:val="standardContextual"/>
        </w:rPr>
        <w:t>24355</w:t>
      </w:r>
    </w:p>
    <w:p w14:paraId="1B7B48B1" w14:textId="77777777" w:rsidR="008E33DC" w:rsidRPr="008E33DC" w:rsidRDefault="008E33DC" w:rsidP="008E33DC">
      <w:pPr>
        <w:spacing w:after="120" w:line="240" w:lineRule="auto"/>
        <w:contextualSpacing/>
        <w:jc w:val="center"/>
        <w:rPr>
          <w:rFonts w:ascii="Cambria" w:hAnsi="Cambria"/>
          <w:sz w:val="24"/>
          <w:szCs w:val="24"/>
          <w:lang w:val="id-ID"/>
        </w:rPr>
      </w:pPr>
      <w:r w:rsidRPr="008E33DC">
        <w:rPr>
          <w:rFonts w:ascii="Cambria" w:hAnsi="Cambria"/>
          <w:b/>
          <w:bCs/>
          <w:sz w:val="24"/>
          <w:szCs w:val="24"/>
        </w:rPr>
        <w:t>Email</w:t>
      </w:r>
      <w:r w:rsidRPr="008E33DC">
        <w:rPr>
          <w:rFonts w:ascii="Cambria" w:hAnsi="Cambria"/>
          <w:b/>
          <w:bCs/>
          <w:i/>
          <w:iCs/>
          <w:sz w:val="24"/>
          <w:szCs w:val="24"/>
        </w:rPr>
        <w:t xml:space="preserve">: </w:t>
      </w:r>
      <w:hyperlink r:id="rId8" w:history="1">
        <w:r w:rsidRPr="008E33DC">
          <w:rPr>
            <w:rFonts w:ascii="Cambria" w:hAnsi="Cambria"/>
            <w:sz w:val="24"/>
            <w:szCs w:val="24"/>
            <w:u w:val="single"/>
          </w:rPr>
          <w:t>fauzah@unimal.ac.id</w:t>
        </w:r>
      </w:hyperlink>
    </w:p>
    <w:p w14:paraId="63A079E7" w14:textId="77777777" w:rsidR="008E33DC" w:rsidRPr="008E33DC" w:rsidRDefault="008E33DC" w:rsidP="008E33DC">
      <w:pPr>
        <w:spacing w:after="0" w:line="240" w:lineRule="auto"/>
        <w:ind w:left="-567" w:right="-567"/>
        <w:contextualSpacing/>
        <w:jc w:val="center"/>
        <w:rPr>
          <w:rFonts w:ascii="Cambria" w:eastAsia="Times New Roman" w:hAnsi="Cambria"/>
          <w:noProof/>
          <w:sz w:val="24"/>
          <w:szCs w:val="24"/>
          <w:lang w:val="nb-NO"/>
        </w:rPr>
      </w:pPr>
      <w:r w:rsidRPr="008E33DC">
        <w:rPr>
          <w:rFonts w:ascii="Cambria" w:eastAsia="Times New Roman" w:hAnsi="Cambria"/>
          <w:noProof/>
          <w:sz w:val="24"/>
          <w:szCs w:val="24"/>
        </w:rPr>
        <mc:AlternateContent>
          <mc:Choice Requires="wps">
            <w:drawing>
              <wp:anchor distT="4294967294" distB="4294967294" distL="114300" distR="114300" simplePos="0" relativeHeight="251659264" behindDoc="0" locked="0" layoutInCell="1" allowOverlap="1" wp14:anchorId="5C00C98E" wp14:editId="25413B09">
                <wp:simplePos x="0" y="0"/>
                <wp:positionH relativeFrom="column">
                  <wp:posOffset>-13335</wp:posOffset>
                </wp:positionH>
                <wp:positionV relativeFrom="paragraph">
                  <wp:posOffset>67945</wp:posOffset>
                </wp:positionV>
                <wp:extent cx="5486400" cy="381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38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2BB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35pt" to="430.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" strokeweight="1pt"/>
            </w:pict>
          </mc:Fallback>
        </mc:AlternateContent>
      </w:r>
    </w:p>
    <w:p w14:paraId="1E717753" w14:textId="77777777" w:rsidR="008E33DC" w:rsidRPr="008E33DC" w:rsidRDefault="008E33DC" w:rsidP="008E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b/>
          <w:i/>
          <w:sz w:val="24"/>
          <w:szCs w:val="24"/>
        </w:rPr>
      </w:pPr>
      <w:r w:rsidRPr="008E33DC">
        <w:rPr>
          <w:rFonts w:ascii="Cambria" w:eastAsia="Times New Roman" w:hAnsi="Cambria"/>
          <w:b/>
          <w:i/>
          <w:sz w:val="24"/>
          <w:szCs w:val="24"/>
        </w:rPr>
        <w:t>Abstract</w:t>
      </w:r>
    </w:p>
    <w:p w14:paraId="01FB6DEB" w14:textId="77777777" w:rsidR="008E33DC" w:rsidRPr="008E33DC" w:rsidRDefault="008E33DC" w:rsidP="008E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b/>
          <w:i/>
          <w:sz w:val="24"/>
          <w:szCs w:val="24"/>
        </w:rPr>
      </w:pPr>
    </w:p>
    <w:p w14:paraId="25B47DC8" w14:textId="77777777" w:rsidR="008E33DC" w:rsidRPr="008E33DC" w:rsidRDefault="008E33DC" w:rsidP="008E33DC">
      <w:pPr>
        <w:spacing w:after="0" w:line="240" w:lineRule="auto"/>
        <w:ind w:firstLine="720"/>
        <w:contextualSpacing/>
        <w:jc w:val="both"/>
        <w:rPr>
          <w:rFonts w:ascii="Cambria" w:eastAsia="Times New Roman" w:hAnsi="Cambria"/>
          <w:i/>
          <w:iCs/>
          <w:noProof/>
          <w:sz w:val="20"/>
          <w:szCs w:val="20"/>
        </w:rPr>
      </w:pPr>
      <w:r w:rsidRPr="008E33DC">
        <w:rPr>
          <w:rFonts w:ascii="Cambria" w:eastAsia="Times New Roman" w:hAnsi="Cambria"/>
          <w:i/>
          <w:iCs/>
          <w:noProof/>
          <w:sz w:val="20"/>
          <w:szCs w:val="20"/>
        </w:rPr>
        <w:t>Case of rape in Aceh, particularly in Meureudu, is increasingly widespread, with minors as the primary victims. The highlighted case involves the rape of a mentally challenged woman by a pornography addict named Din Kohler. The incident occurred during the celebration of the Prophet Muhammad's birthday at Meunasah Meureudu. The perpetrator, Din Kohler, who is divorced, unleashed his deviant sexual desires on the victim. The case was reported by the victim's mother and forwarded to the police. Despite the perpetrator attempting reconciliation, the victim refused, and the perpetrator fled, becoming a Wanted Person (DPO). The perpetrator was eventually arrested after a month in hiding. Discrepancies in the statements between the victim and the accused created issues in the verdict number 3/JN/2022/MS.Mrd.</w:t>
      </w:r>
      <w:r w:rsidRPr="008E33DC">
        <w:rPr>
          <w:rFonts w:ascii="Cambria" w:eastAsia="Times New Roman" w:hAnsi="Cambria"/>
          <w:i/>
          <w:iCs/>
          <w:noProof/>
          <w:sz w:val="20"/>
          <w:szCs w:val="20"/>
          <w:lang w:val="id-ID"/>
        </w:rPr>
        <w:t xml:space="preserve"> </w:t>
      </w:r>
      <w:r w:rsidRPr="008E33DC">
        <w:rPr>
          <w:rFonts w:ascii="Cambria" w:eastAsia="Times New Roman" w:hAnsi="Cambria"/>
          <w:i/>
          <w:iCs/>
          <w:noProof/>
          <w:sz w:val="20"/>
          <w:szCs w:val="20"/>
        </w:rPr>
        <w:t>This study employs a qualitative approach with an empirical juridical research type. The legal research method gathers data from behavior and conduct through interviews and direct observation. The research focuses on the application of sanctions by the Meureudu Sharia Court in accordance with Aceh Qanun Number 6 of 2014 concerning Jinayat Law, especially in verdict Number 3/JN/2022/MS.Mrd.</w:t>
      </w:r>
      <w:r w:rsidRPr="008E33DC">
        <w:rPr>
          <w:rFonts w:ascii="Cambria" w:eastAsia="Times New Roman" w:hAnsi="Cambria"/>
          <w:i/>
          <w:iCs/>
          <w:noProof/>
          <w:sz w:val="20"/>
          <w:szCs w:val="20"/>
          <w:lang w:val="id-ID"/>
        </w:rPr>
        <w:t xml:space="preserve"> </w:t>
      </w:r>
      <w:r w:rsidRPr="008E33DC">
        <w:rPr>
          <w:rFonts w:ascii="Cambria" w:eastAsia="Times New Roman" w:hAnsi="Cambria"/>
          <w:i/>
          <w:iCs/>
          <w:noProof/>
          <w:sz w:val="20"/>
          <w:szCs w:val="20"/>
        </w:rPr>
        <w:t xml:space="preserve">Criminal sanctions are a form of punishment imposed by the state on perpetrators of crimes, with the aim of changing the perpetrator's behavior and create a deterrent effect. In this case, the judge's decision is based on Aceh Qanun Number 6 of 2014 on Jinayat Law, where the defendant is sentenced to 'Uqubat Ta'zir imprisonment for 43 months. The judge referred to the evidence and testimonies presented in court. The judge's considerations in this decision involve the use of evidence, physical evidence, and elements of the criminal act, as well as aggravating and mitigating factors for the defendant. </w:t>
      </w:r>
    </w:p>
    <w:p w14:paraId="184A17FC" w14:textId="77777777" w:rsidR="008E33DC" w:rsidRPr="008E33DC" w:rsidRDefault="008E33DC" w:rsidP="008E33DC">
      <w:pPr>
        <w:spacing w:after="0" w:line="240" w:lineRule="auto"/>
        <w:contextualSpacing/>
        <w:jc w:val="both"/>
        <w:rPr>
          <w:rFonts w:ascii="Cambria" w:eastAsia="Times New Roman" w:hAnsi="Cambria"/>
          <w:i/>
          <w:iCs/>
          <w:noProof/>
          <w:sz w:val="20"/>
          <w:szCs w:val="20"/>
        </w:rPr>
      </w:pPr>
    </w:p>
    <w:p w14:paraId="6D86DD1C" w14:textId="77777777" w:rsidR="008E33DC" w:rsidRPr="008E33DC" w:rsidRDefault="008E33DC" w:rsidP="008E33DC">
      <w:pPr>
        <w:spacing w:after="0" w:line="240" w:lineRule="auto"/>
        <w:contextualSpacing/>
        <w:jc w:val="both"/>
        <w:rPr>
          <w:rFonts w:ascii="Cambria" w:hAnsi="Cambria"/>
          <w:b/>
          <w:i/>
          <w:sz w:val="24"/>
          <w:szCs w:val="24"/>
        </w:rPr>
      </w:pPr>
      <w:r w:rsidRPr="008E33DC">
        <w:rPr>
          <w:rFonts w:ascii="Cambria" w:eastAsia="Times New Roman" w:hAnsi="Cambria"/>
          <w:b/>
          <w:bCs/>
          <w:i/>
          <w:iCs/>
          <w:noProof/>
          <w:sz w:val="24"/>
          <w:szCs w:val="24"/>
        </w:rPr>
        <w:t>Keywords:</w:t>
      </w:r>
      <w:r w:rsidRPr="008E33DC">
        <w:rPr>
          <w:rFonts w:ascii="Cambria" w:eastAsia="Times New Roman" w:hAnsi="Cambria"/>
          <w:i/>
          <w:iCs/>
          <w:noProof/>
          <w:sz w:val="24"/>
          <w:szCs w:val="24"/>
        </w:rPr>
        <w:t xml:space="preserve"> Accountability, Criminal Acts, Rape</w:t>
      </w:r>
      <w:r w:rsidRPr="008E33DC">
        <w:rPr>
          <w:rFonts w:ascii="Cambria" w:hAnsi="Cambria"/>
          <w:b/>
          <w:i/>
          <w:sz w:val="24"/>
          <w:szCs w:val="24"/>
        </w:rPr>
        <w:t>.</w:t>
      </w:r>
    </w:p>
    <w:p w14:paraId="69DD6EB6" w14:textId="77777777" w:rsidR="008E33DC" w:rsidRPr="008E33DC" w:rsidRDefault="008E33DC" w:rsidP="008E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b/>
          <w:color w:val="212121"/>
          <w:sz w:val="24"/>
          <w:szCs w:val="24"/>
          <w:lang w:val="id-ID"/>
        </w:rPr>
      </w:pPr>
    </w:p>
    <w:p w14:paraId="6EED198D" w14:textId="77777777" w:rsidR="008E33DC" w:rsidRPr="008E33DC" w:rsidRDefault="008E33DC" w:rsidP="008E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b/>
          <w:color w:val="212121"/>
          <w:sz w:val="24"/>
          <w:szCs w:val="24"/>
          <w:lang w:val="id-ID"/>
        </w:rPr>
      </w:pPr>
      <w:r w:rsidRPr="008E33DC">
        <w:rPr>
          <w:rFonts w:ascii="Cambria" w:eastAsia="Times New Roman" w:hAnsi="Cambria"/>
          <w:b/>
          <w:color w:val="212121"/>
          <w:sz w:val="24"/>
          <w:szCs w:val="24"/>
          <w:lang w:val="id-ID"/>
        </w:rPr>
        <w:t>Abstrak</w:t>
      </w:r>
    </w:p>
    <w:p w14:paraId="18FA2379" w14:textId="77777777" w:rsidR="008E33DC" w:rsidRPr="008E33DC" w:rsidRDefault="008E33DC" w:rsidP="008E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12121"/>
          <w:sz w:val="24"/>
          <w:szCs w:val="24"/>
          <w:lang w:val="id-ID"/>
        </w:rPr>
      </w:pPr>
    </w:p>
    <w:p w14:paraId="4F2F8623" w14:textId="77777777" w:rsidR="008E33DC" w:rsidRPr="008E33DC" w:rsidRDefault="008E33DC" w:rsidP="008E33D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sz w:val="20"/>
          <w:szCs w:val="20"/>
        </w:rPr>
      </w:pPr>
      <w:r w:rsidRPr="008E33DC">
        <w:rPr>
          <w:rFonts w:ascii="Cambria" w:eastAsia="Times New Roman" w:hAnsi="Cambria"/>
          <w:sz w:val="20"/>
          <w:szCs w:val="20"/>
        </w:rPr>
        <w:tab/>
      </w:r>
      <w:r w:rsidRPr="008E33DC">
        <w:rPr>
          <w:rFonts w:ascii="Cambria" w:eastAsia="Times New Roman" w:hAnsi="Cambria"/>
          <w:sz w:val="20"/>
          <w:szCs w:val="20"/>
          <w:lang w:val="zh-CN"/>
        </w:rPr>
        <w:t xml:space="preserve">Kasus pemerkosaan di Aceh, khususnya di Meureudu, semakin meluas dengan korban utama, anak-anak di bawah umur. Kasus yang diangkat adalah pemerkosaan terhadap seorang perempuan berketerbelakangan mental oleh seorang pecandu film pornografi bernama Din Kohler. Kejadian terjadi selama perayaan Maulid Nabi Muhammad SAW di Meunasah Meureudu. Pelaku, Din Kohler, yang sudah bercerai, melampiaskan hasrat seksualnya yang menyimpang kepada korban. Kasus dilaporkan oleh ibu korban dan diteruskan ke kepolisian. Meskipun pelaku mencoba perdamaian, korban menolak, dan pelaku melarikan diri menjadi Daftar Pencarian Orang (DPO). Pelaku akhirnya ditangkap setelah sebulan </w:t>
      </w:r>
      <w:r w:rsidRPr="008E33DC">
        <w:rPr>
          <w:rFonts w:ascii="Cambria" w:eastAsia="Times New Roman" w:hAnsi="Cambria"/>
          <w:sz w:val="20"/>
          <w:szCs w:val="20"/>
          <w:lang w:val="zh-CN"/>
        </w:rPr>
        <w:lastRenderedPageBreak/>
        <w:t>bersembunyi. Perbedaan keterangan antara korban dan terdakwa menimbulkan permasalahan dalam putusan nomor 3/JN/2022/MS.Mrd</w:t>
      </w:r>
      <w:r w:rsidRPr="008E33DC">
        <w:rPr>
          <w:rFonts w:ascii="Cambria" w:eastAsia="Times New Roman" w:hAnsi="Cambria"/>
          <w:sz w:val="20"/>
          <w:szCs w:val="20"/>
        </w:rPr>
        <w:t>.</w:t>
      </w:r>
      <w:r w:rsidRPr="008E33DC">
        <w:rPr>
          <w:rFonts w:ascii="Cambria" w:eastAsia="Times New Roman" w:hAnsi="Cambria"/>
          <w:sz w:val="20"/>
          <w:szCs w:val="20"/>
          <w:lang w:val="id-ID"/>
        </w:rPr>
        <w:t xml:space="preserve"> </w:t>
      </w:r>
      <w:r w:rsidRPr="008E33DC">
        <w:rPr>
          <w:rFonts w:ascii="Cambria" w:eastAsia="Times New Roman" w:hAnsi="Cambria"/>
          <w:sz w:val="20"/>
          <w:szCs w:val="20"/>
          <w:lang w:val="zh-CN"/>
        </w:rPr>
        <w:t>Penelitian ini menggunakan pendekatan kualitatif dengan jenis penelitian yuridis empiris. Metode penelitian hukum ini mengambil data dari perilaku dan tingkah laku melalui wawancara dan pengamatan langsung. Fokus penelitian adalah penerapan sanksi Mahkamah Syar'iyah Meureudu sesuai dengan Qanun Nomor 6 Tahun 2014 Tentang Hukum Jinayat, khususnya dalam putusan Nomor 3/JN/2022/MS.Mrd</w:t>
      </w:r>
      <w:r w:rsidRPr="008E33DC">
        <w:rPr>
          <w:rFonts w:ascii="Cambria" w:eastAsia="Times New Roman" w:hAnsi="Cambria"/>
          <w:sz w:val="20"/>
          <w:szCs w:val="20"/>
        </w:rPr>
        <w:t>.</w:t>
      </w:r>
      <w:r w:rsidRPr="008E33DC">
        <w:rPr>
          <w:rFonts w:ascii="Cambria" w:eastAsia="SimSun" w:hAnsi="Cambria" w:hint="eastAsia"/>
          <w:sz w:val="20"/>
          <w:szCs w:val="20"/>
          <w:lang w:val="zh-CN" w:eastAsia="zh-CN"/>
        </w:rPr>
        <w:t xml:space="preserve"> </w:t>
      </w:r>
      <w:proofErr w:type="spellStart"/>
      <w:r w:rsidRPr="008E33DC">
        <w:rPr>
          <w:rFonts w:ascii="Cambria" w:eastAsia="Times New Roman" w:hAnsi="Cambria"/>
          <w:sz w:val="20"/>
          <w:szCs w:val="20"/>
        </w:rPr>
        <w:t>Sanksi</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pidana</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merupakan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bentuk</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hukuman</w:t>
      </w:r>
      <w:proofErr w:type="spellEnd"/>
      <w:r w:rsidRPr="008E33DC">
        <w:rPr>
          <w:rFonts w:ascii="Cambria" w:eastAsia="Times New Roman" w:hAnsi="Cambria"/>
          <w:sz w:val="20"/>
          <w:szCs w:val="20"/>
        </w:rPr>
        <w:t xml:space="preserve"> yang </w:t>
      </w:r>
      <w:proofErr w:type="spellStart"/>
      <w:r w:rsidRPr="008E33DC">
        <w:rPr>
          <w:rFonts w:ascii="Cambria" w:eastAsia="Times New Roman" w:hAnsi="Cambria"/>
          <w:sz w:val="20"/>
          <w:szCs w:val="20"/>
        </w:rPr>
        <w:t>diberlakukan</w:t>
      </w:r>
      <w:proofErr w:type="spellEnd"/>
      <w:r w:rsidRPr="008E33DC">
        <w:rPr>
          <w:rFonts w:ascii="Cambria" w:eastAsia="Times New Roman" w:hAnsi="Cambria"/>
          <w:sz w:val="20"/>
          <w:szCs w:val="20"/>
        </w:rPr>
        <w:t xml:space="preserve"> oleh negara </w:t>
      </w:r>
      <w:proofErr w:type="spellStart"/>
      <w:r w:rsidRPr="008E33DC">
        <w:rPr>
          <w:rFonts w:ascii="Cambria" w:eastAsia="Times New Roman" w:hAnsi="Cambria"/>
          <w:sz w:val="20"/>
          <w:szCs w:val="20"/>
        </w:rPr>
        <w:t>terhadap</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pelaku</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kejahatan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dengan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tujuan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mengubah</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perilaku</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pelaku</w:t>
      </w:r>
      <w:proofErr w:type="spellEnd"/>
      <w:r w:rsidRPr="008E33DC">
        <w:rPr>
          <w:rFonts w:ascii="Cambria" w:eastAsia="Times New Roman" w:hAnsi="Cambria"/>
          <w:sz w:val="20"/>
          <w:szCs w:val="20"/>
        </w:rPr>
        <w:t xml:space="preserve"> dan </w:t>
      </w:r>
      <w:proofErr w:type="spellStart"/>
      <w:r w:rsidRPr="008E33DC">
        <w:rPr>
          <w:rFonts w:ascii="Cambria" w:eastAsia="Times New Roman" w:hAnsi="Cambria"/>
          <w:sz w:val="20"/>
          <w:szCs w:val="20"/>
        </w:rPr>
        <w:t>menciptakan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efek</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jera</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Putusan</w:t>
      </w:r>
      <w:proofErr w:type="spellEnd"/>
      <w:r w:rsidRPr="008E33DC">
        <w:rPr>
          <w:rFonts w:ascii="Cambria" w:eastAsia="Times New Roman" w:hAnsi="Cambria"/>
          <w:sz w:val="20"/>
          <w:szCs w:val="20"/>
        </w:rPr>
        <w:t xml:space="preserve"> hakim </w:t>
      </w:r>
      <w:proofErr w:type="spellStart"/>
      <w:r w:rsidRPr="008E33DC">
        <w:rPr>
          <w:rFonts w:ascii="Cambria" w:eastAsia="Times New Roman" w:hAnsi="Cambria"/>
          <w:sz w:val="20"/>
          <w:szCs w:val="20"/>
        </w:rPr>
        <w:t>berdasarkan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Qanun</w:t>
      </w:r>
      <w:proofErr w:type="spellEnd"/>
      <w:r w:rsidRPr="008E33DC">
        <w:rPr>
          <w:rFonts w:ascii="Cambria" w:eastAsia="Times New Roman" w:hAnsi="Cambria"/>
          <w:sz w:val="20"/>
          <w:szCs w:val="20"/>
        </w:rPr>
        <w:t xml:space="preserve"> Aceh </w:t>
      </w:r>
      <w:proofErr w:type="spellStart"/>
      <w:r w:rsidRPr="008E33DC">
        <w:rPr>
          <w:rFonts w:ascii="Cambria" w:eastAsia="Times New Roman" w:hAnsi="Cambria"/>
          <w:sz w:val="20"/>
          <w:szCs w:val="20"/>
        </w:rPr>
        <w:t>Nomor</w:t>
      </w:r>
      <w:proofErr w:type="spellEnd"/>
      <w:r w:rsidRPr="008E33DC">
        <w:rPr>
          <w:rFonts w:ascii="Cambria" w:eastAsia="Times New Roman" w:hAnsi="Cambria"/>
          <w:sz w:val="20"/>
          <w:szCs w:val="20"/>
        </w:rPr>
        <w:t xml:space="preserve"> 6 </w:t>
      </w:r>
      <w:proofErr w:type="spellStart"/>
      <w:r w:rsidRPr="008E33DC">
        <w:rPr>
          <w:rFonts w:ascii="Cambria" w:eastAsia="Times New Roman" w:hAnsi="Cambria"/>
          <w:sz w:val="20"/>
          <w:szCs w:val="20"/>
        </w:rPr>
        <w:t>Tahun</w:t>
      </w:r>
      <w:proofErr w:type="spellEnd"/>
      <w:r w:rsidRPr="008E33DC">
        <w:rPr>
          <w:rFonts w:ascii="Cambria" w:eastAsia="Times New Roman" w:hAnsi="Cambria"/>
          <w:sz w:val="20"/>
          <w:szCs w:val="20"/>
        </w:rPr>
        <w:t xml:space="preserve"> 2014 </w:t>
      </w:r>
      <w:proofErr w:type="spellStart"/>
      <w:r w:rsidRPr="008E33DC">
        <w:rPr>
          <w:rFonts w:ascii="Cambria" w:eastAsia="Times New Roman" w:hAnsi="Cambria"/>
          <w:sz w:val="20"/>
          <w:szCs w:val="20"/>
        </w:rPr>
        <w:t>tentang</w:t>
      </w:r>
      <w:proofErr w:type="spellEnd"/>
      <w:r w:rsidRPr="008E33DC">
        <w:rPr>
          <w:rFonts w:ascii="Cambria" w:eastAsia="Times New Roman" w:hAnsi="Cambria"/>
          <w:sz w:val="20"/>
          <w:szCs w:val="20"/>
        </w:rPr>
        <w:t xml:space="preserve"> Hukum </w:t>
      </w:r>
      <w:proofErr w:type="spellStart"/>
      <w:r w:rsidRPr="008E33DC">
        <w:rPr>
          <w:rFonts w:ascii="Cambria" w:eastAsia="Times New Roman" w:hAnsi="Cambria"/>
          <w:sz w:val="20"/>
          <w:szCs w:val="20"/>
        </w:rPr>
        <w:t>Jinayat</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dalam</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perkara</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ini</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terdakwa</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dijatuhi</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hukuman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Uqubat</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Ta'zir</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penjara</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selama</w:t>
      </w:r>
      <w:proofErr w:type="spellEnd"/>
      <w:r w:rsidRPr="008E33DC">
        <w:rPr>
          <w:rFonts w:ascii="Cambria" w:eastAsia="Times New Roman" w:hAnsi="Cambria"/>
          <w:sz w:val="20"/>
          <w:szCs w:val="20"/>
        </w:rPr>
        <w:t xml:space="preserve"> 43 </w:t>
      </w:r>
      <w:proofErr w:type="spellStart"/>
      <w:r w:rsidRPr="008E33DC">
        <w:rPr>
          <w:rFonts w:ascii="Cambria" w:eastAsia="Times New Roman" w:hAnsi="Cambria"/>
          <w:sz w:val="20"/>
          <w:szCs w:val="20"/>
        </w:rPr>
        <w:t>bulan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dalam</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putusan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ini</w:t>
      </w:r>
      <w:proofErr w:type="spellEnd"/>
      <w:r w:rsidRPr="008E33DC">
        <w:rPr>
          <w:rFonts w:ascii="Cambria" w:eastAsia="Times New Roman" w:hAnsi="Cambria"/>
          <w:sz w:val="20"/>
          <w:szCs w:val="20"/>
        </w:rPr>
        <w:t xml:space="preserve"> hakim </w:t>
      </w:r>
      <w:proofErr w:type="spellStart"/>
      <w:r w:rsidRPr="008E33DC">
        <w:rPr>
          <w:rFonts w:ascii="Cambria" w:eastAsia="Times New Roman" w:hAnsi="Cambria"/>
          <w:sz w:val="20"/>
          <w:szCs w:val="20"/>
        </w:rPr>
        <w:t>merujuk</w:t>
      </w:r>
      <w:proofErr w:type="spellEnd"/>
      <w:r w:rsidRPr="008E33DC">
        <w:rPr>
          <w:rFonts w:ascii="Cambria" w:eastAsia="Times New Roman" w:hAnsi="Cambria"/>
          <w:sz w:val="20"/>
          <w:szCs w:val="20"/>
        </w:rPr>
        <w:t xml:space="preserve"> pada </w:t>
      </w:r>
      <w:proofErr w:type="spellStart"/>
      <w:r w:rsidRPr="008E33DC">
        <w:rPr>
          <w:rFonts w:ascii="Cambria" w:eastAsia="Times New Roman" w:hAnsi="Cambria"/>
          <w:sz w:val="20"/>
          <w:szCs w:val="20"/>
        </w:rPr>
        <w:t>bukti-bukti</w:t>
      </w:r>
      <w:proofErr w:type="spellEnd"/>
      <w:r w:rsidRPr="008E33DC">
        <w:rPr>
          <w:rFonts w:ascii="Cambria" w:eastAsia="Times New Roman" w:hAnsi="Cambria"/>
          <w:sz w:val="20"/>
          <w:szCs w:val="20"/>
        </w:rPr>
        <w:t xml:space="preserve"> dan </w:t>
      </w:r>
      <w:proofErr w:type="spellStart"/>
      <w:r w:rsidRPr="008E33DC">
        <w:rPr>
          <w:rFonts w:ascii="Cambria" w:eastAsia="Times New Roman" w:hAnsi="Cambria"/>
          <w:sz w:val="20"/>
          <w:szCs w:val="20"/>
        </w:rPr>
        <w:t>kesaksian</w:t>
      </w:r>
      <w:proofErr w:type="spellEnd"/>
      <w:r w:rsidRPr="008E33DC">
        <w:rPr>
          <w:rFonts w:ascii="Cambria" w:eastAsia="Times New Roman" w:hAnsi="Cambria"/>
          <w:sz w:val="20"/>
          <w:szCs w:val="20"/>
        </w:rPr>
        <w:t xml:space="preserve"> yang </w:t>
      </w:r>
      <w:proofErr w:type="spellStart"/>
      <w:r w:rsidRPr="008E33DC">
        <w:rPr>
          <w:rFonts w:ascii="Cambria" w:eastAsia="Times New Roman" w:hAnsi="Cambria"/>
          <w:sz w:val="20"/>
          <w:szCs w:val="20"/>
        </w:rPr>
        <w:t>ada</w:t>
      </w:r>
      <w:proofErr w:type="spellEnd"/>
      <w:r w:rsidRPr="008E33DC">
        <w:rPr>
          <w:rFonts w:ascii="Cambria" w:eastAsia="Times New Roman" w:hAnsi="Cambria"/>
          <w:sz w:val="20"/>
          <w:szCs w:val="20"/>
        </w:rPr>
        <w:t xml:space="preserve"> di </w:t>
      </w:r>
      <w:proofErr w:type="spellStart"/>
      <w:r w:rsidRPr="008E33DC">
        <w:rPr>
          <w:rFonts w:ascii="Cambria" w:eastAsia="Times New Roman" w:hAnsi="Cambria"/>
          <w:sz w:val="20"/>
          <w:szCs w:val="20"/>
        </w:rPr>
        <w:t>persidangan</w:t>
      </w:r>
      <w:proofErr w:type="spellEnd"/>
      <w:r w:rsidRPr="008E33DC">
        <w:rPr>
          <w:rFonts w:ascii="Cambria" w:eastAsia="Times New Roman" w:hAnsi="Cambria"/>
          <w:sz w:val="20"/>
          <w:szCs w:val="20"/>
        </w:rPr>
        <w:t xml:space="preserve">. Dasar </w:t>
      </w:r>
      <w:proofErr w:type="spellStart"/>
      <w:r w:rsidRPr="008E33DC">
        <w:rPr>
          <w:rFonts w:ascii="Cambria" w:eastAsia="Times New Roman" w:hAnsi="Cambria"/>
          <w:sz w:val="20"/>
          <w:szCs w:val="20"/>
        </w:rPr>
        <w:t>Pertimbangan</w:t>
      </w:r>
      <w:proofErr w:type="spellEnd"/>
      <w:r w:rsidRPr="008E33DC">
        <w:rPr>
          <w:rFonts w:ascii="Cambria" w:eastAsia="Times New Roman" w:hAnsi="Cambria"/>
          <w:sz w:val="20"/>
          <w:szCs w:val="20"/>
        </w:rPr>
        <w:t xml:space="preserve"> Hakim </w:t>
      </w:r>
      <w:proofErr w:type="spellStart"/>
      <w:r w:rsidRPr="008E33DC">
        <w:rPr>
          <w:rFonts w:ascii="Cambria" w:eastAsia="Times New Roman" w:hAnsi="Cambria"/>
          <w:sz w:val="20"/>
          <w:szCs w:val="20"/>
        </w:rPr>
        <w:t>dalam</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putusan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ini</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yaitu</w:t>
      </w:r>
      <w:proofErr w:type="spellEnd"/>
      <w:r w:rsidRPr="008E33DC">
        <w:rPr>
          <w:rFonts w:ascii="Cambria" w:eastAsia="Times New Roman" w:hAnsi="Cambria"/>
          <w:sz w:val="20"/>
          <w:szCs w:val="20"/>
        </w:rPr>
        <w:t xml:space="preserve"> hakim </w:t>
      </w:r>
      <w:proofErr w:type="spellStart"/>
      <w:r w:rsidRPr="008E33DC">
        <w:rPr>
          <w:rFonts w:ascii="Cambria" w:eastAsia="Times New Roman" w:hAnsi="Cambria"/>
          <w:sz w:val="20"/>
          <w:szCs w:val="20"/>
        </w:rPr>
        <w:t>melibatkan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alat</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bukti</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barang</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bukti</w:t>
      </w:r>
      <w:proofErr w:type="spellEnd"/>
      <w:r w:rsidRPr="008E33DC">
        <w:rPr>
          <w:rFonts w:ascii="Cambria" w:eastAsia="Times New Roman" w:hAnsi="Cambria"/>
          <w:sz w:val="20"/>
          <w:szCs w:val="20"/>
        </w:rPr>
        <w:t xml:space="preserve">, dan </w:t>
      </w:r>
      <w:proofErr w:type="spellStart"/>
      <w:r w:rsidRPr="008E33DC">
        <w:rPr>
          <w:rFonts w:ascii="Cambria" w:eastAsia="Times New Roman" w:hAnsi="Cambria"/>
          <w:sz w:val="20"/>
          <w:szCs w:val="20"/>
        </w:rPr>
        <w:t>unsur-unsur</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tindak</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pidana</w:t>
      </w:r>
      <w:proofErr w:type="spellEnd"/>
      <w:r w:rsidRPr="008E33DC">
        <w:rPr>
          <w:rFonts w:ascii="Cambria" w:eastAsia="Times New Roman" w:hAnsi="Cambria"/>
          <w:sz w:val="20"/>
          <w:szCs w:val="20"/>
        </w:rPr>
        <w:t xml:space="preserve">, hakim juga </w:t>
      </w:r>
      <w:proofErr w:type="spellStart"/>
      <w:r w:rsidRPr="008E33DC">
        <w:rPr>
          <w:rFonts w:ascii="Cambria" w:eastAsia="Times New Roman" w:hAnsi="Cambria"/>
          <w:sz w:val="20"/>
          <w:szCs w:val="20"/>
        </w:rPr>
        <w:t>mempertimbangkan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hal-hal</w:t>
      </w:r>
      <w:proofErr w:type="spellEnd"/>
      <w:r w:rsidRPr="008E33DC">
        <w:rPr>
          <w:rFonts w:ascii="Cambria" w:eastAsia="Times New Roman" w:hAnsi="Cambria"/>
          <w:sz w:val="20"/>
          <w:szCs w:val="20"/>
        </w:rPr>
        <w:t xml:space="preserve"> yang </w:t>
      </w:r>
      <w:proofErr w:type="spellStart"/>
      <w:r w:rsidRPr="008E33DC">
        <w:rPr>
          <w:rFonts w:ascii="Cambria" w:eastAsia="Times New Roman" w:hAnsi="Cambria"/>
          <w:sz w:val="20"/>
          <w:szCs w:val="20"/>
        </w:rPr>
        <w:t>memberatkan</w:t>
      </w:r>
      <w:proofErr w:type="spellEnd"/>
      <w:r w:rsidRPr="008E33DC">
        <w:rPr>
          <w:rFonts w:ascii="Cambria" w:eastAsia="Times New Roman" w:hAnsi="Cambria"/>
          <w:sz w:val="20"/>
          <w:szCs w:val="20"/>
        </w:rPr>
        <w:t xml:space="preserve"> dan </w:t>
      </w:r>
      <w:proofErr w:type="spellStart"/>
      <w:r w:rsidRPr="008E33DC">
        <w:rPr>
          <w:rFonts w:ascii="Cambria" w:eastAsia="Times New Roman" w:hAnsi="Cambria"/>
          <w:sz w:val="20"/>
          <w:szCs w:val="20"/>
        </w:rPr>
        <w:t>meringankan</w:t>
      </w:r>
      <w:proofErr w:type="spellEnd"/>
      <w:r w:rsidRPr="008E33DC">
        <w:rPr>
          <w:rFonts w:ascii="Cambria" w:eastAsia="Times New Roman" w:hAnsi="Cambria"/>
          <w:sz w:val="20"/>
          <w:szCs w:val="20"/>
        </w:rPr>
        <w:t xml:space="preserve"> </w:t>
      </w:r>
      <w:proofErr w:type="spellStart"/>
      <w:r w:rsidRPr="008E33DC">
        <w:rPr>
          <w:rFonts w:ascii="Cambria" w:eastAsia="Times New Roman" w:hAnsi="Cambria"/>
          <w:sz w:val="20"/>
          <w:szCs w:val="20"/>
        </w:rPr>
        <w:t>terdakwa</w:t>
      </w:r>
      <w:proofErr w:type="spellEnd"/>
      <w:r w:rsidRPr="008E33DC">
        <w:rPr>
          <w:rFonts w:ascii="Cambria" w:eastAsia="Times New Roman" w:hAnsi="Cambria"/>
          <w:sz w:val="20"/>
          <w:szCs w:val="20"/>
        </w:rPr>
        <w:t xml:space="preserve">. </w:t>
      </w:r>
    </w:p>
    <w:p w14:paraId="6D39DADB" w14:textId="77777777" w:rsidR="008E33DC" w:rsidRPr="008E33DC" w:rsidRDefault="008E33DC" w:rsidP="008E33D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sz w:val="20"/>
          <w:szCs w:val="20"/>
        </w:rPr>
      </w:pPr>
    </w:p>
    <w:p w14:paraId="5F8E0435" w14:textId="77777777" w:rsidR="008E33DC" w:rsidRPr="008E33DC" w:rsidRDefault="008E33DC" w:rsidP="008E33D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i/>
          <w:iCs/>
          <w:sz w:val="20"/>
          <w:szCs w:val="20"/>
        </w:rPr>
      </w:pPr>
      <w:r w:rsidRPr="008E33DC">
        <w:rPr>
          <w:rFonts w:ascii="Cambria" w:eastAsia="Times New Roman" w:hAnsi="Cambria"/>
          <w:b/>
          <w:bCs/>
          <w:sz w:val="24"/>
          <w:szCs w:val="24"/>
        </w:rPr>
        <w:t xml:space="preserve">Kata </w:t>
      </w:r>
      <w:proofErr w:type="spellStart"/>
      <w:r w:rsidRPr="008E33DC">
        <w:rPr>
          <w:rFonts w:ascii="Cambria" w:eastAsia="Times New Roman" w:hAnsi="Cambria"/>
          <w:b/>
          <w:bCs/>
          <w:sz w:val="24"/>
          <w:szCs w:val="24"/>
        </w:rPr>
        <w:t>Kunci</w:t>
      </w:r>
      <w:proofErr w:type="spellEnd"/>
      <w:r w:rsidRPr="008E33DC">
        <w:rPr>
          <w:rFonts w:ascii="Cambria" w:eastAsia="Times New Roman" w:hAnsi="Cambria"/>
          <w:b/>
          <w:bCs/>
          <w:sz w:val="24"/>
          <w:szCs w:val="24"/>
        </w:rPr>
        <w:t>:</w:t>
      </w:r>
      <w:r w:rsidRPr="008E33DC">
        <w:rPr>
          <w:rFonts w:ascii="Cambria" w:eastAsia="Times New Roman" w:hAnsi="Cambria"/>
          <w:sz w:val="24"/>
          <w:szCs w:val="24"/>
        </w:rPr>
        <w:t xml:space="preserve"> </w:t>
      </w:r>
      <w:proofErr w:type="spellStart"/>
      <w:r w:rsidRPr="008E33DC">
        <w:rPr>
          <w:rFonts w:ascii="Cambria" w:eastAsia="Times New Roman" w:hAnsi="Cambria"/>
          <w:i/>
          <w:iCs/>
          <w:sz w:val="24"/>
          <w:szCs w:val="24"/>
        </w:rPr>
        <w:t>Pertanggung</w:t>
      </w:r>
      <w:proofErr w:type="spellEnd"/>
      <w:r w:rsidRPr="008E33DC">
        <w:rPr>
          <w:rFonts w:ascii="Cambria" w:eastAsia="Times New Roman" w:hAnsi="Cambria"/>
          <w:i/>
          <w:iCs/>
          <w:sz w:val="24"/>
          <w:szCs w:val="24"/>
        </w:rPr>
        <w:t xml:space="preserve"> </w:t>
      </w:r>
      <w:proofErr w:type="spellStart"/>
      <w:r w:rsidRPr="008E33DC">
        <w:rPr>
          <w:rFonts w:ascii="Cambria" w:eastAsia="Times New Roman" w:hAnsi="Cambria"/>
          <w:i/>
          <w:iCs/>
          <w:sz w:val="24"/>
          <w:szCs w:val="24"/>
        </w:rPr>
        <w:t>Jawaban</w:t>
      </w:r>
      <w:proofErr w:type="spellEnd"/>
      <w:r w:rsidRPr="008E33DC">
        <w:rPr>
          <w:rFonts w:ascii="Cambria" w:eastAsia="Times New Roman" w:hAnsi="Cambria"/>
          <w:i/>
          <w:iCs/>
          <w:sz w:val="24"/>
          <w:szCs w:val="24"/>
        </w:rPr>
        <w:t xml:space="preserve">, </w:t>
      </w:r>
      <w:proofErr w:type="spellStart"/>
      <w:r w:rsidRPr="008E33DC">
        <w:rPr>
          <w:rFonts w:ascii="Cambria" w:eastAsia="Times New Roman" w:hAnsi="Cambria"/>
          <w:i/>
          <w:iCs/>
          <w:sz w:val="24"/>
          <w:szCs w:val="24"/>
        </w:rPr>
        <w:t>Tindak</w:t>
      </w:r>
      <w:proofErr w:type="spellEnd"/>
      <w:r w:rsidRPr="008E33DC">
        <w:rPr>
          <w:rFonts w:ascii="Cambria" w:eastAsia="Times New Roman" w:hAnsi="Cambria"/>
          <w:i/>
          <w:iCs/>
          <w:sz w:val="24"/>
          <w:szCs w:val="24"/>
        </w:rPr>
        <w:t xml:space="preserve"> </w:t>
      </w:r>
      <w:proofErr w:type="spellStart"/>
      <w:r w:rsidRPr="008E33DC">
        <w:rPr>
          <w:rFonts w:ascii="Cambria" w:eastAsia="Times New Roman" w:hAnsi="Cambria"/>
          <w:i/>
          <w:iCs/>
          <w:sz w:val="24"/>
          <w:szCs w:val="24"/>
        </w:rPr>
        <w:t>Pidana</w:t>
      </w:r>
      <w:proofErr w:type="spellEnd"/>
      <w:r w:rsidRPr="008E33DC">
        <w:rPr>
          <w:rFonts w:ascii="Cambria" w:eastAsia="Times New Roman" w:hAnsi="Cambria"/>
          <w:i/>
          <w:iCs/>
          <w:sz w:val="24"/>
          <w:szCs w:val="24"/>
        </w:rPr>
        <w:t xml:space="preserve">, </w:t>
      </w:r>
      <w:proofErr w:type="spellStart"/>
      <w:r w:rsidRPr="008E33DC">
        <w:rPr>
          <w:rFonts w:ascii="Cambria" w:eastAsia="Times New Roman" w:hAnsi="Cambria"/>
          <w:i/>
          <w:iCs/>
          <w:sz w:val="24"/>
          <w:szCs w:val="24"/>
        </w:rPr>
        <w:t>Pemerkosaan</w:t>
      </w:r>
      <w:proofErr w:type="spellEnd"/>
      <w:r w:rsidRPr="008E33DC">
        <w:rPr>
          <w:rFonts w:ascii="Cambria" w:eastAsia="Times New Roman" w:hAnsi="Cambria"/>
          <w:i/>
          <w:iCs/>
          <w:sz w:val="20"/>
          <w:szCs w:val="20"/>
        </w:rPr>
        <w:t>.</w:t>
      </w:r>
    </w:p>
    <w:p w14:paraId="664460CF" w14:textId="77777777" w:rsidR="008E33DC" w:rsidRPr="008E33DC" w:rsidRDefault="008E33DC" w:rsidP="008E33DC">
      <w:pPr>
        <w:spacing w:after="0" w:line="360" w:lineRule="auto"/>
        <w:contextualSpacing/>
        <w:jc w:val="both"/>
        <w:rPr>
          <w:rFonts w:ascii="Cambria" w:eastAsia="Times New Roman" w:hAnsi="Cambria"/>
          <w:bCs/>
          <w:iCs/>
          <w:noProof/>
          <w:sz w:val="24"/>
          <w:szCs w:val="24"/>
          <w:lang w:val="sv-SE"/>
        </w:rPr>
      </w:pPr>
    </w:p>
    <w:p w14:paraId="6842D331" w14:textId="77777777" w:rsidR="008E33DC" w:rsidRPr="008E33DC" w:rsidRDefault="008E33DC" w:rsidP="008E33DC">
      <w:pPr>
        <w:numPr>
          <w:ilvl w:val="0"/>
          <w:numId w:val="1"/>
        </w:numPr>
        <w:tabs>
          <w:tab w:val="left" w:pos="426"/>
        </w:tabs>
        <w:adjustRightInd w:val="0"/>
        <w:spacing w:after="0" w:line="360" w:lineRule="auto"/>
        <w:ind w:left="272" w:hanging="272"/>
        <w:contextualSpacing/>
        <w:jc w:val="both"/>
        <w:rPr>
          <w:rFonts w:ascii="Cambria" w:hAnsi="Cambria"/>
          <w:b/>
          <w:color w:val="FF0000"/>
        </w:rPr>
      </w:pPr>
      <w:r w:rsidRPr="008E33DC">
        <w:rPr>
          <w:rFonts w:ascii="Cambria" w:hAnsi="Cambria"/>
          <w:b/>
        </w:rPr>
        <w:t>PENDAHULUAN</w:t>
      </w:r>
    </w:p>
    <w:p w14:paraId="66ACF184" w14:textId="77777777" w:rsidR="008E33DC" w:rsidRPr="008E33DC" w:rsidRDefault="008E33DC" w:rsidP="008E33DC">
      <w:pPr>
        <w:spacing w:after="0" w:line="360" w:lineRule="auto"/>
        <w:ind w:firstLine="720"/>
        <w:contextualSpacing/>
        <w:jc w:val="both"/>
        <w:rPr>
          <w:rFonts w:ascii="Cambria" w:hAnsi="Cambria"/>
          <w:sz w:val="24"/>
          <w:szCs w:val="24"/>
        </w:rPr>
      </w:pPr>
      <w:r w:rsidRPr="008E33DC">
        <w:rPr>
          <w:rFonts w:ascii="Cambria" w:hAnsi="Cambria"/>
          <w:sz w:val="24"/>
          <w:szCs w:val="24"/>
          <w:lang w:val="zh-CN"/>
        </w:rPr>
        <w:t>Negara Republik Indonesia adalah Negara yang berdasarkan atas hukum (</w:t>
      </w:r>
      <w:r w:rsidRPr="008E33DC">
        <w:rPr>
          <w:rFonts w:ascii="Cambria" w:hAnsi="Cambria"/>
          <w:i/>
          <w:sz w:val="24"/>
          <w:szCs w:val="24"/>
          <w:lang w:val="zh-CN"/>
        </w:rPr>
        <w:t>rechtstaat</w:t>
      </w:r>
      <w:r w:rsidRPr="008E33DC">
        <w:rPr>
          <w:rFonts w:ascii="Cambria" w:hAnsi="Cambria"/>
          <w:sz w:val="24"/>
          <w:szCs w:val="24"/>
          <w:lang w:val="zh-CN"/>
        </w:rPr>
        <w:t>), bukan berdasarkan atas kekuasaan (</w:t>
      </w:r>
      <w:r w:rsidRPr="008E33DC">
        <w:rPr>
          <w:rFonts w:ascii="Cambria" w:hAnsi="Cambria"/>
          <w:i/>
          <w:sz w:val="24"/>
          <w:szCs w:val="24"/>
          <w:lang w:val="zh-CN"/>
        </w:rPr>
        <w:t>machtstaat</w:t>
      </w:r>
      <w:r w:rsidRPr="008E33DC">
        <w:rPr>
          <w:rFonts w:ascii="Cambria" w:hAnsi="Cambria"/>
          <w:sz w:val="24"/>
          <w:szCs w:val="24"/>
          <w:lang w:val="zh-CN"/>
        </w:rPr>
        <w:t xml:space="preserve">). </w:t>
      </w:r>
      <w:r w:rsidRPr="008E33DC">
        <w:rPr>
          <w:rFonts w:ascii="Cambria" w:hAnsi="Cambria"/>
          <w:bCs/>
          <w:sz w:val="24"/>
          <w:szCs w:val="24"/>
        </w:rPr>
        <w:t xml:space="preserve">Negara Indonesia </w:t>
      </w:r>
      <w:proofErr w:type="spellStart"/>
      <w:r w:rsidRPr="008E33DC">
        <w:rPr>
          <w:rFonts w:ascii="Cambria" w:hAnsi="Cambria"/>
          <w:bCs/>
          <w:sz w:val="24"/>
          <w:szCs w:val="24"/>
        </w:rPr>
        <w:t>adalah</w:t>
      </w:r>
      <w:proofErr w:type="spellEnd"/>
      <w:r w:rsidRPr="008E33DC">
        <w:rPr>
          <w:rFonts w:ascii="Cambria" w:hAnsi="Cambria"/>
          <w:bCs/>
          <w:sz w:val="24"/>
          <w:szCs w:val="24"/>
        </w:rPr>
        <w:t xml:space="preserve"> negara yang </w:t>
      </w:r>
      <w:proofErr w:type="spellStart"/>
      <w:r w:rsidRPr="008E33DC">
        <w:rPr>
          <w:rFonts w:ascii="Cambria" w:hAnsi="Cambria"/>
          <w:bCs/>
          <w:sz w:val="24"/>
          <w:szCs w:val="24"/>
        </w:rPr>
        <w:t>kekuasaan</w:t>
      </w:r>
      <w:proofErr w:type="spellEnd"/>
      <w:r w:rsidRPr="008E33DC">
        <w:rPr>
          <w:rFonts w:ascii="Cambria" w:hAnsi="Cambria"/>
          <w:bCs/>
          <w:sz w:val="24"/>
          <w:szCs w:val="24"/>
        </w:rPr>
        <w:t xml:space="preserve"> </w:t>
      </w:r>
      <w:proofErr w:type="spellStart"/>
      <w:r w:rsidRPr="008E33DC">
        <w:rPr>
          <w:rFonts w:ascii="Cambria" w:hAnsi="Cambria"/>
          <w:bCs/>
          <w:sz w:val="24"/>
          <w:szCs w:val="24"/>
        </w:rPr>
        <w:t>menjalankan</w:t>
      </w:r>
      <w:proofErr w:type="spellEnd"/>
      <w:r w:rsidRPr="008E33DC">
        <w:rPr>
          <w:rFonts w:ascii="Cambria" w:hAnsi="Cambria"/>
          <w:bCs/>
          <w:sz w:val="24"/>
          <w:szCs w:val="24"/>
        </w:rPr>
        <w:t xml:space="preserve"> </w:t>
      </w:r>
      <w:proofErr w:type="spellStart"/>
      <w:r w:rsidRPr="008E33DC">
        <w:rPr>
          <w:rFonts w:ascii="Cambria" w:hAnsi="Cambria"/>
          <w:bCs/>
          <w:sz w:val="24"/>
          <w:szCs w:val="24"/>
        </w:rPr>
        <w:t>pemerintahannya</w:t>
      </w:r>
      <w:proofErr w:type="spellEnd"/>
      <w:r w:rsidRPr="008E33DC">
        <w:rPr>
          <w:rFonts w:ascii="Cambria" w:hAnsi="Cambria"/>
          <w:bCs/>
          <w:sz w:val="24"/>
          <w:szCs w:val="24"/>
        </w:rPr>
        <w:t xml:space="preserve"> </w:t>
      </w:r>
      <w:proofErr w:type="spellStart"/>
      <w:r w:rsidRPr="008E33DC">
        <w:rPr>
          <w:rFonts w:ascii="Cambria" w:hAnsi="Cambria"/>
          <w:bCs/>
          <w:sz w:val="24"/>
          <w:szCs w:val="24"/>
        </w:rPr>
        <w:t>berdasarkan</w:t>
      </w:r>
      <w:proofErr w:type="spellEnd"/>
      <w:r w:rsidRPr="008E33DC">
        <w:rPr>
          <w:rFonts w:ascii="Cambria" w:hAnsi="Cambria"/>
          <w:bCs/>
          <w:sz w:val="24"/>
          <w:szCs w:val="24"/>
        </w:rPr>
        <w:t xml:space="preserve"> </w:t>
      </w:r>
      <w:proofErr w:type="spellStart"/>
      <w:r w:rsidRPr="008E33DC">
        <w:rPr>
          <w:rFonts w:ascii="Cambria" w:hAnsi="Cambria"/>
          <w:bCs/>
          <w:sz w:val="24"/>
          <w:szCs w:val="24"/>
        </w:rPr>
        <w:t>kedaulatan</w:t>
      </w:r>
      <w:proofErr w:type="spellEnd"/>
      <w:r w:rsidRPr="008E33DC">
        <w:rPr>
          <w:rFonts w:ascii="Cambria" w:hAnsi="Cambria"/>
          <w:bCs/>
          <w:sz w:val="24"/>
          <w:szCs w:val="24"/>
        </w:rPr>
        <w:t xml:space="preserve">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supremasi</w:t>
      </w:r>
      <w:proofErr w:type="spellEnd"/>
      <w:r w:rsidRPr="008E33DC">
        <w:rPr>
          <w:rFonts w:ascii="Cambria" w:hAnsi="Cambria"/>
          <w:bCs/>
          <w:sz w:val="24"/>
          <w:szCs w:val="24"/>
        </w:rPr>
        <w:t xml:space="preserve">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dan </w:t>
      </w:r>
      <w:proofErr w:type="spellStart"/>
      <w:r w:rsidRPr="008E33DC">
        <w:rPr>
          <w:rFonts w:ascii="Cambria" w:hAnsi="Cambria"/>
          <w:bCs/>
          <w:sz w:val="24"/>
          <w:szCs w:val="24"/>
        </w:rPr>
        <w:t>bertujuan</w:t>
      </w:r>
      <w:proofErr w:type="spellEnd"/>
      <w:r w:rsidRPr="008E33DC">
        <w:rPr>
          <w:rFonts w:ascii="Cambria" w:hAnsi="Cambria"/>
          <w:bCs/>
          <w:sz w:val="24"/>
          <w:szCs w:val="24"/>
        </w:rPr>
        <w:t xml:space="preserve"> </w:t>
      </w:r>
      <w:proofErr w:type="spellStart"/>
      <w:r w:rsidRPr="008E33DC">
        <w:rPr>
          <w:rFonts w:ascii="Cambria" w:hAnsi="Cambria"/>
          <w:bCs/>
          <w:sz w:val="24"/>
          <w:szCs w:val="24"/>
        </w:rPr>
        <w:t>untuk</w:t>
      </w:r>
      <w:proofErr w:type="spellEnd"/>
      <w:r w:rsidRPr="008E33DC">
        <w:rPr>
          <w:rFonts w:ascii="Cambria" w:hAnsi="Cambria"/>
          <w:bCs/>
          <w:sz w:val="24"/>
          <w:szCs w:val="24"/>
        </w:rPr>
        <w:t xml:space="preserve"> </w:t>
      </w:r>
      <w:proofErr w:type="spellStart"/>
      <w:r w:rsidRPr="008E33DC">
        <w:rPr>
          <w:rFonts w:ascii="Cambria" w:hAnsi="Cambria"/>
          <w:bCs/>
          <w:sz w:val="24"/>
          <w:szCs w:val="24"/>
        </w:rPr>
        <w:t>menjalankan</w:t>
      </w:r>
      <w:proofErr w:type="spellEnd"/>
      <w:r w:rsidRPr="008E33DC">
        <w:rPr>
          <w:rFonts w:ascii="Cambria" w:hAnsi="Cambria"/>
          <w:bCs/>
          <w:sz w:val="24"/>
          <w:szCs w:val="24"/>
        </w:rPr>
        <w:t xml:space="preserve"> </w:t>
      </w:r>
      <w:proofErr w:type="spellStart"/>
      <w:r w:rsidRPr="008E33DC">
        <w:rPr>
          <w:rFonts w:ascii="Cambria" w:hAnsi="Cambria"/>
          <w:bCs/>
          <w:sz w:val="24"/>
          <w:szCs w:val="24"/>
        </w:rPr>
        <w:t>ketertiban</w:t>
      </w:r>
      <w:proofErr w:type="spellEnd"/>
      <w:r w:rsidRPr="008E33DC">
        <w:rPr>
          <w:rFonts w:ascii="Cambria" w:hAnsi="Cambria"/>
          <w:bCs/>
          <w:sz w:val="24"/>
          <w:szCs w:val="24"/>
        </w:rPr>
        <w:t xml:space="preserve">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Supremasi</w:t>
      </w:r>
      <w:proofErr w:type="spellEnd"/>
      <w:r w:rsidRPr="008E33DC">
        <w:rPr>
          <w:rFonts w:ascii="Cambria" w:hAnsi="Cambria"/>
          <w:bCs/>
          <w:sz w:val="24"/>
          <w:szCs w:val="24"/>
        </w:rPr>
        <w:t xml:space="preserve">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harus</w:t>
      </w:r>
      <w:proofErr w:type="spellEnd"/>
      <w:r w:rsidRPr="008E33DC">
        <w:rPr>
          <w:rFonts w:ascii="Cambria" w:hAnsi="Cambria"/>
          <w:bCs/>
          <w:sz w:val="24"/>
          <w:szCs w:val="24"/>
        </w:rPr>
        <w:t xml:space="preserve"> </w:t>
      </w:r>
      <w:proofErr w:type="spellStart"/>
      <w:r w:rsidRPr="008E33DC">
        <w:rPr>
          <w:rFonts w:ascii="Cambria" w:hAnsi="Cambria"/>
          <w:bCs/>
          <w:sz w:val="24"/>
          <w:szCs w:val="24"/>
        </w:rPr>
        <w:t>mencakup</w:t>
      </w:r>
      <w:proofErr w:type="spellEnd"/>
      <w:r w:rsidRPr="008E33DC">
        <w:rPr>
          <w:rFonts w:ascii="Cambria" w:hAnsi="Cambria"/>
          <w:bCs/>
          <w:sz w:val="24"/>
          <w:szCs w:val="24"/>
        </w:rPr>
        <w:t xml:space="preserve"> </w:t>
      </w:r>
      <w:proofErr w:type="spellStart"/>
      <w:r w:rsidRPr="008E33DC">
        <w:rPr>
          <w:rFonts w:ascii="Cambria" w:hAnsi="Cambria"/>
          <w:bCs/>
          <w:sz w:val="24"/>
          <w:szCs w:val="24"/>
        </w:rPr>
        <w:t>tiga</w:t>
      </w:r>
      <w:proofErr w:type="spellEnd"/>
      <w:r w:rsidRPr="008E33DC">
        <w:rPr>
          <w:rFonts w:ascii="Cambria" w:hAnsi="Cambria"/>
          <w:bCs/>
          <w:sz w:val="24"/>
          <w:szCs w:val="24"/>
        </w:rPr>
        <w:t xml:space="preserve"> ide </w:t>
      </w:r>
      <w:proofErr w:type="spellStart"/>
      <w:r w:rsidRPr="008E33DC">
        <w:rPr>
          <w:rFonts w:ascii="Cambria" w:hAnsi="Cambria"/>
          <w:bCs/>
          <w:sz w:val="24"/>
          <w:szCs w:val="24"/>
        </w:rPr>
        <w:t>dasar</w:t>
      </w:r>
      <w:proofErr w:type="spellEnd"/>
      <w:r w:rsidRPr="008E33DC">
        <w:rPr>
          <w:rFonts w:ascii="Cambria" w:hAnsi="Cambria"/>
          <w:bCs/>
          <w:sz w:val="24"/>
          <w:szCs w:val="24"/>
        </w:rPr>
        <w:t xml:space="preserve">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yakni</w:t>
      </w:r>
      <w:proofErr w:type="spellEnd"/>
      <w:r w:rsidRPr="008E33DC">
        <w:rPr>
          <w:rFonts w:ascii="Cambria" w:hAnsi="Cambria"/>
          <w:bCs/>
          <w:sz w:val="24"/>
          <w:szCs w:val="24"/>
        </w:rPr>
        <w:t xml:space="preserve"> </w:t>
      </w:r>
      <w:proofErr w:type="spellStart"/>
      <w:r w:rsidRPr="008E33DC">
        <w:rPr>
          <w:rFonts w:ascii="Cambria" w:hAnsi="Cambria"/>
          <w:bCs/>
          <w:sz w:val="24"/>
          <w:szCs w:val="24"/>
        </w:rPr>
        <w:t>keadilan</w:t>
      </w:r>
      <w:proofErr w:type="spellEnd"/>
      <w:r w:rsidRPr="008E33DC">
        <w:rPr>
          <w:rFonts w:ascii="Cambria" w:hAnsi="Cambria"/>
          <w:bCs/>
          <w:sz w:val="24"/>
          <w:szCs w:val="24"/>
        </w:rPr>
        <w:t xml:space="preserve">, </w:t>
      </w:r>
      <w:proofErr w:type="spellStart"/>
      <w:r w:rsidRPr="008E33DC">
        <w:rPr>
          <w:rFonts w:ascii="Cambria" w:hAnsi="Cambria"/>
          <w:bCs/>
          <w:sz w:val="24"/>
          <w:szCs w:val="24"/>
        </w:rPr>
        <w:t>kemanfaatan</w:t>
      </w:r>
      <w:proofErr w:type="spellEnd"/>
      <w:r w:rsidRPr="008E33DC">
        <w:rPr>
          <w:rFonts w:ascii="Cambria" w:hAnsi="Cambria"/>
          <w:bCs/>
          <w:sz w:val="24"/>
          <w:szCs w:val="24"/>
        </w:rPr>
        <w:t xml:space="preserve">, dan </w:t>
      </w:r>
      <w:proofErr w:type="spellStart"/>
      <w:r w:rsidRPr="008E33DC">
        <w:rPr>
          <w:rFonts w:ascii="Cambria" w:hAnsi="Cambria"/>
          <w:bCs/>
          <w:sz w:val="24"/>
          <w:szCs w:val="24"/>
        </w:rPr>
        <w:t>kepastian</w:t>
      </w:r>
      <w:proofErr w:type="spellEnd"/>
      <w:r w:rsidRPr="008E33DC">
        <w:rPr>
          <w:rFonts w:ascii="Cambria" w:hAnsi="Cambria"/>
          <w:bCs/>
          <w:sz w:val="24"/>
          <w:szCs w:val="24"/>
        </w:rPr>
        <w:t xml:space="preserve">. Oleh </w:t>
      </w:r>
      <w:proofErr w:type="spellStart"/>
      <w:r w:rsidRPr="008E33DC">
        <w:rPr>
          <w:rFonts w:ascii="Cambria" w:hAnsi="Cambria"/>
          <w:bCs/>
          <w:sz w:val="24"/>
          <w:szCs w:val="24"/>
        </w:rPr>
        <w:t>karena</w:t>
      </w:r>
      <w:proofErr w:type="spellEnd"/>
      <w:r w:rsidRPr="008E33DC">
        <w:rPr>
          <w:rFonts w:ascii="Cambria" w:hAnsi="Cambria"/>
          <w:bCs/>
          <w:sz w:val="24"/>
          <w:szCs w:val="24"/>
        </w:rPr>
        <w:t xml:space="preserve"> </w:t>
      </w:r>
      <w:proofErr w:type="spellStart"/>
      <w:r w:rsidRPr="008E33DC">
        <w:rPr>
          <w:rFonts w:ascii="Cambria" w:hAnsi="Cambria"/>
          <w:bCs/>
          <w:sz w:val="24"/>
          <w:szCs w:val="24"/>
        </w:rPr>
        <w:t>itu</w:t>
      </w:r>
      <w:proofErr w:type="spellEnd"/>
      <w:r w:rsidRPr="008E33DC">
        <w:rPr>
          <w:rFonts w:ascii="Cambria" w:hAnsi="Cambria"/>
          <w:bCs/>
          <w:sz w:val="24"/>
          <w:szCs w:val="24"/>
        </w:rPr>
        <w:t xml:space="preserve"> di negara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tidak</w:t>
      </w:r>
      <w:proofErr w:type="spellEnd"/>
      <w:r w:rsidRPr="008E33DC">
        <w:rPr>
          <w:rFonts w:ascii="Cambria" w:hAnsi="Cambria"/>
          <w:bCs/>
          <w:sz w:val="24"/>
          <w:szCs w:val="24"/>
        </w:rPr>
        <w:t xml:space="preserve"> </w:t>
      </w:r>
      <w:proofErr w:type="spellStart"/>
      <w:r w:rsidRPr="008E33DC">
        <w:rPr>
          <w:rFonts w:ascii="Cambria" w:hAnsi="Cambria"/>
          <w:bCs/>
          <w:sz w:val="24"/>
          <w:szCs w:val="24"/>
        </w:rPr>
        <w:t>boleh</w:t>
      </w:r>
      <w:proofErr w:type="spellEnd"/>
      <w:r w:rsidRPr="008E33DC">
        <w:rPr>
          <w:rFonts w:ascii="Cambria" w:hAnsi="Cambria"/>
          <w:bCs/>
          <w:sz w:val="24"/>
          <w:szCs w:val="24"/>
        </w:rPr>
        <w:t xml:space="preserve"> </w:t>
      </w:r>
      <w:proofErr w:type="spellStart"/>
      <w:r w:rsidRPr="008E33DC">
        <w:rPr>
          <w:rFonts w:ascii="Cambria" w:hAnsi="Cambria"/>
          <w:bCs/>
          <w:sz w:val="24"/>
          <w:szCs w:val="24"/>
        </w:rPr>
        <w:t>mengabaikan</w:t>
      </w:r>
      <w:proofErr w:type="spellEnd"/>
      <w:r w:rsidRPr="008E33DC">
        <w:rPr>
          <w:rFonts w:ascii="Cambria" w:hAnsi="Cambria"/>
          <w:bCs/>
          <w:sz w:val="24"/>
          <w:szCs w:val="24"/>
        </w:rPr>
        <w:t xml:space="preserve"> “rasa </w:t>
      </w:r>
      <w:proofErr w:type="spellStart"/>
      <w:r w:rsidRPr="008E33DC">
        <w:rPr>
          <w:rFonts w:ascii="Cambria" w:hAnsi="Cambria"/>
          <w:bCs/>
          <w:sz w:val="24"/>
          <w:szCs w:val="24"/>
        </w:rPr>
        <w:t>keadilan</w:t>
      </w:r>
      <w:proofErr w:type="spellEnd"/>
      <w:r w:rsidRPr="008E33DC">
        <w:rPr>
          <w:rFonts w:ascii="Cambria" w:hAnsi="Cambria"/>
          <w:bCs/>
          <w:sz w:val="24"/>
          <w:szCs w:val="24"/>
        </w:rPr>
        <w:t xml:space="preserve"> </w:t>
      </w:r>
      <w:proofErr w:type="spellStart"/>
      <w:r w:rsidRPr="008E33DC">
        <w:rPr>
          <w:rFonts w:ascii="Cambria" w:hAnsi="Cambria"/>
          <w:bCs/>
          <w:sz w:val="24"/>
          <w:szCs w:val="24"/>
        </w:rPr>
        <w:t>masyarakat</w:t>
      </w:r>
      <w:proofErr w:type="spellEnd"/>
      <w:r w:rsidRPr="008E33DC">
        <w:rPr>
          <w:rFonts w:ascii="Cambria" w:hAnsi="Cambria"/>
          <w:bCs/>
          <w:sz w:val="24"/>
          <w:szCs w:val="24"/>
        </w:rPr>
        <w:t xml:space="preserve">”. Indonesia </w:t>
      </w:r>
      <w:proofErr w:type="spellStart"/>
      <w:r w:rsidRPr="008E33DC">
        <w:rPr>
          <w:rFonts w:ascii="Cambria" w:hAnsi="Cambria"/>
          <w:bCs/>
          <w:sz w:val="24"/>
          <w:szCs w:val="24"/>
        </w:rPr>
        <w:t>merupakan</w:t>
      </w:r>
      <w:proofErr w:type="spellEnd"/>
      <w:r w:rsidRPr="008E33DC">
        <w:rPr>
          <w:rFonts w:ascii="Cambria" w:hAnsi="Cambria"/>
          <w:bCs/>
          <w:sz w:val="24"/>
          <w:szCs w:val="24"/>
        </w:rPr>
        <w:t xml:space="preserve"> salah </w:t>
      </w:r>
      <w:proofErr w:type="spellStart"/>
      <w:r w:rsidRPr="008E33DC">
        <w:rPr>
          <w:rFonts w:ascii="Cambria" w:hAnsi="Cambria"/>
          <w:bCs/>
          <w:sz w:val="24"/>
          <w:szCs w:val="24"/>
        </w:rPr>
        <w:t>satu</w:t>
      </w:r>
      <w:proofErr w:type="spellEnd"/>
      <w:r w:rsidRPr="008E33DC">
        <w:rPr>
          <w:rFonts w:ascii="Cambria" w:hAnsi="Cambria"/>
          <w:bCs/>
          <w:sz w:val="24"/>
          <w:szCs w:val="24"/>
        </w:rPr>
        <w:t xml:space="preserve"> negara </w:t>
      </w:r>
      <w:proofErr w:type="spellStart"/>
      <w:r w:rsidRPr="008E33DC">
        <w:rPr>
          <w:rFonts w:ascii="Cambria" w:hAnsi="Cambria"/>
          <w:bCs/>
          <w:sz w:val="24"/>
          <w:szCs w:val="24"/>
        </w:rPr>
        <w:t>hukum</w:t>
      </w:r>
      <w:proofErr w:type="spellEnd"/>
      <w:r w:rsidRPr="008E33DC">
        <w:rPr>
          <w:rFonts w:ascii="Cambria" w:hAnsi="Cambria"/>
          <w:bCs/>
          <w:sz w:val="24"/>
          <w:szCs w:val="24"/>
        </w:rPr>
        <w:t xml:space="preserve"> </w:t>
      </w:r>
      <w:proofErr w:type="spellStart"/>
      <w:r w:rsidRPr="008E33DC">
        <w:rPr>
          <w:rFonts w:ascii="Cambria" w:hAnsi="Cambria"/>
          <w:bCs/>
          <w:sz w:val="24"/>
          <w:szCs w:val="24"/>
        </w:rPr>
        <w:t>berdasarkan</w:t>
      </w:r>
      <w:proofErr w:type="spellEnd"/>
      <w:r w:rsidRPr="008E33DC">
        <w:rPr>
          <w:rFonts w:ascii="Cambria" w:hAnsi="Cambria"/>
          <w:bCs/>
          <w:sz w:val="24"/>
          <w:szCs w:val="24"/>
        </w:rPr>
        <w:t xml:space="preserve"> Pasal 1 </w:t>
      </w:r>
      <w:proofErr w:type="spellStart"/>
      <w:r w:rsidRPr="008E33DC">
        <w:rPr>
          <w:rFonts w:ascii="Cambria" w:hAnsi="Cambria"/>
          <w:bCs/>
          <w:sz w:val="24"/>
          <w:szCs w:val="24"/>
        </w:rPr>
        <w:t>ayat</w:t>
      </w:r>
      <w:proofErr w:type="spellEnd"/>
      <w:r w:rsidRPr="008E33DC">
        <w:rPr>
          <w:rFonts w:ascii="Cambria" w:hAnsi="Cambria"/>
          <w:bCs/>
          <w:sz w:val="24"/>
          <w:szCs w:val="24"/>
        </w:rPr>
        <w:t xml:space="preserve"> 3 UUD 1945, yang </w:t>
      </w:r>
      <w:proofErr w:type="spellStart"/>
      <w:r w:rsidRPr="008E33DC">
        <w:rPr>
          <w:rFonts w:ascii="Cambria" w:hAnsi="Cambria"/>
          <w:bCs/>
          <w:sz w:val="24"/>
          <w:szCs w:val="24"/>
        </w:rPr>
        <w:t>menyebutkan</w:t>
      </w:r>
      <w:proofErr w:type="spellEnd"/>
      <w:r w:rsidRPr="008E33DC">
        <w:rPr>
          <w:rFonts w:ascii="Cambria" w:hAnsi="Cambria"/>
          <w:bCs/>
          <w:sz w:val="24"/>
          <w:szCs w:val="24"/>
        </w:rPr>
        <w:t xml:space="preserve"> </w:t>
      </w:r>
      <w:proofErr w:type="spellStart"/>
      <w:r w:rsidRPr="008E33DC">
        <w:rPr>
          <w:rFonts w:ascii="Cambria" w:hAnsi="Cambria"/>
          <w:bCs/>
          <w:sz w:val="24"/>
          <w:szCs w:val="24"/>
        </w:rPr>
        <w:t>bahwa</w:t>
      </w:r>
      <w:proofErr w:type="spellEnd"/>
      <w:r w:rsidRPr="008E33DC">
        <w:rPr>
          <w:rFonts w:ascii="Cambria" w:hAnsi="Cambria"/>
          <w:bCs/>
          <w:sz w:val="24"/>
          <w:szCs w:val="24"/>
        </w:rPr>
        <w:t xml:space="preserve"> “Negara Indonesia </w:t>
      </w:r>
      <w:proofErr w:type="spellStart"/>
      <w:r w:rsidRPr="008E33DC">
        <w:rPr>
          <w:rFonts w:ascii="Cambria" w:hAnsi="Cambria"/>
          <w:bCs/>
          <w:sz w:val="24"/>
          <w:szCs w:val="24"/>
        </w:rPr>
        <w:t>adalah</w:t>
      </w:r>
      <w:proofErr w:type="spellEnd"/>
      <w:r w:rsidRPr="008E33DC">
        <w:rPr>
          <w:rFonts w:ascii="Cambria" w:hAnsi="Cambria"/>
          <w:bCs/>
          <w:sz w:val="24"/>
          <w:szCs w:val="24"/>
        </w:rPr>
        <w:t xml:space="preserve"> Negara Hukum”.</w:t>
      </w:r>
      <w:r w:rsidRPr="008E33DC">
        <w:rPr>
          <w:rFonts w:ascii="Cambria" w:hAnsi="Cambria"/>
          <w:bCs/>
          <w:sz w:val="24"/>
          <w:szCs w:val="24"/>
          <w:vertAlign w:val="superscript"/>
        </w:rPr>
        <w:footnoteReference w:id="1"/>
      </w:r>
    </w:p>
    <w:p w14:paraId="13BA3251" w14:textId="77777777" w:rsidR="008E33DC" w:rsidRPr="008E33DC" w:rsidRDefault="008E33DC" w:rsidP="008E33DC">
      <w:pPr>
        <w:spacing w:after="0" w:line="360" w:lineRule="auto"/>
        <w:ind w:firstLine="720"/>
        <w:contextualSpacing/>
        <w:jc w:val="both"/>
        <w:rPr>
          <w:rFonts w:ascii="Cambria" w:hAnsi="Cambria"/>
          <w:sz w:val="24"/>
          <w:szCs w:val="24"/>
        </w:rPr>
      </w:pPr>
      <w:r w:rsidRPr="008E33DC">
        <w:rPr>
          <w:rFonts w:ascii="Cambria" w:hAnsi="Cambria"/>
          <w:sz w:val="24"/>
          <w:szCs w:val="24"/>
          <w:lang w:val="zh-CN"/>
        </w:rPr>
        <w:t>Sebagai Negara hukum, tujuan Negara Republik Indonesia juga secara jelas dituangkan dalam Undang-</w:t>
      </w:r>
      <w:r w:rsidRPr="008E33DC">
        <w:rPr>
          <w:rFonts w:ascii="Cambria" w:hAnsi="Cambria"/>
          <w:sz w:val="24"/>
          <w:szCs w:val="24"/>
        </w:rPr>
        <w:t>u</w:t>
      </w:r>
      <w:r w:rsidRPr="008E33DC">
        <w:rPr>
          <w:rFonts w:ascii="Cambria" w:hAnsi="Cambria"/>
          <w:sz w:val="24"/>
          <w:szCs w:val="24"/>
          <w:lang w:val="zh-CN"/>
        </w:rPr>
        <w:t xml:space="preserve">ndang Dasar Republik Indonesia Tahun 1945 bahwa </w:t>
      </w:r>
      <w:r w:rsidRPr="008E33DC">
        <w:rPr>
          <w:rFonts w:ascii="Cambria" w:hAnsi="Cambria"/>
          <w:sz w:val="24"/>
          <w:szCs w:val="24"/>
        </w:rPr>
        <w:t>n</w:t>
      </w:r>
      <w:r w:rsidRPr="008E33DC">
        <w:rPr>
          <w:rFonts w:ascii="Cambria" w:hAnsi="Cambria"/>
          <w:sz w:val="24"/>
          <w:szCs w:val="24"/>
          <w:lang w:val="zh-CN"/>
        </w:rPr>
        <w:t>egara bertujuan untuk melindungi segenap bangsa Indonesia dan seluruh tumpah darah Indonesia, memajukan kesejahteraan umum, mencerdaskan kehidupan bangsa, ikut serta dalam upaya perdamaian dunia berdasarkan kemerdekaan, perdamaian abadi dan keadilan sosial. Dalam tujuan Negara Republik Indonesia tersebut adanya perlindungan bagi masyarakat dan ada hak-hak masyarakat yang dijamin dalam setiap aspek kehidupannya. Namun,  fakta yang terjadi di masyarakat ternyata mulai berbanding terbalik dengan tujuan negara kita</w:t>
      </w:r>
      <w:r w:rsidRPr="008E33DC">
        <w:rPr>
          <w:rFonts w:ascii="Cambria" w:hAnsi="Cambria"/>
          <w:sz w:val="24"/>
          <w:szCs w:val="24"/>
        </w:rPr>
        <w:t>.</w:t>
      </w:r>
      <w:r w:rsidRPr="008E33DC">
        <w:rPr>
          <w:rFonts w:ascii="Cambria" w:hAnsi="Cambria"/>
          <w:sz w:val="24"/>
          <w:szCs w:val="24"/>
          <w:vertAlign w:val="superscript"/>
        </w:rPr>
        <w:footnoteReference w:id="2"/>
      </w:r>
    </w:p>
    <w:p w14:paraId="69290D56" w14:textId="77777777" w:rsidR="008E33DC" w:rsidRPr="008E33DC" w:rsidRDefault="008E33DC" w:rsidP="008E33DC">
      <w:pPr>
        <w:spacing w:after="0" w:line="360" w:lineRule="auto"/>
        <w:ind w:firstLine="720"/>
        <w:contextualSpacing/>
        <w:jc w:val="both"/>
        <w:rPr>
          <w:rFonts w:ascii="Cambria" w:hAnsi="Cambria"/>
          <w:sz w:val="24"/>
          <w:szCs w:val="24"/>
        </w:rPr>
      </w:pPr>
      <w:r w:rsidRPr="008E33DC">
        <w:rPr>
          <w:rFonts w:ascii="Cambria" w:hAnsi="Cambria"/>
          <w:sz w:val="24"/>
          <w:szCs w:val="24"/>
          <w:lang w:val="zh-CN"/>
        </w:rPr>
        <w:lastRenderedPageBreak/>
        <w:t>Dewasa ini, berbagai macam permasalahan hukum mulai terjadi. Pola tingkah laku manusiapun menjadi semakin menyimpang dan tidak sesuai dengan norma-norma yang berlaku dalam masyarakat yang pada akhirnya dapat berujung pada terjadinya suatu pelanggaran bahkan kejahatan. Kejahatan merupakan suatu nama atau istilah yang diberikan orang untuk menilai perbuatan-perbuatan tertentu sebagai perbuatan jahat.</w:t>
      </w:r>
      <w:r w:rsidRPr="008E33DC">
        <w:rPr>
          <w:rFonts w:ascii="Cambria" w:hAnsi="Cambria"/>
          <w:sz w:val="24"/>
          <w:szCs w:val="24"/>
        </w:rPr>
        <w:t xml:space="preserve"> </w:t>
      </w:r>
      <w:r w:rsidRPr="008E33DC">
        <w:rPr>
          <w:rFonts w:ascii="Cambria" w:hAnsi="Cambria"/>
          <w:sz w:val="24"/>
          <w:szCs w:val="24"/>
          <w:lang w:val="zh-CN"/>
        </w:rPr>
        <w:t xml:space="preserve">Walaupun demikian, penilaian tentang kejahatan tampaknya masih bersifat relatif, tergantung pada manusia siapa yang menilai. </w:t>
      </w:r>
      <w:r w:rsidRPr="008E33DC">
        <w:rPr>
          <w:rFonts w:ascii="Cambria" w:hAnsi="Cambria"/>
          <w:sz w:val="24"/>
          <w:szCs w:val="24"/>
          <w:lang w:val="zh-CN" w:eastAsia="zh-CN"/>
        </w:rPr>
        <w:t>Hal ini didasarkan kenyataan bahwa yang disebut oleh</w:t>
      </w:r>
      <w:r w:rsidRPr="008E33DC">
        <w:rPr>
          <w:rFonts w:ascii="Cambria" w:hAnsi="Cambria"/>
          <w:sz w:val="24"/>
          <w:szCs w:val="24"/>
          <w:lang w:val="id-ID" w:eastAsia="zh-CN"/>
        </w:rPr>
        <w:t xml:space="preserve"> </w:t>
      </w:r>
      <w:r w:rsidRPr="008E33DC">
        <w:rPr>
          <w:rFonts w:ascii="Cambria" w:hAnsi="Cambria"/>
          <w:sz w:val="24"/>
          <w:szCs w:val="24"/>
          <w:lang w:val="zh-CN" w:eastAsia="zh-CN"/>
        </w:rPr>
        <w:t>seseorang sebagai kejahatan namun tidak selalu diakui oleh orang/pihak lain sebagai kejahatan.</w:t>
      </w:r>
      <w:r w:rsidRPr="008E33DC">
        <w:rPr>
          <w:rFonts w:ascii="Cambria" w:hAnsi="Cambria"/>
          <w:sz w:val="24"/>
          <w:szCs w:val="24"/>
          <w:lang w:val="id-ID" w:eastAsia="zh-CN"/>
        </w:rPr>
        <w:t xml:space="preserve"> </w:t>
      </w:r>
      <w:r w:rsidRPr="008E33DC">
        <w:rPr>
          <w:rFonts w:ascii="Cambria" w:hAnsi="Cambria"/>
          <w:sz w:val="24"/>
          <w:szCs w:val="24"/>
          <w:lang w:val="zh-CN"/>
        </w:rPr>
        <w:t>Kejahatan</w:t>
      </w:r>
      <w:r w:rsidRPr="008E33DC">
        <w:rPr>
          <w:rFonts w:ascii="Cambria" w:hAnsi="Cambria"/>
          <w:sz w:val="24"/>
          <w:szCs w:val="24"/>
        </w:rPr>
        <w:t xml:space="preserve"> </w:t>
      </w:r>
      <w:r w:rsidRPr="008E33DC">
        <w:rPr>
          <w:rFonts w:ascii="Cambria" w:hAnsi="Cambria"/>
          <w:sz w:val="24"/>
          <w:szCs w:val="24"/>
          <w:lang w:val="zh-CN"/>
        </w:rPr>
        <w:t>dalam tingkat penerimaan oleh semua golongan masih sering menimbulkan perbedaan pendapat mengenai berat ringannya hukuman yang pantas diberikan kepada pelaku kejahatan</w:t>
      </w:r>
      <w:r w:rsidRPr="008E33DC">
        <w:rPr>
          <w:rFonts w:ascii="Cambria" w:hAnsi="Cambria"/>
          <w:sz w:val="24"/>
          <w:szCs w:val="24"/>
        </w:rPr>
        <w:t>.</w:t>
      </w:r>
      <w:r w:rsidRPr="008E33DC">
        <w:rPr>
          <w:rFonts w:ascii="Cambria" w:hAnsi="Cambria"/>
          <w:sz w:val="24"/>
          <w:szCs w:val="24"/>
          <w:vertAlign w:val="superscript"/>
        </w:rPr>
        <w:footnoteReference w:id="3"/>
      </w:r>
    </w:p>
    <w:p w14:paraId="66F19A1F" w14:textId="77777777" w:rsidR="008E33DC" w:rsidRPr="008E33DC" w:rsidRDefault="008E33DC" w:rsidP="008E33DC">
      <w:pPr>
        <w:spacing w:after="0" w:line="360" w:lineRule="auto"/>
        <w:ind w:firstLine="720"/>
        <w:contextualSpacing/>
        <w:jc w:val="both"/>
        <w:rPr>
          <w:rFonts w:ascii="Cambria" w:hAnsi="Cambria"/>
          <w:sz w:val="24"/>
          <w:szCs w:val="24"/>
        </w:rPr>
      </w:pPr>
      <w:proofErr w:type="spellStart"/>
      <w:r w:rsidRPr="008E33DC">
        <w:rPr>
          <w:rFonts w:ascii="Cambria" w:hAnsi="Cambria"/>
          <w:sz w:val="24"/>
          <w:szCs w:val="24"/>
        </w:rPr>
        <w:t>Pemerkosaan</w:t>
      </w:r>
      <w:proofErr w:type="spellEnd"/>
      <w:r w:rsidRPr="008E33DC">
        <w:rPr>
          <w:rFonts w:ascii="Cambria" w:hAnsi="Cambria"/>
          <w:sz w:val="24"/>
          <w:szCs w:val="24"/>
        </w:rPr>
        <w:t xml:space="preserve"> </w:t>
      </w:r>
      <w:proofErr w:type="spellStart"/>
      <w:r w:rsidRPr="008E33DC">
        <w:rPr>
          <w:rFonts w:ascii="Cambria" w:hAnsi="Cambria"/>
          <w:sz w:val="24"/>
          <w:szCs w:val="24"/>
        </w:rPr>
        <w:t>sebagai</w:t>
      </w:r>
      <w:proofErr w:type="spellEnd"/>
      <w:r w:rsidRPr="008E33DC">
        <w:rPr>
          <w:rFonts w:ascii="Cambria" w:hAnsi="Cambria"/>
          <w:sz w:val="24"/>
          <w:szCs w:val="24"/>
        </w:rPr>
        <w:t xml:space="preserve"> </w:t>
      </w:r>
      <w:proofErr w:type="spellStart"/>
      <w:r w:rsidRPr="008E33DC">
        <w:rPr>
          <w:rFonts w:ascii="Cambria" w:hAnsi="Cambria"/>
          <w:sz w:val="24"/>
          <w:szCs w:val="24"/>
        </w:rPr>
        <w:t>suatu</w:t>
      </w:r>
      <w:proofErr w:type="spellEnd"/>
      <w:r w:rsidRPr="008E33DC">
        <w:rPr>
          <w:rFonts w:ascii="Cambria" w:hAnsi="Cambria"/>
          <w:sz w:val="24"/>
          <w:szCs w:val="24"/>
        </w:rPr>
        <w:t xml:space="preserve"> </w:t>
      </w:r>
      <w:proofErr w:type="spellStart"/>
      <w:r w:rsidRPr="008E33DC">
        <w:rPr>
          <w:rFonts w:ascii="Cambria" w:hAnsi="Cambria"/>
          <w:sz w:val="24"/>
          <w:szCs w:val="24"/>
        </w:rPr>
        <w:t>tindakan</w:t>
      </w:r>
      <w:proofErr w:type="spellEnd"/>
      <w:r w:rsidRPr="008E33DC">
        <w:rPr>
          <w:rFonts w:ascii="Cambria" w:hAnsi="Cambria"/>
          <w:sz w:val="24"/>
          <w:szCs w:val="24"/>
        </w:rPr>
        <w:t xml:space="preserve"> </w:t>
      </w:r>
      <w:proofErr w:type="spellStart"/>
      <w:r w:rsidRPr="008E33DC">
        <w:rPr>
          <w:rFonts w:ascii="Cambria" w:hAnsi="Cambria"/>
          <w:sz w:val="24"/>
          <w:szCs w:val="24"/>
        </w:rPr>
        <w:t>kekerasan</w:t>
      </w:r>
      <w:proofErr w:type="spellEnd"/>
      <w:r w:rsidRPr="008E33DC">
        <w:rPr>
          <w:rFonts w:ascii="Cambria" w:hAnsi="Cambria"/>
          <w:sz w:val="24"/>
          <w:szCs w:val="24"/>
        </w:rPr>
        <w:t xml:space="preserve"> yang </w:t>
      </w:r>
      <w:proofErr w:type="spellStart"/>
      <w:r w:rsidRPr="008E33DC">
        <w:rPr>
          <w:rFonts w:ascii="Cambria" w:hAnsi="Cambria"/>
          <w:sz w:val="24"/>
          <w:szCs w:val="24"/>
        </w:rPr>
        <w:t>dinilai</w:t>
      </w:r>
      <w:proofErr w:type="spellEnd"/>
      <w:r w:rsidRPr="008E33DC">
        <w:rPr>
          <w:rFonts w:ascii="Cambria" w:hAnsi="Cambria"/>
          <w:sz w:val="24"/>
          <w:szCs w:val="24"/>
        </w:rPr>
        <w:t xml:space="preserve"> sangat </w:t>
      </w:r>
      <w:proofErr w:type="spellStart"/>
      <w:r w:rsidRPr="008E33DC">
        <w:rPr>
          <w:rFonts w:ascii="Cambria" w:hAnsi="Cambria"/>
          <w:sz w:val="24"/>
          <w:szCs w:val="24"/>
        </w:rPr>
        <w:t>merugikan</w:t>
      </w:r>
      <w:proofErr w:type="spellEnd"/>
      <w:r w:rsidRPr="008E33DC">
        <w:rPr>
          <w:rFonts w:ascii="Cambria" w:hAnsi="Cambria"/>
          <w:sz w:val="24"/>
          <w:szCs w:val="24"/>
        </w:rPr>
        <w:t xml:space="preserve"> dan </w:t>
      </w:r>
      <w:proofErr w:type="spellStart"/>
      <w:r w:rsidRPr="008E33DC">
        <w:rPr>
          <w:rFonts w:ascii="Cambria" w:hAnsi="Cambria"/>
          <w:sz w:val="24"/>
          <w:szCs w:val="24"/>
        </w:rPr>
        <w:t>meganggu</w:t>
      </w:r>
      <w:proofErr w:type="spellEnd"/>
      <w:r w:rsidRPr="008E33DC">
        <w:rPr>
          <w:rFonts w:ascii="Cambria" w:hAnsi="Cambria"/>
          <w:sz w:val="24"/>
          <w:szCs w:val="24"/>
        </w:rPr>
        <w:t xml:space="preserve"> </w:t>
      </w:r>
      <w:proofErr w:type="spellStart"/>
      <w:r w:rsidRPr="008E33DC">
        <w:rPr>
          <w:rFonts w:ascii="Cambria" w:hAnsi="Cambria"/>
          <w:sz w:val="24"/>
          <w:szCs w:val="24"/>
        </w:rPr>
        <w:t>ketentraman</w:t>
      </w:r>
      <w:proofErr w:type="spellEnd"/>
      <w:r w:rsidRPr="008E33DC">
        <w:rPr>
          <w:rFonts w:ascii="Cambria" w:hAnsi="Cambria"/>
          <w:sz w:val="24"/>
          <w:szCs w:val="24"/>
        </w:rPr>
        <w:t xml:space="preserve"> dan </w:t>
      </w:r>
      <w:proofErr w:type="spellStart"/>
      <w:r w:rsidRPr="008E33DC">
        <w:rPr>
          <w:rFonts w:ascii="Cambria" w:hAnsi="Cambria"/>
          <w:sz w:val="24"/>
          <w:szCs w:val="24"/>
        </w:rPr>
        <w:t>ketertiban</w:t>
      </w:r>
      <w:proofErr w:type="spellEnd"/>
      <w:r w:rsidRPr="008E33DC">
        <w:rPr>
          <w:rFonts w:ascii="Cambria" w:hAnsi="Cambria"/>
          <w:sz w:val="24"/>
          <w:szCs w:val="24"/>
        </w:rPr>
        <w:t xml:space="preserve"> </w:t>
      </w:r>
      <w:proofErr w:type="spellStart"/>
      <w:r w:rsidRPr="008E33DC">
        <w:rPr>
          <w:rFonts w:ascii="Cambria" w:hAnsi="Cambria"/>
          <w:sz w:val="24"/>
          <w:szCs w:val="24"/>
        </w:rPr>
        <w:t>hidup</w:t>
      </w:r>
      <w:proofErr w:type="spellEnd"/>
      <w:r w:rsidRPr="008E33DC">
        <w:rPr>
          <w:rFonts w:ascii="Cambria" w:hAnsi="Cambria"/>
          <w:sz w:val="24"/>
          <w:szCs w:val="24"/>
        </w:rPr>
        <w:t xml:space="preserve">, </w:t>
      </w:r>
      <w:proofErr w:type="spellStart"/>
      <w:r w:rsidRPr="008E33DC">
        <w:rPr>
          <w:rFonts w:ascii="Cambria" w:hAnsi="Cambria"/>
          <w:sz w:val="24"/>
          <w:szCs w:val="24"/>
        </w:rPr>
        <w:t>terutama</w:t>
      </w:r>
      <w:proofErr w:type="spellEnd"/>
      <w:r w:rsidRPr="008E33DC">
        <w:rPr>
          <w:rFonts w:ascii="Cambria" w:hAnsi="Cambria"/>
          <w:sz w:val="24"/>
          <w:szCs w:val="24"/>
        </w:rPr>
        <w:t xml:space="preserve"> </w:t>
      </w:r>
      <w:proofErr w:type="spellStart"/>
      <w:r w:rsidRPr="008E33DC">
        <w:rPr>
          <w:rFonts w:ascii="Cambria" w:hAnsi="Cambria"/>
          <w:sz w:val="24"/>
          <w:szCs w:val="24"/>
        </w:rPr>
        <w:t>bagi</w:t>
      </w:r>
      <w:proofErr w:type="spellEnd"/>
      <w:r w:rsidRPr="008E33DC">
        <w:rPr>
          <w:rFonts w:ascii="Cambria" w:hAnsi="Cambria"/>
          <w:sz w:val="24"/>
          <w:szCs w:val="24"/>
        </w:rPr>
        <w:t xml:space="preserve"> </w:t>
      </w:r>
      <w:proofErr w:type="spellStart"/>
      <w:r w:rsidRPr="008E33DC">
        <w:rPr>
          <w:rFonts w:ascii="Cambria" w:hAnsi="Cambria"/>
          <w:sz w:val="24"/>
          <w:szCs w:val="24"/>
        </w:rPr>
        <w:t>korbannya</w:t>
      </w:r>
      <w:proofErr w:type="spellEnd"/>
      <w:r w:rsidRPr="008E33DC">
        <w:rPr>
          <w:rFonts w:ascii="Cambria" w:hAnsi="Cambria"/>
          <w:sz w:val="24"/>
          <w:szCs w:val="24"/>
        </w:rPr>
        <w:t xml:space="preserve">. </w:t>
      </w:r>
      <w:proofErr w:type="spellStart"/>
      <w:r w:rsidRPr="008E33DC">
        <w:rPr>
          <w:rFonts w:ascii="Cambria" w:hAnsi="Cambria"/>
          <w:sz w:val="24"/>
          <w:szCs w:val="24"/>
        </w:rPr>
        <w:t>Saat</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pemerkosaan</w:t>
      </w:r>
      <w:proofErr w:type="spellEnd"/>
      <w:r w:rsidRPr="008E33DC">
        <w:rPr>
          <w:rFonts w:ascii="Cambria" w:hAnsi="Cambria"/>
          <w:sz w:val="24"/>
          <w:szCs w:val="24"/>
        </w:rPr>
        <w:t xml:space="preserve"> </w:t>
      </w:r>
      <w:proofErr w:type="spellStart"/>
      <w:r w:rsidRPr="008E33DC">
        <w:rPr>
          <w:rFonts w:ascii="Cambria" w:hAnsi="Cambria"/>
          <w:sz w:val="24"/>
          <w:szCs w:val="24"/>
        </w:rPr>
        <w:t>tidak</w:t>
      </w:r>
      <w:proofErr w:type="spellEnd"/>
      <w:r w:rsidRPr="008E33DC">
        <w:rPr>
          <w:rFonts w:ascii="Cambria" w:hAnsi="Cambria"/>
          <w:sz w:val="24"/>
          <w:szCs w:val="24"/>
        </w:rPr>
        <w:t xml:space="preserve"> </w:t>
      </w:r>
      <w:proofErr w:type="spellStart"/>
      <w:r w:rsidRPr="008E33DC">
        <w:rPr>
          <w:rFonts w:ascii="Cambria" w:hAnsi="Cambria"/>
          <w:sz w:val="24"/>
          <w:szCs w:val="24"/>
        </w:rPr>
        <w:t>hanya</w:t>
      </w:r>
      <w:proofErr w:type="spellEnd"/>
      <w:r w:rsidRPr="008E33DC">
        <w:rPr>
          <w:rFonts w:ascii="Cambria" w:hAnsi="Cambria"/>
          <w:sz w:val="24"/>
          <w:szCs w:val="24"/>
        </w:rPr>
        <w:t xml:space="preserve"> </w:t>
      </w:r>
      <w:proofErr w:type="spellStart"/>
      <w:r w:rsidRPr="008E33DC">
        <w:rPr>
          <w:rFonts w:ascii="Cambria" w:hAnsi="Cambria"/>
          <w:sz w:val="24"/>
          <w:szCs w:val="24"/>
        </w:rPr>
        <w:t>terjadi</w:t>
      </w:r>
      <w:proofErr w:type="spellEnd"/>
      <w:r w:rsidRPr="008E33DC">
        <w:rPr>
          <w:rFonts w:ascii="Cambria" w:hAnsi="Cambria"/>
          <w:sz w:val="24"/>
          <w:szCs w:val="24"/>
        </w:rPr>
        <w:t xml:space="preserve"> di </w:t>
      </w:r>
      <w:proofErr w:type="spellStart"/>
      <w:r w:rsidRPr="008E33DC">
        <w:rPr>
          <w:rFonts w:ascii="Cambria" w:hAnsi="Cambria"/>
          <w:sz w:val="24"/>
          <w:szCs w:val="24"/>
        </w:rPr>
        <w:t>kota-kota</w:t>
      </w:r>
      <w:proofErr w:type="spellEnd"/>
      <w:r w:rsidRPr="008E33DC">
        <w:rPr>
          <w:rFonts w:ascii="Cambria" w:hAnsi="Cambria"/>
          <w:sz w:val="24"/>
          <w:szCs w:val="24"/>
        </w:rPr>
        <w:t xml:space="preserve"> </w:t>
      </w:r>
      <w:proofErr w:type="spellStart"/>
      <w:r w:rsidRPr="008E33DC">
        <w:rPr>
          <w:rFonts w:ascii="Cambria" w:hAnsi="Cambria"/>
          <w:sz w:val="24"/>
          <w:szCs w:val="24"/>
        </w:rPr>
        <w:t>besar</w:t>
      </w:r>
      <w:proofErr w:type="spellEnd"/>
      <w:r w:rsidRPr="008E33DC">
        <w:rPr>
          <w:rFonts w:ascii="Cambria" w:hAnsi="Cambria"/>
          <w:sz w:val="24"/>
          <w:szCs w:val="24"/>
        </w:rPr>
        <w:t xml:space="preserve"> yang </w:t>
      </w:r>
      <w:proofErr w:type="spellStart"/>
      <w:r w:rsidRPr="008E33DC">
        <w:rPr>
          <w:rFonts w:ascii="Cambria" w:hAnsi="Cambria"/>
          <w:sz w:val="24"/>
          <w:szCs w:val="24"/>
        </w:rPr>
        <w:t>relatif</w:t>
      </w:r>
      <w:proofErr w:type="spellEnd"/>
      <w:r w:rsidRPr="008E33DC">
        <w:rPr>
          <w:rFonts w:ascii="Cambria" w:hAnsi="Cambria"/>
          <w:sz w:val="24"/>
          <w:szCs w:val="24"/>
        </w:rPr>
        <w:t xml:space="preserve"> </w:t>
      </w:r>
      <w:proofErr w:type="spellStart"/>
      <w:r w:rsidRPr="008E33DC">
        <w:rPr>
          <w:rFonts w:ascii="Cambria" w:hAnsi="Cambria"/>
          <w:sz w:val="24"/>
          <w:szCs w:val="24"/>
        </w:rPr>
        <w:t>lebih</w:t>
      </w:r>
      <w:proofErr w:type="spellEnd"/>
      <w:r w:rsidRPr="008E33DC">
        <w:rPr>
          <w:rFonts w:ascii="Cambria" w:hAnsi="Cambria"/>
          <w:sz w:val="24"/>
          <w:szCs w:val="24"/>
        </w:rPr>
        <w:t xml:space="preserve"> </w:t>
      </w:r>
      <w:proofErr w:type="spellStart"/>
      <w:r w:rsidRPr="008E33DC">
        <w:rPr>
          <w:rFonts w:ascii="Cambria" w:hAnsi="Cambria"/>
          <w:sz w:val="24"/>
          <w:szCs w:val="24"/>
        </w:rPr>
        <w:t>maju</w:t>
      </w:r>
      <w:proofErr w:type="spellEnd"/>
      <w:r w:rsidRPr="008E33DC">
        <w:rPr>
          <w:rFonts w:ascii="Cambria" w:hAnsi="Cambria"/>
          <w:sz w:val="24"/>
          <w:szCs w:val="24"/>
        </w:rPr>
        <w:t xml:space="preserve"> </w:t>
      </w:r>
      <w:proofErr w:type="spellStart"/>
      <w:r w:rsidRPr="008E33DC">
        <w:rPr>
          <w:rFonts w:ascii="Cambria" w:hAnsi="Cambria"/>
          <w:sz w:val="24"/>
          <w:szCs w:val="24"/>
        </w:rPr>
        <w:t>kebudayaan</w:t>
      </w:r>
      <w:proofErr w:type="spellEnd"/>
      <w:r w:rsidRPr="008E33DC">
        <w:rPr>
          <w:rFonts w:ascii="Cambria" w:hAnsi="Cambria"/>
          <w:sz w:val="24"/>
          <w:szCs w:val="24"/>
        </w:rPr>
        <w:t xml:space="preserve"> dan </w:t>
      </w:r>
      <w:proofErr w:type="spellStart"/>
      <w:r w:rsidRPr="008E33DC">
        <w:rPr>
          <w:rFonts w:ascii="Cambria" w:hAnsi="Cambria"/>
          <w:sz w:val="24"/>
          <w:szCs w:val="24"/>
        </w:rPr>
        <w:t>kesadaran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pengetahuan</w:t>
      </w:r>
      <w:proofErr w:type="spellEnd"/>
      <w:r w:rsidRPr="008E33DC">
        <w:rPr>
          <w:rFonts w:ascii="Cambria" w:hAnsi="Cambria"/>
          <w:sz w:val="24"/>
          <w:szCs w:val="24"/>
        </w:rPr>
        <w:t xml:space="preserve"> </w:t>
      </w:r>
      <w:proofErr w:type="spellStart"/>
      <w:r w:rsidRPr="008E33DC">
        <w:rPr>
          <w:rFonts w:ascii="Cambria" w:hAnsi="Cambria"/>
          <w:sz w:val="24"/>
          <w:szCs w:val="24"/>
        </w:rPr>
        <w:t>hukumnya</w:t>
      </w:r>
      <w:proofErr w:type="spellEnd"/>
      <w:r w:rsidRPr="008E33DC">
        <w:rPr>
          <w:rFonts w:ascii="Cambria" w:hAnsi="Cambria"/>
          <w:sz w:val="24"/>
          <w:szCs w:val="24"/>
        </w:rPr>
        <w:t xml:space="preserve">, </w:t>
      </w:r>
      <w:proofErr w:type="spellStart"/>
      <w:r w:rsidRPr="008E33DC">
        <w:rPr>
          <w:rFonts w:ascii="Cambria" w:hAnsi="Cambria"/>
          <w:sz w:val="24"/>
          <w:szCs w:val="24"/>
        </w:rPr>
        <w:t>tetapi</w:t>
      </w:r>
      <w:proofErr w:type="spellEnd"/>
      <w:r w:rsidRPr="008E33DC">
        <w:rPr>
          <w:rFonts w:ascii="Cambria" w:hAnsi="Cambria"/>
          <w:sz w:val="24"/>
          <w:szCs w:val="24"/>
        </w:rPr>
        <w:t xml:space="preserve"> juga </w:t>
      </w:r>
      <w:proofErr w:type="spellStart"/>
      <w:r w:rsidRPr="008E33DC">
        <w:rPr>
          <w:rFonts w:ascii="Cambria" w:hAnsi="Cambria"/>
          <w:sz w:val="24"/>
          <w:szCs w:val="24"/>
        </w:rPr>
        <w:t>terjadi</w:t>
      </w:r>
      <w:proofErr w:type="spellEnd"/>
      <w:r w:rsidRPr="008E33DC">
        <w:rPr>
          <w:rFonts w:ascii="Cambria" w:hAnsi="Cambria"/>
          <w:sz w:val="24"/>
          <w:szCs w:val="24"/>
        </w:rPr>
        <w:t xml:space="preserve"> di </w:t>
      </w:r>
      <w:proofErr w:type="spellStart"/>
      <w:r w:rsidRPr="008E33DC">
        <w:rPr>
          <w:rFonts w:ascii="Cambria" w:hAnsi="Cambria"/>
          <w:sz w:val="24"/>
          <w:szCs w:val="24"/>
        </w:rPr>
        <w:t>pendesaan</w:t>
      </w:r>
      <w:proofErr w:type="spellEnd"/>
      <w:r w:rsidRPr="008E33DC">
        <w:rPr>
          <w:rFonts w:ascii="Cambria" w:hAnsi="Cambria"/>
          <w:sz w:val="24"/>
          <w:szCs w:val="24"/>
        </w:rPr>
        <w:t xml:space="preserve"> yang </w:t>
      </w:r>
      <w:proofErr w:type="spellStart"/>
      <w:r w:rsidRPr="008E33DC">
        <w:rPr>
          <w:rFonts w:ascii="Cambria" w:hAnsi="Cambria"/>
          <w:sz w:val="24"/>
          <w:szCs w:val="24"/>
        </w:rPr>
        <w:t>relatif</w:t>
      </w:r>
      <w:proofErr w:type="spellEnd"/>
      <w:r w:rsidRPr="008E33DC">
        <w:rPr>
          <w:rFonts w:ascii="Cambria" w:hAnsi="Cambria"/>
          <w:sz w:val="24"/>
          <w:szCs w:val="24"/>
        </w:rPr>
        <w:t xml:space="preserve"> </w:t>
      </w:r>
      <w:proofErr w:type="spellStart"/>
      <w:r w:rsidRPr="008E33DC">
        <w:rPr>
          <w:rFonts w:ascii="Cambria" w:hAnsi="Cambria"/>
          <w:sz w:val="24"/>
          <w:szCs w:val="24"/>
        </w:rPr>
        <w:t>masih</w:t>
      </w:r>
      <w:proofErr w:type="spellEnd"/>
      <w:r w:rsidRPr="008E33DC">
        <w:rPr>
          <w:rFonts w:ascii="Cambria" w:hAnsi="Cambria"/>
          <w:sz w:val="24"/>
          <w:szCs w:val="24"/>
        </w:rPr>
        <w:t xml:space="preserve"> </w:t>
      </w:r>
      <w:proofErr w:type="spellStart"/>
      <w:r w:rsidRPr="008E33DC">
        <w:rPr>
          <w:rFonts w:ascii="Cambria" w:hAnsi="Cambria"/>
          <w:sz w:val="24"/>
          <w:szCs w:val="24"/>
        </w:rPr>
        <w:t>memegang</w:t>
      </w:r>
      <w:proofErr w:type="spellEnd"/>
      <w:r w:rsidRPr="008E33DC">
        <w:rPr>
          <w:rFonts w:ascii="Cambria" w:hAnsi="Cambria"/>
          <w:sz w:val="24"/>
          <w:szCs w:val="24"/>
        </w:rPr>
        <w:t xml:space="preserve"> </w:t>
      </w:r>
      <w:proofErr w:type="spellStart"/>
      <w:r w:rsidRPr="008E33DC">
        <w:rPr>
          <w:rFonts w:ascii="Cambria" w:hAnsi="Cambria"/>
          <w:sz w:val="24"/>
          <w:szCs w:val="24"/>
        </w:rPr>
        <w:t>nilai</w:t>
      </w:r>
      <w:proofErr w:type="spellEnd"/>
      <w:r w:rsidRPr="008E33DC">
        <w:rPr>
          <w:rFonts w:ascii="Cambria" w:hAnsi="Cambria"/>
          <w:sz w:val="24"/>
          <w:szCs w:val="24"/>
        </w:rPr>
        <w:t xml:space="preserve"> </w:t>
      </w:r>
      <w:proofErr w:type="spellStart"/>
      <w:r w:rsidRPr="008E33DC">
        <w:rPr>
          <w:rFonts w:ascii="Cambria" w:hAnsi="Cambria"/>
          <w:sz w:val="24"/>
          <w:szCs w:val="24"/>
        </w:rPr>
        <w:t>tradisi</w:t>
      </w:r>
      <w:proofErr w:type="spellEnd"/>
      <w:r w:rsidRPr="008E33DC">
        <w:rPr>
          <w:rFonts w:ascii="Cambria" w:hAnsi="Cambria"/>
          <w:sz w:val="24"/>
          <w:szCs w:val="24"/>
        </w:rPr>
        <w:t xml:space="preserve"> dan </w:t>
      </w:r>
      <w:proofErr w:type="spellStart"/>
      <w:r w:rsidRPr="008E33DC">
        <w:rPr>
          <w:rFonts w:ascii="Cambria" w:hAnsi="Cambria"/>
          <w:sz w:val="24"/>
          <w:szCs w:val="24"/>
        </w:rPr>
        <w:t>adat</w:t>
      </w:r>
      <w:proofErr w:type="spellEnd"/>
      <w:r w:rsidRPr="008E33DC">
        <w:rPr>
          <w:rFonts w:ascii="Cambria" w:hAnsi="Cambria"/>
          <w:sz w:val="24"/>
          <w:szCs w:val="24"/>
        </w:rPr>
        <w:t xml:space="preserve"> </w:t>
      </w:r>
      <w:proofErr w:type="spellStart"/>
      <w:r w:rsidRPr="008E33DC">
        <w:rPr>
          <w:rFonts w:ascii="Cambria" w:hAnsi="Cambria"/>
          <w:sz w:val="24"/>
          <w:szCs w:val="24"/>
        </w:rPr>
        <w:t>istiadat</w:t>
      </w:r>
      <w:proofErr w:type="spellEnd"/>
      <w:r w:rsidRPr="008E33DC">
        <w:rPr>
          <w:rFonts w:ascii="Cambria" w:hAnsi="Cambria"/>
          <w:sz w:val="24"/>
          <w:szCs w:val="24"/>
        </w:rPr>
        <w:t>.</w:t>
      </w:r>
    </w:p>
    <w:p w14:paraId="5DB27718" w14:textId="77777777" w:rsidR="008E33DC" w:rsidRPr="008E33DC" w:rsidRDefault="008E33DC" w:rsidP="008E33DC">
      <w:pPr>
        <w:spacing w:after="0" w:line="360" w:lineRule="auto"/>
        <w:ind w:firstLine="720"/>
        <w:contextualSpacing/>
        <w:jc w:val="both"/>
        <w:rPr>
          <w:rFonts w:ascii="Cambria" w:hAnsi="Cambria"/>
          <w:sz w:val="24"/>
          <w:szCs w:val="24"/>
        </w:rPr>
      </w:pPr>
      <w:proofErr w:type="spellStart"/>
      <w:r w:rsidRPr="008E33DC">
        <w:rPr>
          <w:rFonts w:ascii="Cambria" w:hAnsi="Cambria"/>
          <w:sz w:val="24"/>
          <w:szCs w:val="24"/>
        </w:rPr>
        <w:t>Pengertian</w:t>
      </w:r>
      <w:proofErr w:type="spellEnd"/>
      <w:r w:rsidRPr="008E33DC">
        <w:rPr>
          <w:rFonts w:ascii="Cambria" w:hAnsi="Cambria"/>
          <w:sz w:val="24"/>
          <w:szCs w:val="24"/>
        </w:rPr>
        <w:t>/</w:t>
      </w:r>
      <w:proofErr w:type="spellStart"/>
      <w:r w:rsidRPr="008E33DC">
        <w:rPr>
          <w:rFonts w:ascii="Cambria" w:hAnsi="Cambria"/>
          <w:sz w:val="24"/>
          <w:szCs w:val="24"/>
        </w:rPr>
        <w:t>definisi</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istilah</w:t>
      </w:r>
      <w:proofErr w:type="spellEnd"/>
      <w:r w:rsidRPr="008E33DC">
        <w:rPr>
          <w:rFonts w:ascii="Cambria" w:hAnsi="Cambria"/>
          <w:sz w:val="24"/>
          <w:szCs w:val="24"/>
        </w:rPr>
        <w:t xml:space="preserve"> </w:t>
      </w:r>
      <w:proofErr w:type="spellStart"/>
      <w:r w:rsidRPr="008E33DC">
        <w:rPr>
          <w:rFonts w:ascii="Cambria" w:hAnsi="Cambria"/>
          <w:sz w:val="24"/>
          <w:szCs w:val="24"/>
        </w:rPr>
        <w:t>bahasa</w:t>
      </w:r>
      <w:proofErr w:type="spellEnd"/>
      <w:r w:rsidRPr="008E33DC">
        <w:rPr>
          <w:rFonts w:ascii="Cambria" w:hAnsi="Cambria"/>
          <w:sz w:val="24"/>
          <w:szCs w:val="24"/>
        </w:rPr>
        <w:t xml:space="preserve"> Belanda </w:t>
      </w:r>
      <w:proofErr w:type="spellStart"/>
      <w:r w:rsidRPr="008E33DC">
        <w:rPr>
          <w:rFonts w:ascii="Cambria" w:hAnsi="Cambria"/>
          <w:sz w:val="24"/>
          <w:szCs w:val="24"/>
        </w:rPr>
        <w:t>diterjemahkan</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w:t>
      </w:r>
      <w:proofErr w:type="spellStart"/>
      <w:r w:rsidRPr="008E33DC">
        <w:rPr>
          <w:rFonts w:ascii="Cambria" w:hAnsi="Cambria"/>
          <w:sz w:val="24"/>
          <w:szCs w:val="24"/>
        </w:rPr>
        <w:t>istilah</w:t>
      </w:r>
      <w:proofErr w:type="spellEnd"/>
      <w:r w:rsidRPr="008E33DC">
        <w:rPr>
          <w:rFonts w:ascii="Cambria" w:hAnsi="Cambria"/>
          <w:sz w:val="24"/>
          <w:szCs w:val="24"/>
        </w:rPr>
        <w:t xml:space="preserve"> </w:t>
      </w:r>
      <w:proofErr w:type="spellStart"/>
      <w:proofErr w:type="gramStart"/>
      <w:r w:rsidRPr="008E33DC">
        <w:rPr>
          <w:rFonts w:ascii="Cambria" w:hAnsi="Cambria"/>
          <w:i/>
          <w:sz w:val="24"/>
          <w:szCs w:val="24"/>
        </w:rPr>
        <w:t>strafbaarfeit</w:t>
      </w:r>
      <w:proofErr w:type="spellEnd"/>
      <w:r w:rsidRPr="008E33DC">
        <w:rPr>
          <w:rFonts w:ascii="Cambria" w:hAnsi="Cambria"/>
          <w:i/>
          <w:sz w:val="24"/>
          <w:szCs w:val="24"/>
        </w:rPr>
        <w:t xml:space="preserve">  </w:t>
      </w:r>
      <w:r w:rsidRPr="008E33DC">
        <w:rPr>
          <w:rFonts w:ascii="Cambria" w:hAnsi="Cambria"/>
          <w:sz w:val="24"/>
          <w:szCs w:val="24"/>
        </w:rPr>
        <w:t>yang</w:t>
      </w:r>
      <w:proofErr w:type="gramEnd"/>
      <w:r w:rsidRPr="008E33DC">
        <w:rPr>
          <w:rFonts w:ascii="Cambria" w:hAnsi="Cambria"/>
          <w:sz w:val="24"/>
          <w:szCs w:val="24"/>
        </w:rPr>
        <w:t xml:space="preserve"> </w:t>
      </w:r>
      <w:proofErr w:type="spellStart"/>
      <w:r w:rsidRPr="008E33DC">
        <w:rPr>
          <w:rFonts w:ascii="Cambria" w:hAnsi="Cambria"/>
          <w:sz w:val="24"/>
          <w:szCs w:val="24"/>
        </w:rPr>
        <w:t>secara</w:t>
      </w:r>
      <w:proofErr w:type="spellEnd"/>
      <w:r w:rsidRPr="008E33DC">
        <w:rPr>
          <w:rFonts w:ascii="Cambria" w:hAnsi="Cambria"/>
          <w:sz w:val="24"/>
          <w:szCs w:val="24"/>
        </w:rPr>
        <w:t xml:space="preserve"> </w:t>
      </w:r>
      <w:proofErr w:type="spellStart"/>
      <w:r w:rsidRPr="008E33DC">
        <w:rPr>
          <w:rFonts w:ascii="Cambria" w:hAnsi="Cambria"/>
          <w:sz w:val="24"/>
          <w:szCs w:val="24"/>
        </w:rPr>
        <w:t>teoritis</w:t>
      </w:r>
      <w:proofErr w:type="spellEnd"/>
      <w:r w:rsidRPr="008E33DC">
        <w:rPr>
          <w:rFonts w:ascii="Cambria" w:hAnsi="Cambria"/>
          <w:sz w:val="24"/>
          <w:szCs w:val="24"/>
        </w:rPr>
        <w:t xml:space="preserve"> </w:t>
      </w:r>
      <w:proofErr w:type="spellStart"/>
      <w:r w:rsidRPr="008E33DC">
        <w:rPr>
          <w:rFonts w:ascii="Cambria" w:hAnsi="Cambria"/>
          <w:sz w:val="24"/>
          <w:szCs w:val="24"/>
        </w:rPr>
        <w:t>merupakan</w:t>
      </w:r>
      <w:proofErr w:type="spellEnd"/>
      <w:r w:rsidRPr="008E33DC">
        <w:rPr>
          <w:rFonts w:ascii="Cambria" w:hAnsi="Cambria"/>
          <w:sz w:val="24"/>
          <w:szCs w:val="24"/>
        </w:rPr>
        <w:t xml:space="preserve"> </w:t>
      </w:r>
      <w:proofErr w:type="spellStart"/>
      <w:r w:rsidRPr="008E33DC">
        <w:rPr>
          <w:rFonts w:ascii="Cambria" w:hAnsi="Cambria"/>
          <w:sz w:val="24"/>
          <w:szCs w:val="24"/>
        </w:rPr>
        <w:t>kreasi</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para </w:t>
      </w:r>
      <w:proofErr w:type="spellStart"/>
      <w:r w:rsidRPr="008E33DC">
        <w:rPr>
          <w:rFonts w:ascii="Cambria" w:hAnsi="Cambria"/>
          <w:sz w:val="24"/>
          <w:szCs w:val="24"/>
        </w:rPr>
        <w:t>ahli</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Belanda dan Indonesia </w:t>
      </w:r>
      <w:proofErr w:type="spellStart"/>
      <w:r w:rsidRPr="008E33DC">
        <w:rPr>
          <w:rFonts w:ascii="Cambria" w:hAnsi="Cambria"/>
          <w:sz w:val="24"/>
          <w:szCs w:val="24"/>
        </w:rPr>
        <w:t>hingga</w:t>
      </w:r>
      <w:proofErr w:type="spellEnd"/>
      <w:r w:rsidRPr="008E33DC">
        <w:rPr>
          <w:rFonts w:ascii="Cambria" w:hAnsi="Cambria"/>
          <w:sz w:val="24"/>
          <w:szCs w:val="24"/>
        </w:rPr>
        <w:t xml:space="preserve"> </w:t>
      </w:r>
      <w:proofErr w:type="spellStart"/>
      <w:r w:rsidRPr="008E33DC">
        <w:rPr>
          <w:rFonts w:ascii="Cambria" w:hAnsi="Cambria"/>
          <w:sz w:val="24"/>
          <w:szCs w:val="24"/>
        </w:rPr>
        <w:t>saat</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Istilah</w:t>
      </w:r>
      <w:proofErr w:type="spellEnd"/>
      <w:r w:rsidRPr="008E33DC">
        <w:rPr>
          <w:rFonts w:ascii="Cambria" w:hAnsi="Cambria"/>
          <w:sz w:val="24"/>
          <w:szCs w:val="24"/>
        </w:rPr>
        <w:t xml:space="preserve"> </w:t>
      </w:r>
      <w:proofErr w:type="spellStart"/>
      <w:r w:rsidRPr="008E33DC">
        <w:rPr>
          <w:rFonts w:ascii="Cambria" w:hAnsi="Cambria"/>
          <w:i/>
          <w:sz w:val="24"/>
          <w:szCs w:val="24"/>
        </w:rPr>
        <w:t>strafbaar</w:t>
      </w:r>
      <w:proofErr w:type="spellEnd"/>
      <w:r w:rsidRPr="008E33DC">
        <w:rPr>
          <w:rFonts w:ascii="Cambria" w:hAnsi="Cambria"/>
          <w:i/>
          <w:sz w:val="24"/>
          <w:szCs w:val="24"/>
        </w:rPr>
        <w:t xml:space="preserve"> </w:t>
      </w:r>
      <w:proofErr w:type="spellStart"/>
      <w:r w:rsidRPr="008E33DC">
        <w:rPr>
          <w:rFonts w:ascii="Cambria" w:hAnsi="Cambria"/>
          <w:i/>
          <w:sz w:val="24"/>
          <w:szCs w:val="24"/>
        </w:rPr>
        <w:t>feit</w:t>
      </w:r>
      <w:proofErr w:type="spellEnd"/>
      <w:r w:rsidRPr="008E33DC">
        <w:rPr>
          <w:rFonts w:ascii="Cambria" w:hAnsi="Cambria"/>
          <w:i/>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telah</w:t>
      </w:r>
      <w:proofErr w:type="spellEnd"/>
      <w:r w:rsidRPr="008E33DC">
        <w:rPr>
          <w:rFonts w:ascii="Cambria" w:hAnsi="Cambria"/>
          <w:sz w:val="24"/>
          <w:szCs w:val="24"/>
        </w:rPr>
        <w:t xml:space="preserve"> </w:t>
      </w:r>
      <w:proofErr w:type="spellStart"/>
      <w:r w:rsidRPr="008E33DC">
        <w:rPr>
          <w:rFonts w:ascii="Cambria" w:hAnsi="Cambria"/>
          <w:sz w:val="24"/>
          <w:szCs w:val="24"/>
        </w:rPr>
        <w:t>menimbulkan</w:t>
      </w:r>
      <w:proofErr w:type="spellEnd"/>
      <w:r w:rsidRPr="008E33DC">
        <w:rPr>
          <w:rFonts w:ascii="Cambria" w:hAnsi="Cambria"/>
          <w:sz w:val="24"/>
          <w:szCs w:val="24"/>
        </w:rPr>
        <w:t xml:space="preserve"> </w:t>
      </w:r>
      <w:proofErr w:type="spellStart"/>
      <w:r w:rsidRPr="008E33DC">
        <w:rPr>
          <w:rFonts w:ascii="Cambria" w:hAnsi="Cambria"/>
          <w:sz w:val="24"/>
          <w:szCs w:val="24"/>
        </w:rPr>
        <w:t>perdebatan</w:t>
      </w:r>
      <w:proofErr w:type="spellEnd"/>
      <w:r w:rsidRPr="008E33DC">
        <w:rPr>
          <w:rFonts w:ascii="Cambria" w:hAnsi="Cambria"/>
          <w:sz w:val="24"/>
          <w:szCs w:val="24"/>
        </w:rPr>
        <w:t xml:space="preserve"> di </w:t>
      </w:r>
      <w:proofErr w:type="spellStart"/>
      <w:r w:rsidRPr="008E33DC">
        <w:rPr>
          <w:rFonts w:ascii="Cambria" w:hAnsi="Cambria"/>
          <w:sz w:val="24"/>
          <w:szCs w:val="24"/>
        </w:rPr>
        <w:t>kalangan</w:t>
      </w:r>
      <w:proofErr w:type="spellEnd"/>
      <w:r w:rsidRPr="008E33DC">
        <w:rPr>
          <w:rFonts w:ascii="Cambria" w:hAnsi="Cambria"/>
          <w:sz w:val="24"/>
          <w:szCs w:val="24"/>
        </w:rPr>
        <w:t xml:space="preserve"> para </w:t>
      </w:r>
      <w:proofErr w:type="spellStart"/>
      <w:r w:rsidRPr="008E33DC">
        <w:rPr>
          <w:rFonts w:ascii="Cambria" w:hAnsi="Cambria"/>
          <w:sz w:val="24"/>
          <w:szCs w:val="24"/>
        </w:rPr>
        <w:t>sarjana</w:t>
      </w:r>
      <w:proofErr w:type="spellEnd"/>
      <w:r w:rsidRPr="008E33DC">
        <w:rPr>
          <w:rFonts w:ascii="Cambria" w:hAnsi="Cambria"/>
          <w:sz w:val="24"/>
          <w:szCs w:val="24"/>
        </w:rPr>
        <w:t xml:space="preserve"> di Indonesia </w:t>
      </w:r>
      <w:proofErr w:type="spellStart"/>
      <w:r w:rsidRPr="008E33DC">
        <w:rPr>
          <w:rFonts w:ascii="Cambria" w:hAnsi="Cambria"/>
          <w:sz w:val="24"/>
          <w:szCs w:val="24"/>
        </w:rPr>
        <w:t>maupun</w:t>
      </w:r>
      <w:proofErr w:type="spellEnd"/>
      <w:r w:rsidRPr="008E33DC">
        <w:rPr>
          <w:rFonts w:ascii="Cambria" w:hAnsi="Cambria"/>
          <w:sz w:val="24"/>
          <w:szCs w:val="24"/>
        </w:rPr>
        <w:t xml:space="preserve"> </w:t>
      </w:r>
      <w:proofErr w:type="spellStart"/>
      <w:r w:rsidRPr="008E33DC">
        <w:rPr>
          <w:rFonts w:ascii="Cambria" w:hAnsi="Cambria"/>
          <w:sz w:val="24"/>
          <w:szCs w:val="24"/>
        </w:rPr>
        <w:t>sarjana</w:t>
      </w:r>
      <w:proofErr w:type="spellEnd"/>
      <w:r w:rsidRPr="008E33DC">
        <w:rPr>
          <w:rFonts w:ascii="Cambria" w:hAnsi="Cambria"/>
          <w:sz w:val="24"/>
          <w:szCs w:val="24"/>
        </w:rPr>
        <w:t xml:space="preserve"> </w:t>
      </w:r>
      <w:proofErr w:type="spellStart"/>
      <w:r w:rsidRPr="008E33DC">
        <w:rPr>
          <w:rFonts w:ascii="Cambria" w:hAnsi="Cambria"/>
          <w:sz w:val="24"/>
          <w:szCs w:val="24"/>
        </w:rPr>
        <w:t>diluar</w:t>
      </w:r>
      <w:proofErr w:type="spellEnd"/>
      <w:r w:rsidRPr="008E33DC">
        <w:rPr>
          <w:rFonts w:ascii="Cambria" w:hAnsi="Cambria"/>
          <w:sz w:val="24"/>
          <w:szCs w:val="24"/>
        </w:rPr>
        <w:t xml:space="preserve"> Indonesia.</w:t>
      </w:r>
      <w:r w:rsidRPr="008E33DC">
        <w:rPr>
          <w:rFonts w:ascii="Cambria" w:hAnsi="Cambria"/>
          <w:sz w:val="24"/>
          <w:szCs w:val="24"/>
          <w:vertAlign w:val="superscript"/>
        </w:rPr>
        <w:footnoteReference w:id="4"/>
      </w:r>
    </w:p>
    <w:p w14:paraId="228FB9C6" w14:textId="77777777" w:rsidR="008E33DC" w:rsidRPr="008E33DC" w:rsidRDefault="008E33DC" w:rsidP="008E33DC">
      <w:pPr>
        <w:spacing w:after="0" w:line="360" w:lineRule="auto"/>
        <w:ind w:firstLine="720"/>
        <w:contextualSpacing/>
        <w:jc w:val="both"/>
        <w:rPr>
          <w:rFonts w:ascii="Cambria" w:hAnsi="Cambria"/>
          <w:sz w:val="24"/>
          <w:szCs w:val="24"/>
        </w:rPr>
      </w:pPr>
      <w:proofErr w:type="spellStart"/>
      <w:r w:rsidRPr="008E33DC">
        <w:rPr>
          <w:rFonts w:ascii="Cambria" w:hAnsi="Cambria"/>
          <w:sz w:val="24"/>
          <w:szCs w:val="24"/>
        </w:rPr>
        <w:t>Menurut</w:t>
      </w:r>
      <w:proofErr w:type="spellEnd"/>
      <w:r w:rsidRPr="008E33DC">
        <w:rPr>
          <w:rFonts w:ascii="Cambria" w:hAnsi="Cambria"/>
          <w:sz w:val="24"/>
          <w:szCs w:val="24"/>
        </w:rPr>
        <w:t xml:space="preserve"> Van Hamel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merupakan</w:t>
      </w:r>
      <w:proofErr w:type="spellEnd"/>
      <w:r w:rsidRPr="008E33DC">
        <w:rPr>
          <w:rFonts w:ascii="Cambria" w:hAnsi="Cambria"/>
          <w:sz w:val="24"/>
          <w:szCs w:val="24"/>
        </w:rPr>
        <w:t xml:space="preserve"> </w:t>
      </w:r>
      <w:proofErr w:type="spellStart"/>
      <w:r w:rsidRPr="008E33DC">
        <w:rPr>
          <w:rFonts w:ascii="Cambria" w:hAnsi="Cambria"/>
          <w:sz w:val="24"/>
          <w:szCs w:val="24"/>
        </w:rPr>
        <w:t>kelakuan</w:t>
      </w:r>
      <w:proofErr w:type="spellEnd"/>
      <w:r w:rsidRPr="008E33DC">
        <w:rPr>
          <w:rFonts w:ascii="Cambria" w:hAnsi="Cambria"/>
          <w:sz w:val="24"/>
          <w:szCs w:val="24"/>
        </w:rPr>
        <w:t xml:space="preserve"> </w:t>
      </w:r>
      <w:proofErr w:type="spellStart"/>
      <w:r w:rsidRPr="008E33DC">
        <w:rPr>
          <w:rFonts w:ascii="Cambria" w:hAnsi="Cambria"/>
          <w:sz w:val="24"/>
          <w:szCs w:val="24"/>
        </w:rPr>
        <w:t>manusia</w:t>
      </w:r>
      <w:proofErr w:type="spellEnd"/>
      <w:r w:rsidRPr="008E33DC">
        <w:rPr>
          <w:rFonts w:ascii="Cambria" w:hAnsi="Cambria"/>
          <w:sz w:val="24"/>
          <w:szCs w:val="24"/>
        </w:rPr>
        <w:t xml:space="preserve"> yang </w:t>
      </w:r>
      <w:proofErr w:type="spellStart"/>
      <w:r w:rsidRPr="008E33DC">
        <w:rPr>
          <w:rFonts w:ascii="Cambria" w:hAnsi="Cambria"/>
          <w:sz w:val="24"/>
          <w:szCs w:val="24"/>
        </w:rPr>
        <w:t>dirumuskan</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undang-undang</w:t>
      </w:r>
      <w:proofErr w:type="spellEnd"/>
      <w:r w:rsidRPr="008E33DC">
        <w:rPr>
          <w:rFonts w:ascii="Cambria" w:hAnsi="Cambria"/>
          <w:sz w:val="24"/>
          <w:szCs w:val="24"/>
        </w:rPr>
        <w:t xml:space="preserve">, </w:t>
      </w:r>
      <w:proofErr w:type="spellStart"/>
      <w:r w:rsidRPr="008E33DC">
        <w:rPr>
          <w:rFonts w:ascii="Cambria" w:hAnsi="Cambria"/>
          <w:sz w:val="24"/>
          <w:szCs w:val="24"/>
        </w:rPr>
        <w:t>melawan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yang </w:t>
      </w:r>
      <w:proofErr w:type="spellStart"/>
      <w:r w:rsidRPr="008E33DC">
        <w:rPr>
          <w:rFonts w:ascii="Cambria" w:hAnsi="Cambria"/>
          <w:sz w:val="24"/>
          <w:szCs w:val="24"/>
        </w:rPr>
        <w:t>patut</w:t>
      </w:r>
      <w:proofErr w:type="spellEnd"/>
      <w:r w:rsidRPr="008E33DC">
        <w:rPr>
          <w:rFonts w:ascii="Cambria" w:hAnsi="Cambria"/>
          <w:sz w:val="24"/>
          <w:szCs w:val="24"/>
        </w:rPr>
        <w:t xml:space="preserve"> </w:t>
      </w:r>
      <w:proofErr w:type="spellStart"/>
      <w:r w:rsidRPr="008E33DC">
        <w:rPr>
          <w:rFonts w:ascii="Cambria" w:hAnsi="Cambria"/>
          <w:sz w:val="24"/>
          <w:szCs w:val="24"/>
        </w:rPr>
        <w:t>dipidana</w:t>
      </w:r>
      <w:proofErr w:type="spellEnd"/>
      <w:r w:rsidRPr="008E33DC">
        <w:rPr>
          <w:rFonts w:ascii="Cambria" w:hAnsi="Cambria"/>
          <w:sz w:val="24"/>
          <w:szCs w:val="24"/>
        </w:rPr>
        <w:t xml:space="preserve"> dan </w:t>
      </w:r>
      <w:proofErr w:type="spellStart"/>
      <w:r w:rsidRPr="008E33DC">
        <w:rPr>
          <w:rFonts w:ascii="Cambria" w:hAnsi="Cambria"/>
          <w:sz w:val="24"/>
          <w:szCs w:val="24"/>
        </w:rPr>
        <w:t>dilakukan</w:t>
      </w:r>
      <w:proofErr w:type="spellEnd"/>
      <w:r w:rsidRPr="008E33DC">
        <w:rPr>
          <w:rFonts w:ascii="Cambria" w:hAnsi="Cambria"/>
          <w:sz w:val="24"/>
          <w:szCs w:val="24"/>
        </w:rPr>
        <w:t xml:space="preserve"> </w:t>
      </w:r>
      <w:proofErr w:type="spellStart"/>
      <w:r w:rsidRPr="008E33DC">
        <w:rPr>
          <w:rFonts w:ascii="Cambria" w:hAnsi="Cambria"/>
          <w:sz w:val="24"/>
          <w:szCs w:val="24"/>
        </w:rPr>
        <w:t>dengan</w:t>
      </w:r>
      <w:proofErr w:type="spellEnd"/>
      <w:r w:rsidRPr="008E33DC">
        <w:rPr>
          <w:rFonts w:ascii="Cambria" w:hAnsi="Cambria"/>
          <w:sz w:val="24"/>
          <w:szCs w:val="24"/>
        </w:rPr>
        <w:t xml:space="preserve"> </w:t>
      </w:r>
      <w:proofErr w:type="spellStart"/>
      <w:r w:rsidRPr="008E33DC">
        <w:rPr>
          <w:rFonts w:ascii="Cambria" w:hAnsi="Cambria"/>
          <w:sz w:val="24"/>
          <w:szCs w:val="24"/>
        </w:rPr>
        <w:t>kesalahan</w:t>
      </w:r>
      <w:proofErr w:type="spellEnd"/>
      <w:r w:rsidRPr="008E33DC">
        <w:rPr>
          <w:rFonts w:ascii="Cambria" w:hAnsi="Cambria"/>
          <w:sz w:val="24"/>
          <w:szCs w:val="24"/>
        </w:rPr>
        <w:t>.</w:t>
      </w:r>
      <w:r w:rsidRPr="008E33DC">
        <w:rPr>
          <w:rFonts w:ascii="Cambria" w:hAnsi="Cambria"/>
          <w:sz w:val="24"/>
          <w:szCs w:val="24"/>
          <w:vertAlign w:val="superscript"/>
        </w:rPr>
        <w:footnoteReference w:id="5"/>
      </w:r>
      <w:r w:rsidRPr="008E33DC">
        <w:rPr>
          <w:rFonts w:ascii="Cambria" w:hAnsi="Cambria"/>
          <w:sz w:val="24"/>
          <w:szCs w:val="24"/>
        </w:rPr>
        <w:t xml:space="preserve"> </w:t>
      </w:r>
      <w:proofErr w:type="spellStart"/>
      <w:r w:rsidRPr="008E33DC">
        <w:rPr>
          <w:rFonts w:ascii="Cambria" w:hAnsi="Cambria"/>
          <w:sz w:val="24"/>
          <w:szCs w:val="24"/>
        </w:rPr>
        <w:t>Sedangkan</w:t>
      </w:r>
      <w:proofErr w:type="spellEnd"/>
      <w:r w:rsidRPr="008E33DC">
        <w:rPr>
          <w:rFonts w:ascii="Cambria" w:hAnsi="Cambria"/>
          <w:sz w:val="24"/>
          <w:szCs w:val="24"/>
        </w:rPr>
        <w:t xml:space="preserve"> </w:t>
      </w:r>
      <w:proofErr w:type="spellStart"/>
      <w:r w:rsidRPr="008E33DC">
        <w:rPr>
          <w:rFonts w:ascii="Cambria" w:hAnsi="Cambria"/>
          <w:sz w:val="24"/>
          <w:szCs w:val="24"/>
        </w:rPr>
        <w:t>menurut</w:t>
      </w:r>
      <w:proofErr w:type="spellEnd"/>
      <w:r w:rsidRPr="008E33DC">
        <w:rPr>
          <w:rFonts w:ascii="Cambria" w:hAnsi="Cambria"/>
          <w:sz w:val="24"/>
          <w:szCs w:val="24"/>
        </w:rPr>
        <w:t xml:space="preserve"> Utrecht,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adalah</w:t>
      </w:r>
      <w:proofErr w:type="spellEnd"/>
      <w:r w:rsidRPr="008E33DC">
        <w:rPr>
          <w:rFonts w:ascii="Cambria" w:hAnsi="Cambria"/>
          <w:sz w:val="24"/>
          <w:szCs w:val="24"/>
        </w:rPr>
        <w:t xml:space="preserve"> </w:t>
      </w:r>
      <w:proofErr w:type="spellStart"/>
      <w:r w:rsidRPr="008E33DC">
        <w:rPr>
          <w:rFonts w:ascii="Cambria" w:hAnsi="Cambria"/>
          <w:sz w:val="24"/>
          <w:szCs w:val="24"/>
        </w:rPr>
        <w:t>adanya</w:t>
      </w:r>
      <w:proofErr w:type="spellEnd"/>
      <w:r w:rsidRPr="008E33DC">
        <w:rPr>
          <w:rFonts w:ascii="Cambria" w:hAnsi="Cambria"/>
          <w:sz w:val="24"/>
          <w:szCs w:val="24"/>
        </w:rPr>
        <w:t xml:space="preserve"> </w:t>
      </w:r>
      <w:proofErr w:type="spellStart"/>
      <w:r w:rsidRPr="008E33DC">
        <w:rPr>
          <w:rFonts w:ascii="Cambria" w:hAnsi="Cambria"/>
          <w:sz w:val="24"/>
          <w:szCs w:val="24"/>
        </w:rPr>
        <w:t>kelakuan</w:t>
      </w:r>
      <w:proofErr w:type="spellEnd"/>
      <w:r w:rsidRPr="008E33DC">
        <w:rPr>
          <w:rFonts w:ascii="Cambria" w:hAnsi="Cambria"/>
          <w:sz w:val="24"/>
          <w:szCs w:val="24"/>
        </w:rPr>
        <w:t xml:space="preserve"> yang </w:t>
      </w:r>
      <w:proofErr w:type="spellStart"/>
      <w:r w:rsidRPr="008E33DC">
        <w:rPr>
          <w:rFonts w:ascii="Cambria" w:hAnsi="Cambria"/>
          <w:sz w:val="24"/>
          <w:szCs w:val="24"/>
        </w:rPr>
        <w:t>melawan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ada</w:t>
      </w:r>
      <w:proofErr w:type="spellEnd"/>
      <w:r w:rsidRPr="008E33DC">
        <w:rPr>
          <w:rFonts w:ascii="Cambria" w:hAnsi="Cambria"/>
          <w:sz w:val="24"/>
          <w:szCs w:val="24"/>
        </w:rPr>
        <w:t xml:space="preserve"> </w:t>
      </w:r>
      <w:proofErr w:type="spellStart"/>
      <w:r w:rsidRPr="008E33DC">
        <w:rPr>
          <w:rFonts w:ascii="Cambria" w:hAnsi="Cambria"/>
          <w:sz w:val="24"/>
          <w:szCs w:val="24"/>
        </w:rPr>
        <w:t>seorang</w:t>
      </w:r>
      <w:proofErr w:type="spellEnd"/>
      <w:r w:rsidRPr="008E33DC">
        <w:rPr>
          <w:rFonts w:ascii="Cambria" w:hAnsi="Cambria"/>
          <w:sz w:val="24"/>
          <w:szCs w:val="24"/>
        </w:rPr>
        <w:t xml:space="preserve"> </w:t>
      </w:r>
      <w:proofErr w:type="spellStart"/>
      <w:r w:rsidRPr="008E33DC">
        <w:rPr>
          <w:rFonts w:ascii="Cambria" w:hAnsi="Cambria"/>
          <w:sz w:val="24"/>
          <w:szCs w:val="24"/>
        </w:rPr>
        <w:t>pembuat</w:t>
      </w:r>
      <w:proofErr w:type="spellEnd"/>
      <w:r w:rsidRPr="008E33DC">
        <w:rPr>
          <w:rFonts w:ascii="Cambria" w:hAnsi="Cambria"/>
          <w:sz w:val="24"/>
          <w:szCs w:val="24"/>
        </w:rPr>
        <w:t xml:space="preserve"> (</w:t>
      </w:r>
      <w:proofErr w:type="spellStart"/>
      <w:r w:rsidRPr="008E33DC">
        <w:rPr>
          <w:rFonts w:ascii="Cambria" w:hAnsi="Cambria"/>
          <w:i/>
          <w:sz w:val="24"/>
          <w:szCs w:val="24"/>
        </w:rPr>
        <w:t>dader</w:t>
      </w:r>
      <w:proofErr w:type="spellEnd"/>
      <w:r w:rsidRPr="008E33DC">
        <w:rPr>
          <w:rFonts w:ascii="Cambria" w:hAnsi="Cambria"/>
          <w:sz w:val="24"/>
          <w:szCs w:val="24"/>
        </w:rPr>
        <w:t xml:space="preserve">) yang </w:t>
      </w:r>
      <w:proofErr w:type="spellStart"/>
      <w:r w:rsidRPr="008E33DC">
        <w:rPr>
          <w:rFonts w:ascii="Cambria" w:hAnsi="Cambria"/>
          <w:sz w:val="24"/>
          <w:szCs w:val="24"/>
        </w:rPr>
        <w:t>bertanggung</w:t>
      </w:r>
      <w:proofErr w:type="spellEnd"/>
      <w:r w:rsidRPr="008E33DC">
        <w:rPr>
          <w:rFonts w:ascii="Cambria" w:hAnsi="Cambria"/>
          <w:sz w:val="24"/>
          <w:szCs w:val="24"/>
        </w:rPr>
        <w:t xml:space="preserve"> </w:t>
      </w:r>
      <w:proofErr w:type="spellStart"/>
      <w:r w:rsidRPr="008E33DC">
        <w:rPr>
          <w:rFonts w:ascii="Cambria" w:hAnsi="Cambria"/>
          <w:sz w:val="24"/>
          <w:szCs w:val="24"/>
        </w:rPr>
        <w:t>jawab</w:t>
      </w:r>
      <w:proofErr w:type="spellEnd"/>
      <w:r w:rsidRPr="008E33DC">
        <w:rPr>
          <w:rFonts w:ascii="Cambria" w:hAnsi="Cambria"/>
          <w:sz w:val="24"/>
          <w:szCs w:val="24"/>
        </w:rPr>
        <w:t xml:space="preserve"> </w:t>
      </w:r>
      <w:proofErr w:type="spellStart"/>
      <w:r w:rsidRPr="008E33DC">
        <w:rPr>
          <w:rFonts w:ascii="Cambria" w:hAnsi="Cambria"/>
          <w:sz w:val="24"/>
          <w:szCs w:val="24"/>
        </w:rPr>
        <w:t>atas</w:t>
      </w:r>
      <w:proofErr w:type="spellEnd"/>
      <w:r w:rsidRPr="008E33DC">
        <w:rPr>
          <w:rFonts w:ascii="Cambria" w:hAnsi="Cambria"/>
          <w:sz w:val="24"/>
          <w:szCs w:val="24"/>
        </w:rPr>
        <w:t xml:space="preserve"> </w:t>
      </w:r>
      <w:proofErr w:type="spellStart"/>
      <w:r w:rsidRPr="008E33DC">
        <w:rPr>
          <w:rFonts w:ascii="Cambria" w:hAnsi="Cambria"/>
          <w:sz w:val="24"/>
          <w:szCs w:val="24"/>
        </w:rPr>
        <w:t>kelakuannya</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arti kata </w:t>
      </w:r>
      <w:proofErr w:type="spellStart"/>
      <w:r w:rsidRPr="008E33DC">
        <w:rPr>
          <w:rFonts w:ascii="Cambria" w:hAnsi="Cambria"/>
          <w:sz w:val="24"/>
          <w:szCs w:val="24"/>
        </w:rPr>
        <w:t>bertanggung</w:t>
      </w:r>
      <w:proofErr w:type="spellEnd"/>
      <w:r w:rsidRPr="008E33DC">
        <w:rPr>
          <w:rFonts w:ascii="Cambria" w:hAnsi="Cambria"/>
          <w:sz w:val="24"/>
          <w:szCs w:val="24"/>
        </w:rPr>
        <w:t xml:space="preserve"> </w:t>
      </w:r>
      <w:proofErr w:type="spellStart"/>
      <w:r w:rsidRPr="008E33DC">
        <w:rPr>
          <w:rFonts w:ascii="Cambria" w:hAnsi="Cambria"/>
          <w:sz w:val="24"/>
          <w:szCs w:val="24"/>
        </w:rPr>
        <w:t>jawab</w:t>
      </w:r>
      <w:proofErr w:type="spellEnd"/>
      <w:r w:rsidRPr="008E33DC">
        <w:rPr>
          <w:rFonts w:ascii="Cambria" w:hAnsi="Cambria"/>
          <w:sz w:val="24"/>
          <w:szCs w:val="24"/>
        </w:rPr>
        <w:t>.</w:t>
      </w:r>
      <w:r w:rsidRPr="008E33DC">
        <w:rPr>
          <w:rFonts w:ascii="Cambria" w:hAnsi="Cambria"/>
          <w:sz w:val="24"/>
          <w:szCs w:val="24"/>
          <w:vertAlign w:val="superscript"/>
        </w:rPr>
        <w:footnoteReference w:id="6"/>
      </w:r>
    </w:p>
    <w:p w14:paraId="7ED6A38A" w14:textId="77777777" w:rsidR="008E33DC" w:rsidRPr="008E33DC" w:rsidRDefault="008E33DC" w:rsidP="008E33DC">
      <w:pPr>
        <w:spacing w:after="0" w:line="360" w:lineRule="auto"/>
        <w:ind w:firstLine="720"/>
        <w:contextualSpacing/>
        <w:jc w:val="both"/>
        <w:rPr>
          <w:rFonts w:ascii="Cambria" w:hAnsi="Cambria"/>
          <w:sz w:val="24"/>
          <w:szCs w:val="24"/>
        </w:rPr>
      </w:pPr>
      <w:proofErr w:type="spellStart"/>
      <w:r w:rsidRPr="008E33DC">
        <w:rPr>
          <w:rFonts w:ascii="Cambria" w:hAnsi="Cambria"/>
          <w:sz w:val="24"/>
          <w:szCs w:val="24"/>
        </w:rPr>
        <w:lastRenderedPageBreak/>
        <w:t>Menurut</w:t>
      </w:r>
      <w:proofErr w:type="spellEnd"/>
      <w:r w:rsidRPr="008E33DC">
        <w:rPr>
          <w:rFonts w:ascii="Cambria" w:hAnsi="Cambria"/>
          <w:sz w:val="24"/>
          <w:szCs w:val="24"/>
        </w:rPr>
        <w:t xml:space="preserve"> </w:t>
      </w:r>
      <w:proofErr w:type="spellStart"/>
      <w:r w:rsidRPr="008E33DC">
        <w:rPr>
          <w:rFonts w:ascii="Cambria" w:hAnsi="Cambria"/>
          <w:sz w:val="24"/>
          <w:szCs w:val="24"/>
        </w:rPr>
        <w:t>Moeljatno</w:t>
      </w:r>
      <w:proofErr w:type="spellEnd"/>
      <w:r w:rsidRPr="008E33DC">
        <w:rPr>
          <w:rFonts w:ascii="Cambria" w:hAnsi="Cambria"/>
          <w:sz w:val="24"/>
          <w:szCs w:val="24"/>
        </w:rPr>
        <w:t xml:space="preserve"> </w:t>
      </w:r>
      <w:proofErr w:type="spellStart"/>
      <w:r w:rsidRPr="008E33DC">
        <w:rPr>
          <w:rFonts w:ascii="Cambria" w:hAnsi="Cambria"/>
          <w:sz w:val="24"/>
          <w:szCs w:val="24"/>
        </w:rPr>
        <w:t>mengartikan</w:t>
      </w:r>
      <w:proofErr w:type="spellEnd"/>
      <w:r w:rsidRPr="008E33DC">
        <w:rPr>
          <w:rFonts w:ascii="Cambria" w:hAnsi="Cambria"/>
          <w:sz w:val="24"/>
          <w:szCs w:val="24"/>
        </w:rPr>
        <w:t xml:space="preserve"> </w:t>
      </w:r>
      <w:proofErr w:type="spellStart"/>
      <w:r w:rsidRPr="008E33DC">
        <w:rPr>
          <w:rFonts w:ascii="Cambria" w:hAnsi="Cambria"/>
          <w:sz w:val="24"/>
          <w:szCs w:val="24"/>
        </w:rPr>
        <w:t>istilah</w:t>
      </w:r>
      <w:proofErr w:type="spellEnd"/>
      <w:r w:rsidRPr="008E33DC">
        <w:rPr>
          <w:rFonts w:ascii="Cambria" w:hAnsi="Cambria"/>
          <w:sz w:val="24"/>
          <w:szCs w:val="24"/>
        </w:rPr>
        <w:t xml:space="preserve"> </w:t>
      </w:r>
      <w:proofErr w:type="spellStart"/>
      <w:r w:rsidRPr="008E33DC">
        <w:rPr>
          <w:rFonts w:ascii="Cambria" w:hAnsi="Cambria"/>
          <w:i/>
          <w:sz w:val="24"/>
          <w:szCs w:val="24"/>
        </w:rPr>
        <w:t>strafbaar</w:t>
      </w:r>
      <w:proofErr w:type="spellEnd"/>
      <w:r w:rsidRPr="008E33DC">
        <w:rPr>
          <w:rFonts w:ascii="Cambria" w:hAnsi="Cambria"/>
          <w:i/>
          <w:sz w:val="24"/>
          <w:szCs w:val="24"/>
        </w:rPr>
        <w:t xml:space="preserve"> </w:t>
      </w:r>
      <w:proofErr w:type="spellStart"/>
      <w:r w:rsidRPr="008E33DC">
        <w:rPr>
          <w:rFonts w:ascii="Cambria" w:hAnsi="Cambria"/>
          <w:i/>
          <w:sz w:val="24"/>
          <w:szCs w:val="24"/>
        </w:rPr>
        <w:t>feit</w:t>
      </w:r>
      <w:proofErr w:type="spellEnd"/>
      <w:r w:rsidRPr="008E33DC">
        <w:rPr>
          <w:rFonts w:ascii="Cambria" w:hAnsi="Cambria"/>
          <w:i/>
          <w:sz w:val="24"/>
          <w:szCs w:val="24"/>
        </w:rPr>
        <w:t xml:space="preserve"> </w:t>
      </w:r>
      <w:proofErr w:type="spellStart"/>
      <w:r w:rsidRPr="008E33DC">
        <w:rPr>
          <w:rFonts w:ascii="Cambria" w:hAnsi="Cambria"/>
          <w:sz w:val="24"/>
          <w:szCs w:val="24"/>
        </w:rPr>
        <w:t>sebagai</w:t>
      </w:r>
      <w:proofErr w:type="spellEnd"/>
      <w:r w:rsidRPr="008E33DC">
        <w:rPr>
          <w:rFonts w:ascii="Cambria" w:hAnsi="Cambria"/>
          <w:sz w:val="24"/>
          <w:szCs w:val="24"/>
        </w:rPr>
        <w:t xml:space="preserve"> </w:t>
      </w:r>
      <w:proofErr w:type="spellStart"/>
      <w:r w:rsidRPr="008E33DC">
        <w:rPr>
          <w:rFonts w:ascii="Cambria" w:hAnsi="Cambria"/>
          <w:sz w:val="24"/>
          <w:szCs w:val="24"/>
        </w:rPr>
        <w:t>perbuatan</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dan </w:t>
      </w:r>
      <w:proofErr w:type="spellStart"/>
      <w:r w:rsidRPr="008E33DC">
        <w:rPr>
          <w:rFonts w:ascii="Cambria" w:hAnsi="Cambria"/>
          <w:sz w:val="24"/>
          <w:szCs w:val="24"/>
        </w:rPr>
        <w:t>memberikan</w:t>
      </w:r>
      <w:proofErr w:type="spellEnd"/>
      <w:r w:rsidRPr="008E33DC">
        <w:rPr>
          <w:rFonts w:ascii="Cambria" w:hAnsi="Cambria"/>
          <w:sz w:val="24"/>
          <w:szCs w:val="24"/>
        </w:rPr>
        <w:t xml:space="preserve"> </w:t>
      </w:r>
      <w:proofErr w:type="spellStart"/>
      <w:r w:rsidRPr="008E33DC">
        <w:rPr>
          <w:rFonts w:ascii="Cambria" w:hAnsi="Cambria"/>
          <w:sz w:val="24"/>
          <w:szCs w:val="24"/>
        </w:rPr>
        <w:t>definisi</w:t>
      </w:r>
      <w:proofErr w:type="spellEnd"/>
      <w:r w:rsidRPr="008E33DC">
        <w:rPr>
          <w:rFonts w:ascii="Cambria" w:hAnsi="Cambria"/>
          <w:sz w:val="24"/>
          <w:szCs w:val="24"/>
        </w:rPr>
        <w:t xml:space="preserve"> </w:t>
      </w:r>
      <w:proofErr w:type="spellStart"/>
      <w:r w:rsidRPr="008E33DC">
        <w:rPr>
          <w:rFonts w:ascii="Cambria" w:hAnsi="Cambria"/>
          <w:sz w:val="24"/>
          <w:szCs w:val="24"/>
        </w:rPr>
        <w:t>perbuatan</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tersebut</w:t>
      </w:r>
      <w:proofErr w:type="spellEnd"/>
      <w:r w:rsidRPr="008E33DC">
        <w:rPr>
          <w:rFonts w:ascii="Cambria" w:hAnsi="Cambria"/>
          <w:sz w:val="24"/>
          <w:szCs w:val="24"/>
        </w:rPr>
        <w:t xml:space="preserve"> </w:t>
      </w:r>
      <w:proofErr w:type="spellStart"/>
      <w:r w:rsidRPr="008E33DC">
        <w:rPr>
          <w:rFonts w:ascii="Cambria" w:hAnsi="Cambria"/>
          <w:sz w:val="24"/>
          <w:szCs w:val="24"/>
        </w:rPr>
        <w:t>sebagai</w:t>
      </w:r>
      <w:proofErr w:type="spellEnd"/>
      <w:r w:rsidRPr="008E33DC">
        <w:rPr>
          <w:rFonts w:ascii="Cambria" w:hAnsi="Cambria"/>
          <w:sz w:val="24"/>
          <w:szCs w:val="24"/>
        </w:rPr>
        <w:t xml:space="preserve"> </w:t>
      </w:r>
      <w:proofErr w:type="spellStart"/>
      <w:r w:rsidRPr="008E33DC">
        <w:rPr>
          <w:rFonts w:ascii="Cambria" w:hAnsi="Cambria"/>
          <w:sz w:val="24"/>
          <w:szCs w:val="24"/>
        </w:rPr>
        <w:t>perbuatan</w:t>
      </w:r>
      <w:proofErr w:type="spellEnd"/>
      <w:r w:rsidRPr="008E33DC">
        <w:rPr>
          <w:rFonts w:ascii="Cambria" w:hAnsi="Cambria"/>
          <w:sz w:val="24"/>
          <w:szCs w:val="24"/>
        </w:rPr>
        <w:t xml:space="preserve"> yang </w:t>
      </w:r>
      <w:proofErr w:type="spellStart"/>
      <w:r w:rsidRPr="008E33DC">
        <w:rPr>
          <w:rFonts w:ascii="Cambria" w:hAnsi="Cambria"/>
          <w:sz w:val="24"/>
          <w:szCs w:val="24"/>
        </w:rPr>
        <w:t>dilarang</w:t>
      </w:r>
      <w:proofErr w:type="spellEnd"/>
      <w:r w:rsidRPr="008E33DC">
        <w:rPr>
          <w:rFonts w:ascii="Cambria" w:hAnsi="Cambria"/>
          <w:sz w:val="24"/>
          <w:szCs w:val="24"/>
        </w:rPr>
        <w:t xml:space="preserve"> oleh </w:t>
      </w:r>
      <w:proofErr w:type="spellStart"/>
      <w:r w:rsidRPr="008E33DC">
        <w:rPr>
          <w:rFonts w:ascii="Cambria" w:hAnsi="Cambria"/>
          <w:sz w:val="24"/>
          <w:szCs w:val="24"/>
        </w:rPr>
        <w:t>suatu</w:t>
      </w:r>
      <w:proofErr w:type="spellEnd"/>
      <w:r w:rsidRPr="008E33DC">
        <w:rPr>
          <w:rFonts w:ascii="Cambria" w:hAnsi="Cambria"/>
          <w:sz w:val="24"/>
          <w:szCs w:val="24"/>
        </w:rPr>
        <w:t xml:space="preserve"> </w:t>
      </w:r>
      <w:proofErr w:type="spellStart"/>
      <w:r w:rsidRPr="008E33DC">
        <w:rPr>
          <w:rFonts w:ascii="Cambria" w:hAnsi="Cambria"/>
          <w:sz w:val="24"/>
          <w:szCs w:val="24"/>
        </w:rPr>
        <w:t>aturan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larangan</w:t>
      </w:r>
      <w:proofErr w:type="spellEnd"/>
      <w:r w:rsidRPr="008E33DC">
        <w:rPr>
          <w:rFonts w:ascii="Cambria" w:hAnsi="Cambria"/>
          <w:sz w:val="24"/>
          <w:szCs w:val="24"/>
        </w:rPr>
        <w:t xml:space="preserve"> yang mana </w:t>
      </w:r>
      <w:proofErr w:type="spellStart"/>
      <w:r w:rsidRPr="008E33DC">
        <w:rPr>
          <w:rFonts w:ascii="Cambria" w:hAnsi="Cambria"/>
          <w:sz w:val="24"/>
          <w:szCs w:val="24"/>
        </w:rPr>
        <w:t>disertai</w:t>
      </w:r>
      <w:proofErr w:type="spellEnd"/>
      <w:r w:rsidRPr="008E33DC">
        <w:rPr>
          <w:rFonts w:ascii="Cambria" w:hAnsi="Cambria"/>
          <w:sz w:val="24"/>
          <w:szCs w:val="24"/>
        </w:rPr>
        <w:t xml:space="preserve"> </w:t>
      </w:r>
      <w:proofErr w:type="spellStart"/>
      <w:r w:rsidRPr="008E33DC">
        <w:rPr>
          <w:rFonts w:ascii="Cambria" w:hAnsi="Cambria"/>
          <w:sz w:val="24"/>
          <w:szCs w:val="24"/>
        </w:rPr>
        <w:t>sanksi</w:t>
      </w:r>
      <w:proofErr w:type="spellEnd"/>
      <w:r w:rsidRPr="008E33DC">
        <w:rPr>
          <w:rFonts w:ascii="Cambria" w:hAnsi="Cambria"/>
          <w:sz w:val="24"/>
          <w:szCs w:val="24"/>
        </w:rPr>
        <w:t xml:space="preserve"> </w:t>
      </w:r>
      <w:proofErr w:type="spellStart"/>
      <w:r w:rsidRPr="008E33DC">
        <w:rPr>
          <w:rFonts w:ascii="Cambria" w:hAnsi="Cambria"/>
          <w:sz w:val="24"/>
          <w:szCs w:val="24"/>
        </w:rPr>
        <w:t>berupa</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tertentu</w:t>
      </w:r>
      <w:proofErr w:type="spellEnd"/>
      <w:r w:rsidRPr="008E33DC">
        <w:rPr>
          <w:rFonts w:ascii="Cambria" w:hAnsi="Cambria"/>
          <w:sz w:val="24"/>
          <w:szCs w:val="24"/>
        </w:rPr>
        <w:t xml:space="preserve"> </w:t>
      </w:r>
      <w:proofErr w:type="spellStart"/>
      <w:r w:rsidRPr="008E33DC">
        <w:rPr>
          <w:rFonts w:ascii="Cambria" w:hAnsi="Cambria"/>
          <w:sz w:val="24"/>
          <w:szCs w:val="24"/>
        </w:rPr>
        <w:t>bagi</w:t>
      </w:r>
      <w:proofErr w:type="spellEnd"/>
      <w:r w:rsidRPr="008E33DC">
        <w:rPr>
          <w:rFonts w:ascii="Cambria" w:hAnsi="Cambria"/>
          <w:sz w:val="24"/>
          <w:szCs w:val="24"/>
        </w:rPr>
        <w:t xml:space="preserve"> </w:t>
      </w:r>
      <w:proofErr w:type="spellStart"/>
      <w:r w:rsidRPr="008E33DC">
        <w:rPr>
          <w:rFonts w:ascii="Cambria" w:hAnsi="Cambria"/>
          <w:sz w:val="24"/>
          <w:szCs w:val="24"/>
        </w:rPr>
        <w:t>barang</w:t>
      </w:r>
      <w:proofErr w:type="spellEnd"/>
      <w:r w:rsidRPr="008E33DC">
        <w:rPr>
          <w:rFonts w:ascii="Cambria" w:hAnsi="Cambria"/>
          <w:sz w:val="24"/>
          <w:szCs w:val="24"/>
        </w:rPr>
        <w:t xml:space="preserve"> </w:t>
      </w:r>
      <w:proofErr w:type="spellStart"/>
      <w:r w:rsidRPr="008E33DC">
        <w:rPr>
          <w:rFonts w:ascii="Cambria" w:hAnsi="Cambria"/>
          <w:sz w:val="24"/>
          <w:szCs w:val="24"/>
        </w:rPr>
        <w:t>siapa</w:t>
      </w:r>
      <w:proofErr w:type="spellEnd"/>
      <w:r w:rsidRPr="008E33DC">
        <w:rPr>
          <w:rFonts w:ascii="Cambria" w:hAnsi="Cambria"/>
          <w:sz w:val="24"/>
          <w:szCs w:val="24"/>
        </w:rPr>
        <w:t xml:space="preserve"> </w:t>
      </w:r>
      <w:proofErr w:type="spellStart"/>
      <w:r w:rsidRPr="008E33DC">
        <w:rPr>
          <w:rFonts w:ascii="Cambria" w:hAnsi="Cambria"/>
          <w:sz w:val="24"/>
          <w:szCs w:val="24"/>
        </w:rPr>
        <w:t>melanggar</w:t>
      </w:r>
      <w:proofErr w:type="spellEnd"/>
      <w:r w:rsidRPr="008E33DC">
        <w:rPr>
          <w:rFonts w:ascii="Cambria" w:hAnsi="Cambria"/>
          <w:sz w:val="24"/>
          <w:szCs w:val="24"/>
        </w:rPr>
        <w:t xml:space="preserve"> </w:t>
      </w:r>
      <w:proofErr w:type="spellStart"/>
      <w:r w:rsidRPr="008E33DC">
        <w:rPr>
          <w:rFonts w:ascii="Cambria" w:hAnsi="Cambria"/>
          <w:sz w:val="24"/>
          <w:szCs w:val="24"/>
        </w:rPr>
        <w:t>aturan</w:t>
      </w:r>
      <w:proofErr w:type="spellEnd"/>
      <w:r w:rsidRPr="008E33DC">
        <w:rPr>
          <w:rFonts w:ascii="Cambria" w:hAnsi="Cambria"/>
          <w:sz w:val="24"/>
          <w:szCs w:val="24"/>
        </w:rPr>
        <w:t xml:space="preserve"> </w:t>
      </w:r>
      <w:proofErr w:type="spellStart"/>
      <w:r w:rsidRPr="008E33DC">
        <w:rPr>
          <w:rFonts w:ascii="Cambria" w:hAnsi="Cambria"/>
          <w:sz w:val="24"/>
          <w:szCs w:val="24"/>
        </w:rPr>
        <w:t>tersebut</w:t>
      </w:r>
      <w:proofErr w:type="spellEnd"/>
      <w:r w:rsidRPr="008E33DC">
        <w:rPr>
          <w:rFonts w:ascii="Cambria" w:hAnsi="Cambria"/>
          <w:sz w:val="24"/>
          <w:szCs w:val="24"/>
        </w:rPr>
        <w:t xml:space="preserve">. </w:t>
      </w:r>
      <w:proofErr w:type="spellStart"/>
      <w:r w:rsidRPr="008E33DC">
        <w:rPr>
          <w:rFonts w:ascii="Cambria" w:hAnsi="Cambria"/>
          <w:sz w:val="24"/>
          <w:szCs w:val="24"/>
        </w:rPr>
        <w:t>Dapat</w:t>
      </w:r>
      <w:proofErr w:type="spellEnd"/>
      <w:r w:rsidRPr="008E33DC">
        <w:rPr>
          <w:rFonts w:ascii="Cambria" w:hAnsi="Cambria"/>
          <w:sz w:val="24"/>
          <w:szCs w:val="24"/>
        </w:rPr>
        <w:t xml:space="preserve"> juga </w:t>
      </w:r>
      <w:proofErr w:type="spellStart"/>
      <w:r w:rsidRPr="008E33DC">
        <w:rPr>
          <w:rFonts w:ascii="Cambria" w:hAnsi="Cambria"/>
          <w:sz w:val="24"/>
          <w:szCs w:val="24"/>
        </w:rPr>
        <w:t>dikatakan</w:t>
      </w:r>
      <w:proofErr w:type="spellEnd"/>
      <w:r w:rsidRPr="008E33DC">
        <w:rPr>
          <w:rFonts w:ascii="Cambria" w:hAnsi="Cambria"/>
          <w:sz w:val="24"/>
          <w:szCs w:val="24"/>
        </w:rPr>
        <w:t xml:space="preserve"> </w:t>
      </w:r>
      <w:proofErr w:type="spellStart"/>
      <w:r w:rsidRPr="008E33DC">
        <w:rPr>
          <w:rFonts w:ascii="Cambria" w:hAnsi="Cambria"/>
          <w:sz w:val="24"/>
          <w:szCs w:val="24"/>
        </w:rPr>
        <w:t>bahwa</w:t>
      </w:r>
      <w:proofErr w:type="spellEnd"/>
      <w:r w:rsidRPr="008E33DC">
        <w:rPr>
          <w:rFonts w:ascii="Cambria" w:hAnsi="Cambria"/>
          <w:sz w:val="24"/>
          <w:szCs w:val="24"/>
        </w:rPr>
        <w:t xml:space="preserve"> </w:t>
      </w:r>
      <w:proofErr w:type="spellStart"/>
      <w:r w:rsidRPr="008E33DC">
        <w:rPr>
          <w:rFonts w:ascii="Cambria" w:hAnsi="Cambria"/>
          <w:sz w:val="24"/>
          <w:szCs w:val="24"/>
        </w:rPr>
        <w:t>perbuatan</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adalah</w:t>
      </w:r>
      <w:proofErr w:type="spellEnd"/>
      <w:r w:rsidRPr="008E33DC">
        <w:rPr>
          <w:rFonts w:ascii="Cambria" w:hAnsi="Cambria"/>
          <w:sz w:val="24"/>
          <w:szCs w:val="24"/>
        </w:rPr>
        <w:t xml:space="preserve"> </w:t>
      </w:r>
      <w:proofErr w:type="spellStart"/>
      <w:r w:rsidRPr="008E33DC">
        <w:rPr>
          <w:rFonts w:ascii="Cambria" w:hAnsi="Cambria"/>
          <w:sz w:val="24"/>
          <w:szCs w:val="24"/>
        </w:rPr>
        <w:t>perbuatan</w:t>
      </w:r>
      <w:proofErr w:type="spellEnd"/>
      <w:r w:rsidRPr="008E33DC">
        <w:rPr>
          <w:rFonts w:ascii="Cambria" w:hAnsi="Cambria"/>
          <w:sz w:val="24"/>
          <w:szCs w:val="24"/>
        </w:rPr>
        <w:t xml:space="preserve"> yang </w:t>
      </w:r>
      <w:proofErr w:type="spellStart"/>
      <w:r w:rsidRPr="008E33DC">
        <w:rPr>
          <w:rFonts w:ascii="Cambria" w:hAnsi="Cambria"/>
          <w:sz w:val="24"/>
          <w:szCs w:val="24"/>
        </w:rPr>
        <w:t>dilarang</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dan </w:t>
      </w:r>
      <w:proofErr w:type="spellStart"/>
      <w:r w:rsidRPr="008E33DC">
        <w:rPr>
          <w:rFonts w:ascii="Cambria" w:hAnsi="Cambria"/>
          <w:sz w:val="24"/>
          <w:szCs w:val="24"/>
        </w:rPr>
        <w:t>diancam</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asal</w:t>
      </w:r>
      <w:proofErr w:type="spellEnd"/>
      <w:r w:rsidRPr="008E33DC">
        <w:rPr>
          <w:rFonts w:ascii="Cambria" w:hAnsi="Cambria"/>
          <w:sz w:val="24"/>
          <w:szCs w:val="24"/>
        </w:rPr>
        <w:t xml:space="preserve"> </w:t>
      </w:r>
      <w:proofErr w:type="spellStart"/>
      <w:r w:rsidRPr="008E33DC">
        <w:rPr>
          <w:rFonts w:ascii="Cambria" w:hAnsi="Cambria"/>
          <w:sz w:val="24"/>
          <w:szCs w:val="24"/>
        </w:rPr>
        <w:t>saja</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hal</w:t>
      </w:r>
      <w:proofErr w:type="spellEnd"/>
      <w:r w:rsidRPr="008E33DC">
        <w:rPr>
          <w:rFonts w:ascii="Cambria" w:hAnsi="Cambria"/>
          <w:sz w:val="24"/>
          <w:szCs w:val="24"/>
        </w:rPr>
        <w:t xml:space="preserve"> </w:t>
      </w:r>
      <w:proofErr w:type="spellStart"/>
      <w:r w:rsidRPr="008E33DC">
        <w:rPr>
          <w:rFonts w:ascii="Cambria" w:hAnsi="Cambria"/>
          <w:sz w:val="24"/>
          <w:szCs w:val="24"/>
        </w:rPr>
        <w:t>itu</w:t>
      </w:r>
      <w:proofErr w:type="spellEnd"/>
      <w:r w:rsidRPr="008E33DC">
        <w:rPr>
          <w:rFonts w:ascii="Cambria" w:hAnsi="Cambria"/>
          <w:sz w:val="24"/>
          <w:szCs w:val="24"/>
        </w:rPr>
        <w:t xml:space="preserve"> </w:t>
      </w:r>
      <w:proofErr w:type="spellStart"/>
      <w:r w:rsidRPr="008E33DC">
        <w:rPr>
          <w:rFonts w:ascii="Cambria" w:hAnsi="Cambria"/>
          <w:sz w:val="24"/>
          <w:szCs w:val="24"/>
        </w:rPr>
        <w:t>diingat</w:t>
      </w:r>
      <w:proofErr w:type="spellEnd"/>
      <w:r w:rsidRPr="008E33DC">
        <w:rPr>
          <w:rFonts w:ascii="Cambria" w:hAnsi="Cambria"/>
          <w:sz w:val="24"/>
          <w:szCs w:val="24"/>
        </w:rPr>
        <w:t xml:space="preserve"> </w:t>
      </w:r>
      <w:proofErr w:type="spellStart"/>
      <w:r w:rsidRPr="008E33DC">
        <w:rPr>
          <w:rFonts w:ascii="Cambria" w:hAnsi="Cambria"/>
          <w:sz w:val="24"/>
          <w:szCs w:val="24"/>
        </w:rPr>
        <w:t>bahwa</w:t>
      </w:r>
      <w:proofErr w:type="spellEnd"/>
      <w:r w:rsidRPr="008E33DC">
        <w:rPr>
          <w:rFonts w:ascii="Cambria" w:hAnsi="Cambria"/>
          <w:sz w:val="24"/>
          <w:szCs w:val="24"/>
        </w:rPr>
        <w:t xml:space="preserve"> </w:t>
      </w:r>
      <w:proofErr w:type="spellStart"/>
      <w:r w:rsidRPr="008E33DC">
        <w:rPr>
          <w:rFonts w:ascii="Cambria" w:hAnsi="Cambria"/>
          <w:sz w:val="24"/>
          <w:szCs w:val="24"/>
        </w:rPr>
        <w:t>larangan</w:t>
      </w:r>
      <w:proofErr w:type="spellEnd"/>
      <w:r w:rsidRPr="008E33DC">
        <w:rPr>
          <w:rFonts w:ascii="Cambria" w:hAnsi="Cambria"/>
          <w:sz w:val="24"/>
          <w:szCs w:val="24"/>
        </w:rPr>
        <w:t xml:space="preserve"> </w:t>
      </w:r>
      <w:proofErr w:type="spellStart"/>
      <w:r w:rsidRPr="008E33DC">
        <w:rPr>
          <w:rFonts w:ascii="Cambria" w:hAnsi="Cambria"/>
          <w:sz w:val="24"/>
          <w:szCs w:val="24"/>
        </w:rPr>
        <w:t>ditujukan</w:t>
      </w:r>
      <w:proofErr w:type="spellEnd"/>
      <w:r w:rsidRPr="008E33DC">
        <w:rPr>
          <w:rFonts w:ascii="Cambria" w:hAnsi="Cambria"/>
          <w:sz w:val="24"/>
          <w:szCs w:val="24"/>
        </w:rPr>
        <w:t xml:space="preserve"> pada </w:t>
      </w:r>
      <w:proofErr w:type="spellStart"/>
      <w:r w:rsidRPr="008E33DC">
        <w:rPr>
          <w:rFonts w:ascii="Cambria" w:hAnsi="Cambria"/>
          <w:sz w:val="24"/>
          <w:szCs w:val="24"/>
        </w:rPr>
        <w:t>perbuatan</w:t>
      </w:r>
      <w:proofErr w:type="spellEnd"/>
      <w:r w:rsidRPr="008E33DC">
        <w:rPr>
          <w:rFonts w:ascii="Cambria" w:hAnsi="Cambria"/>
          <w:sz w:val="24"/>
          <w:szCs w:val="24"/>
        </w:rPr>
        <w:t xml:space="preserve"> (</w:t>
      </w:r>
      <w:proofErr w:type="spellStart"/>
      <w:r w:rsidRPr="008E33DC">
        <w:rPr>
          <w:rFonts w:ascii="Cambria" w:hAnsi="Cambria"/>
          <w:sz w:val="24"/>
          <w:szCs w:val="24"/>
        </w:rPr>
        <w:t>yaitu</w:t>
      </w:r>
      <w:proofErr w:type="spellEnd"/>
      <w:r w:rsidRPr="008E33DC">
        <w:rPr>
          <w:rFonts w:ascii="Cambria" w:hAnsi="Cambria"/>
          <w:sz w:val="24"/>
          <w:szCs w:val="24"/>
        </w:rPr>
        <w:t xml:space="preserve"> </w:t>
      </w:r>
      <w:proofErr w:type="spellStart"/>
      <w:r w:rsidRPr="008E33DC">
        <w:rPr>
          <w:rFonts w:ascii="Cambria" w:hAnsi="Cambria"/>
          <w:sz w:val="24"/>
          <w:szCs w:val="24"/>
        </w:rPr>
        <w:t>kejadian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keadaan</w:t>
      </w:r>
      <w:proofErr w:type="spellEnd"/>
      <w:r w:rsidRPr="008E33DC">
        <w:rPr>
          <w:rFonts w:ascii="Cambria" w:hAnsi="Cambria"/>
          <w:sz w:val="24"/>
          <w:szCs w:val="24"/>
        </w:rPr>
        <w:t xml:space="preserve"> yang </w:t>
      </w:r>
      <w:proofErr w:type="spellStart"/>
      <w:r w:rsidRPr="008E33DC">
        <w:rPr>
          <w:rFonts w:ascii="Cambria" w:hAnsi="Cambria"/>
          <w:sz w:val="24"/>
          <w:szCs w:val="24"/>
        </w:rPr>
        <w:t>ditimbulkan</w:t>
      </w:r>
      <w:proofErr w:type="spellEnd"/>
      <w:r w:rsidRPr="008E33DC">
        <w:rPr>
          <w:rFonts w:ascii="Cambria" w:hAnsi="Cambria"/>
          <w:sz w:val="24"/>
          <w:szCs w:val="24"/>
        </w:rPr>
        <w:t xml:space="preserve"> oleh </w:t>
      </w:r>
      <w:proofErr w:type="spellStart"/>
      <w:r w:rsidRPr="008E33DC">
        <w:rPr>
          <w:rFonts w:ascii="Cambria" w:hAnsi="Cambria"/>
          <w:sz w:val="24"/>
          <w:szCs w:val="24"/>
        </w:rPr>
        <w:t>kelakuan</w:t>
      </w:r>
      <w:proofErr w:type="spellEnd"/>
      <w:r w:rsidRPr="008E33DC">
        <w:rPr>
          <w:rFonts w:ascii="Cambria" w:hAnsi="Cambria"/>
          <w:sz w:val="24"/>
          <w:szCs w:val="24"/>
        </w:rPr>
        <w:t xml:space="preserve"> orang, </w:t>
      </w:r>
      <w:proofErr w:type="spellStart"/>
      <w:r w:rsidRPr="008E33DC">
        <w:rPr>
          <w:rFonts w:ascii="Cambria" w:hAnsi="Cambria"/>
          <w:sz w:val="24"/>
          <w:szCs w:val="24"/>
        </w:rPr>
        <w:t>sedang</w:t>
      </w:r>
      <w:proofErr w:type="spellEnd"/>
      <w:r w:rsidRPr="008E33DC">
        <w:rPr>
          <w:rFonts w:ascii="Cambria" w:hAnsi="Cambria"/>
          <w:sz w:val="24"/>
          <w:szCs w:val="24"/>
        </w:rPr>
        <w:t xml:space="preserve"> </w:t>
      </w:r>
      <w:proofErr w:type="spellStart"/>
      <w:r w:rsidRPr="008E33DC">
        <w:rPr>
          <w:rFonts w:ascii="Cambria" w:hAnsi="Cambria"/>
          <w:sz w:val="24"/>
          <w:szCs w:val="24"/>
        </w:rPr>
        <w:t>ancaman</w:t>
      </w:r>
      <w:proofErr w:type="spellEnd"/>
      <w:r w:rsidRPr="008E33DC">
        <w:rPr>
          <w:rFonts w:ascii="Cambria" w:hAnsi="Cambria"/>
          <w:sz w:val="24"/>
          <w:szCs w:val="24"/>
        </w:rPr>
        <w:t xml:space="preserve"> </w:t>
      </w:r>
      <w:proofErr w:type="spellStart"/>
      <w:r w:rsidRPr="008E33DC">
        <w:rPr>
          <w:rFonts w:ascii="Cambria" w:hAnsi="Cambria"/>
          <w:sz w:val="24"/>
          <w:szCs w:val="24"/>
        </w:rPr>
        <w:t>pidananya</w:t>
      </w:r>
      <w:proofErr w:type="spellEnd"/>
      <w:r w:rsidRPr="008E33DC">
        <w:rPr>
          <w:rFonts w:ascii="Cambria" w:hAnsi="Cambria"/>
          <w:sz w:val="24"/>
          <w:szCs w:val="24"/>
        </w:rPr>
        <w:t xml:space="preserve"> </w:t>
      </w:r>
      <w:proofErr w:type="spellStart"/>
      <w:r w:rsidRPr="008E33DC">
        <w:rPr>
          <w:rFonts w:ascii="Cambria" w:hAnsi="Cambria"/>
          <w:sz w:val="24"/>
          <w:szCs w:val="24"/>
        </w:rPr>
        <w:t>ditujukan</w:t>
      </w:r>
      <w:proofErr w:type="spellEnd"/>
      <w:r w:rsidRPr="008E33DC">
        <w:rPr>
          <w:rFonts w:ascii="Cambria" w:hAnsi="Cambria"/>
          <w:sz w:val="24"/>
          <w:szCs w:val="24"/>
        </w:rPr>
        <w:t xml:space="preserve"> pada orang yang </w:t>
      </w:r>
      <w:proofErr w:type="spellStart"/>
      <w:r w:rsidRPr="008E33DC">
        <w:rPr>
          <w:rFonts w:ascii="Cambria" w:hAnsi="Cambria"/>
          <w:sz w:val="24"/>
          <w:szCs w:val="24"/>
        </w:rPr>
        <w:t>menimbulkan</w:t>
      </w:r>
      <w:proofErr w:type="spellEnd"/>
      <w:r w:rsidRPr="008E33DC">
        <w:rPr>
          <w:rFonts w:ascii="Cambria" w:hAnsi="Cambria"/>
          <w:sz w:val="24"/>
          <w:szCs w:val="24"/>
        </w:rPr>
        <w:t xml:space="preserve"> </w:t>
      </w:r>
      <w:proofErr w:type="spellStart"/>
      <w:r w:rsidRPr="008E33DC">
        <w:rPr>
          <w:rFonts w:ascii="Cambria" w:hAnsi="Cambria"/>
          <w:sz w:val="24"/>
          <w:szCs w:val="24"/>
        </w:rPr>
        <w:t>kejahatan</w:t>
      </w:r>
      <w:proofErr w:type="spellEnd"/>
      <w:r w:rsidRPr="008E33DC">
        <w:rPr>
          <w:rFonts w:ascii="Cambria" w:hAnsi="Cambria"/>
          <w:sz w:val="24"/>
          <w:szCs w:val="24"/>
        </w:rPr>
        <w:t>).</w:t>
      </w:r>
      <w:r w:rsidRPr="008E33DC">
        <w:rPr>
          <w:rFonts w:ascii="Cambria" w:hAnsi="Cambria"/>
          <w:sz w:val="24"/>
          <w:szCs w:val="24"/>
          <w:vertAlign w:val="superscript"/>
        </w:rPr>
        <w:footnoteReference w:id="7"/>
      </w:r>
    </w:p>
    <w:p w14:paraId="0B4CD155" w14:textId="77777777" w:rsidR="008E33DC" w:rsidRPr="008E33DC" w:rsidRDefault="008E33DC" w:rsidP="008E33DC">
      <w:pPr>
        <w:spacing w:after="0" w:line="360" w:lineRule="auto"/>
        <w:ind w:firstLine="720"/>
        <w:contextualSpacing/>
        <w:jc w:val="both"/>
        <w:rPr>
          <w:rFonts w:ascii="Cambria" w:hAnsi="Cambria"/>
          <w:sz w:val="24"/>
          <w:szCs w:val="24"/>
        </w:rPr>
      </w:pPr>
      <w:proofErr w:type="spellStart"/>
      <w:r w:rsidRPr="008E33DC">
        <w:rPr>
          <w:rFonts w:ascii="Cambria" w:hAnsi="Cambria"/>
          <w:sz w:val="24"/>
          <w:szCs w:val="24"/>
        </w:rPr>
        <w:t>Kasus</w:t>
      </w:r>
      <w:proofErr w:type="spellEnd"/>
      <w:r w:rsidRPr="008E33DC">
        <w:rPr>
          <w:rFonts w:ascii="Cambria" w:hAnsi="Cambria"/>
          <w:sz w:val="24"/>
          <w:szCs w:val="24"/>
        </w:rPr>
        <w:t xml:space="preserve"> </w:t>
      </w:r>
      <w:proofErr w:type="spellStart"/>
      <w:r w:rsidRPr="008E33DC">
        <w:rPr>
          <w:rFonts w:ascii="Cambria" w:hAnsi="Cambria"/>
          <w:sz w:val="24"/>
          <w:szCs w:val="24"/>
        </w:rPr>
        <w:t>Pemerkosaan</w:t>
      </w:r>
      <w:proofErr w:type="spellEnd"/>
      <w:r w:rsidRPr="008E33DC">
        <w:rPr>
          <w:rFonts w:ascii="Cambria" w:hAnsi="Cambria"/>
          <w:sz w:val="24"/>
          <w:szCs w:val="24"/>
        </w:rPr>
        <w:t xml:space="preserve"> di Indonesia </w:t>
      </w:r>
      <w:proofErr w:type="spellStart"/>
      <w:r w:rsidRPr="008E33DC">
        <w:rPr>
          <w:rFonts w:ascii="Cambria" w:hAnsi="Cambria"/>
          <w:sz w:val="24"/>
          <w:szCs w:val="24"/>
        </w:rPr>
        <w:t>semakin</w:t>
      </w:r>
      <w:proofErr w:type="spellEnd"/>
      <w:r w:rsidRPr="008E33DC">
        <w:rPr>
          <w:rFonts w:ascii="Cambria" w:hAnsi="Cambria"/>
          <w:sz w:val="24"/>
          <w:szCs w:val="24"/>
        </w:rPr>
        <w:t xml:space="preserve"> </w:t>
      </w:r>
      <w:proofErr w:type="spellStart"/>
      <w:r w:rsidRPr="008E33DC">
        <w:rPr>
          <w:rFonts w:ascii="Cambria" w:hAnsi="Cambria"/>
          <w:sz w:val="24"/>
          <w:szCs w:val="24"/>
        </w:rPr>
        <w:t>meluas</w:t>
      </w:r>
      <w:proofErr w:type="spellEnd"/>
      <w:r w:rsidRPr="008E33DC">
        <w:rPr>
          <w:rFonts w:ascii="Cambria" w:hAnsi="Cambria"/>
          <w:sz w:val="24"/>
          <w:szCs w:val="24"/>
        </w:rPr>
        <w:t xml:space="preserve"> </w:t>
      </w:r>
      <w:proofErr w:type="spellStart"/>
      <w:r w:rsidRPr="008E33DC">
        <w:rPr>
          <w:rFonts w:ascii="Cambria" w:hAnsi="Cambria"/>
          <w:sz w:val="24"/>
          <w:szCs w:val="24"/>
        </w:rPr>
        <w:t>khususnya</w:t>
      </w:r>
      <w:proofErr w:type="spellEnd"/>
      <w:r w:rsidRPr="008E33DC">
        <w:rPr>
          <w:rFonts w:ascii="Cambria" w:hAnsi="Cambria"/>
          <w:sz w:val="24"/>
          <w:szCs w:val="24"/>
        </w:rPr>
        <w:t xml:space="preserve"> di Aceh di </w:t>
      </w:r>
      <w:proofErr w:type="spellStart"/>
      <w:r w:rsidRPr="008E33DC">
        <w:rPr>
          <w:rFonts w:ascii="Cambria" w:hAnsi="Cambria"/>
          <w:sz w:val="24"/>
          <w:szCs w:val="24"/>
        </w:rPr>
        <w:t>kota</w:t>
      </w:r>
      <w:proofErr w:type="spellEnd"/>
      <w:r w:rsidRPr="008E33DC">
        <w:rPr>
          <w:rFonts w:ascii="Cambria" w:hAnsi="Cambria"/>
          <w:sz w:val="24"/>
          <w:szCs w:val="24"/>
        </w:rPr>
        <w:t xml:space="preserve"> </w:t>
      </w:r>
      <w:proofErr w:type="spellStart"/>
      <w:r w:rsidRPr="008E33DC">
        <w:rPr>
          <w:rFonts w:ascii="Cambria" w:hAnsi="Cambria"/>
          <w:sz w:val="24"/>
          <w:szCs w:val="24"/>
        </w:rPr>
        <w:t>Meureudu</w:t>
      </w:r>
      <w:proofErr w:type="spellEnd"/>
      <w:r w:rsidRPr="008E33DC">
        <w:rPr>
          <w:rFonts w:ascii="Cambria" w:hAnsi="Cambria"/>
          <w:sz w:val="24"/>
          <w:szCs w:val="24"/>
        </w:rPr>
        <w:t xml:space="preserve"> juga </w:t>
      </w:r>
      <w:proofErr w:type="spellStart"/>
      <w:r w:rsidRPr="008E33DC">
        <w:rPr>
          <w:rFonts w:ascii="Cambria" w:hAnsi="Cambria"/>
          <w:sz w:val="24"/>
          <w:szCs w:val="24"/>
        </w:rPr>
        <w:t>semakin</w:t>
      </w:r>
      <w:proofErr w:type="spellEnd"/>
      <w:r w:rsidRPr="008E33DC">
        <w:rPr>
          <w:rFonts w:ascii="Cambria" w:hAnsi="Cambria"/>
          <w:sz w:val="24"/>
          <w:szCs w:val="24"/>
        </w:rPr>
        <w:t xml:space="preserve"> </w:t>
      </w:r>
      <w:proofErr w:type="spellStart"/>
      <w:r w:rsidRPr="008E33DC">
        <w:rPr>
          <w:rFonts w:ascii="Cambria" w:hAnsi="Cambria"/>
          <w:sz w:val="24"/>
          <w:szCs w:val="24"/>
        </w:rPr>
        <w:t>meluas</w:t>
      </w:r>
      <w:proofErr w:type="spellEnd"/>
      <w:r w:rsidRPr="008E33DC">
        <w:rPr>
          <w:rFonts w:ascii="Cambria" w:hAnsi="Cambria"/>
          <w:sz w:val="24"/>
          <w:szCs w:val="24"/>
        </w:rPr>
        <w:t xml:space="preserve">, yang </w:t>
      </w:r>
      <w:proofErr w:type="spellStart"/>
      <w:r w:rsidRPr="008E33DC">
        <w:rPr>
          <w:rFonts w:ascii="Cambria" w:hAnsi="Cambria"/>
          <w:sz w:val="24"/>
          <w:szCs w:val="24"/>
        </w:rPr>
        <w:t>menjadi</w:t>
      </w:r>
      <w:proofErr w:type="spellEnd"/>
      <w:r w:rsidRPr="008E33DC">
        <w:rPr>
          <w:rFonts w:ascii="Cambria" w:hAnsi="Cambria"/>
          <w:sz w:val="24"/>
          <w:szCs w:val="24"/>
        </w:rPr>
        <w:t xml:space="preserve"> korban </w:t>
      </w:r>
      <w:proofErr w:type="spellStart"/>
      <w:r w:rsidRPr="008E33DC">
        <w:rPr>
          <w:rFonts w:ascii="Cambria" w:hAnsi="Cambria"/>
          <w:sz w:val="24"/>
          <w:szCs w:val="24"/>
        </w:rPr>
        <w:t>kebanyakan</w:t>
      </w:r>
      <w:proofErr w:type="spellEnd"/>
      <w:r w:rsidRPr="008E33DC">
        <w:rPr>
          <w:rFonts w:ascii="Cambria" w:hAnsi="Cambria"/>
          <w:sz w:val="24"/>
          <w:szCs w:val="24"/>
        </w:rPr>
        <w:t xml:space="preserve"> </w:t>
      </w:r>
      <w:proofErr w:type="spellStart"/>
      <w:r w:rsidRPr="008E33DC">
        <w:rPr>
          <w:rFonts w:ascii="Cambria" w:hAnsi="Cambria"/>
          <w:sz w:val="24"/>
          <w:szCs w:val="24"/>
        </w:rPr>
        <w:t>adalah</w:t>
      </w:r>
      <w:proofErr w:type="spellEnd"/>
      <w:r w:rsidRPr="008E33DC">
        <w:rPr>
          <w:rFonts w:ascii="Cambria" w:hAnsi="Cambria"/>
          <w:sz w:val="24"/>
          <w:szCs w:val="24"/>
        </w:rPr>
        <w:t xml:space="preserve"> </w:t>
      </w:r>
      <w:proofErr w:type="spellStart"/>
      <w:r w:rsidRPr="008E33DC">
        <w:rPr>
          <w:rFonts w:ascii="Cambria" w:hAnsi="Cambria"/>
          <w:sz w:val="24"/>
          <w:szCs w:val="24"/>
        </w:rPr>
        <w:t>anak-anak</w:t>
      </w:r>
      <w:proofErr w:type="spellEnd"/>
      <w:r w:rsidRPr="008E33DC">
        <w:rPr>
          <w:rFonts w:ascii="Cambria" w:hAnsi="Cambria"/>
          <w:sz w:val="24"/>
          <w:szCs w:val="24"/>
        </w:rPr>
        <w:t xml:space="preserve"> </w:t>
      </w:r>
      <w:proofErr w:type="spellStart"/>
      <w:r w:rsidRPr="008E33DC">
        <w:rPr>
          <w:rFonts w:ascii="Cambria" w:hAnsi="Cambria"/>
          <w:sz w:val="24"/>
          <w:szCs w:val="24"/>
        </w:rPr>
        <w:t>dibawah</w:t>
      </w:r>
      <w:proofErr w:type="spellEnd"/>
      <w:r w:rsidRPr="008E33DC">
        <w:rPr>
          <w:rFonts w:ascii="Cambria" w:hAnsi="Cambria"/>
          <w:sz w:val="24"/>
          <w:szCs w:val="24"/>
        </w:rPr>
        <w:t xml:space="preserve"> </w:t>
      </w:r>
      <w:proofErr w:type="spellStart"/>
      <w:r w:rsidRPr="008E33DC">
        <w:rPr>
          <w:rFonts w:ascii="Cambria" w:hAnsi="Cambria"/>
          <w:sz w:val="24"/>
          <w:szCs w:val="24"/>
        </w:rPr>
        <w:t>umur</w:t>
      </w:r>
      <w:proofErr w:type="spellEnd"/>
      <w:r w:rsidRPr="008E33DC">
        <w:rPr>
          <w:rFonts w:ascii="Cambria" w:hAnsi="Cambria"/>
          <w:sz w:val="24"/>
          <w:szCs w:val="24"/>
        </w:rPr>
        <w:t xml:space="preserve">. </w:t>
      </w:r>
      <w:proofErr w:type="spellStart"/>
      <w:r w:rsidRPr="008E33DC">
        <w:rPr>
          <w:rFonts w:ascii="Cambria" w:hAnsi="Cambria"/>
          <w:sz w:val="24"/>
          <w:szCs w:val="24"/>
        </w:rPr>
        <w:t>Berbeda</w:t>
      </w:r>
      <w:proofErr w:type="spellEnd"/>
      <w:r w:rsidRPr="008E33DC">
        <w:rPr>
          <w:rFonts w:ascii="Cambria" w:hAnsi="Cambria"/>
          <w:sz w:val="24"/>
          <w:szCs w:val="24"/>
        </w:rPr>
        <w:t xml:space="preserve"> </w:t>
      </w:r>
      <w:proofErr w:type="spellStart"/>
      <w:r w:rsidRPr="008E33DC">
        <w:rPr>
          <w:rFonts w:ascii="Cambria" w:hAnsi="Cambria"/>
          <w:sz w:val="24"/>
          <w:szCs w:val="24"/>
        </w:rPr>
        <w:t>dengan</w:t>
      </w:r>
      <w:proofErr w:type="spellEnd"/>
      <w:r w:rsidRPr="008E33DC">
        <w:rPr>
          <w:rFonts w:ascii="Cambria" w:hAnsi="Cambria"/>
          <w:sz w:val="24"/>
          <w:szCs w:val="24"/>
        </w:rPr>
        <w:t xml:space="preserve"> </w:t>
      </w:r>
      <w:proofErr w:type="spellStart"/>
      <w:r w:rsidRPr="008E33DC">
        <w:rPr>
          <w:rFonts w:ascii="Cambria" w:hAnsi="Cambria"/>
          <w:sz w:val="24"/>
          <w:szCs w:val="24"/>
        </w:rPr>
        <w:t>kasus</w:t>
      </w:r>
      <w:proofErr w:type="spellEnd"/>
      <w:r w:rsidRPr="008E33DC">
        <w:rPr>
          <w:rFonts w:ascii="Cambria" w:hAnsi="Cambria"/>
          <w:sz w:val="24"/>
          <w:szCs w:val="24"/>
        </w:rPr>
        <w:t xml:space="preserve"> yang </w:t>
      </w:r>
      <w:proofErr w:type="spellStart"/>
      <w:r w:rsidRPr="008E33DC">
        <w:rPr>
          <w:rFonts w:ascii="Cambria" w:hAnsi="Cambria"/>
          <w:sz w:val="24"/>
          <w:szCs w:val="24"/>
        </w:rPr>
        <w:t>penulis</w:t>
      </w:r>
      <w:proofErr w:type="spellEnd"/>
      <w:r w:rsidRPr="008E33DC">
        <w:rPr>
          <w:rFonts w:ascii="Cambria" w:hAnsi="Cambria"/>
          <w:sz w:val="24"/>
          <w:szCs w:val="24"/>
        </w:rPr>
        <w:t xml:space="preserve"> </w:t>
      </w:r>
      <w:proofErr w:type="spellStart"/>
      <w:r w:rsidRPr="008E33DC">
        <w:rPr>
          <w:rFonts w:ascii="Cambria" w:hAnsi="Cambria"/>
          <w:sz w:val="24"/>
          <w:szCs w:val="24"/>
        </w:rPr>
        <w:t>ambil</w:t>
      </w:r>
      <w:proofErr w:type="spellEnd"/>
      <w:r w:rsidRPr="008E33DC">
        <w:rPr>
          <w:rFonts w:ascii="Cambria" w:hAnsi="Cambria"/>
          <w:sz w:val="24"/>
          <w:szCs w:val="24"/>
        </w:rPr>
        <w:t xml:space="preserve"> </w:t>
      </w:r>
      <w:proofErr w:type="spellStart"/>
      <w:r w:rsidRPr="008E33DC">
        <w:rPr>
          <w:rFonts w:ascii="Cambria" w:hAnsi="Cambria"/>
          <w:sz w:val="24"/>
          <w:szCs w:val="24"/>
        </w:rPr>
        <w:t>yaitu</w:t>
      </w:r>
      <w:proofErr w:type="spellEnd"/>
      <w:r w:rsidRPr="008E33DC">
        <w:rPr>
          <w:rFonts w:ascii="Cambria" w:hAnsi="Cambria"/>
          <w:sz w:val="24"/>
          <w:szCs w:val="24"/>
        </w:rPr>
        <w:t xml:space="preserve"> </w:t>
      </w:r>
      <w:proofErr w:type="spellStart"/>
      <w:r w:rsidRPr="008E33DC">
        <w:rPr>
          <w:rFonts w:ascii="Cambria" w:hAnsi="Cambria"/>
          <w:sz w:val="24"/>
          <w:szCs w:val="24"/>
        </w:rPr>
        <w:t>kasus</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pemerkosaan</w:t>
      </w:r>
      <w:proofErr w:type="spellEnd"/>
      <w:r w:rsidRPr="008E33DC">
        <w:rPr>
          <w:rFonts w:ascii="Cambria" w:hAnsi="Cambria"/>
          <w:sz w:val="24"/>
          <w:szCs w:val="24"/>
        </w:rPr>
        <w:t xml:space="preserve"> yang </w:t>
      </w:r>
      <w:proofErr w:type="spellStart"/>
      <w:r w:rsidRPr="008E33DC">
        <w:rPr>
          <w:rFonts w:ascii="Cambria" w:hAnsi="Cambria"/>
          <w:sz w:val="24"/>
          <w:szCs w:val="24"/>
        </w:rPr>
        <w:t>dilakukan</w:t>
      </w:r>
      <w:proofErr w:type="spellEnd"/>
      <w:r w:rsidRPr="008E33DC">
        <w:rPr>
          <w:rFonts w:ascii="Cambria" w:hAnsi="Cambria"/>
          <w:sz w:val="24"/>
          <w:szCs w:val="24"/>
        </w:rPr>
        <w:t xml:space="preserve"> oleh </w:t>
      </w:r>
      <w:proofErr w:type="spellStart"/>
      <w:r w:rsidRPr="008E33DC">
        <w:rPr>
          <w:rFonts w:ascii="Cambria" w:hAnsi="Cambria"/>
          <w:sz w:val="24"/>
          <w:szCs w:val="24"/>
        </w:rPr>
        <w:t>seorang</w:t>
      </w:r>
      <w:proofErr w:type="spellEnd"/>
      <w:r w:rsidRPr="008E33DC">
        <w:rPr>
          <w:rFonts w:ascii="Cambria" w:hAnsi="Cambria"/>
          <w:sz w:val="24"/>
          <w:szCs w:val="24"/>
        </w:rPr>
        <w:t xml:space="preserve"> </w:t>
      </w:r>
      <w:proofErr w:type="spellStart"/>
      <w:r w:rsidRPr="008E33DC">
        <w:rPr>
          <w:rFonts w:ascii="Cambria" w:hAnsi="Cambria"/>
          <w:sz w:val="24"/>
          <w:szCs w:val="24"/>
        </w:rPr>
        <w:t>pecandu</w:t>
      </w:r>
      <w:proofErr w:type="spellEnd"/>
      <w:r w:rsidRPr="008E33DC">
        <w:rPr>
          <w:rFonts w:ascii="Cambria" w:hAnsi="Cambria"/>
          <w:sz w:val="24"/>
          <w:szCs w:val="24"/>
        </w:rPr>
        <w:t xml:space="preserve"> film </w:t>
      </w:r>
      <w:proofErr w:type="spellStart"/>
      <w:r w:rsidRPr="008E33DC">
        <w:rPr>
          <w:rFonts w:ascii="Cambria" w:hAnsi="Cambria"/>
          <w:sz w:val="24"/>
          <w:szCs w:val="24"/>
        </w:rPr>
        <w:t>pornografi</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w:t>
      </w:r>
      <w:proofErr w:type="spellStart"/>
      <w:r w:rsidRPr="008E33DC">
        <w:rPr>
          <w:rFonts w:ascii="Cambria" w:hAnsi="Cambria"/>
          <w:sz w:val="24"/>
          <w:szCs w:val="24"/>
        </w:rPr>
        <w:t>perempuan</w:t>
      </w:r>
      <w:proofErr w:type="spellEnd"/>
      <w:r w:rsidRPr="008E33DC">
        <w:rPr>
          <w:rFonts w:ascii="Cambria" w:hAnsi="Cambria"/>
          <w:sz w:val="24"/>
          <w:szCs w:val="24"/>
        </w:rPr>
        <w:t xml:space="preserve"> </w:t>
      </w:r>
      <w:proofErr w:type="spellStart"/>
      <w:r w:rsidRPr="008E33DC">
        <w:rPr>
          <w:rFonts w:ascii="Cambria" w:hAnsi="Cambria"/>
          <w:sz w:val="24"/>
          <w:szCs w:val="24"/>
        </w:rPr>
        <w:t>keterbelakangan</w:t>
      </w:r>
      <w:proofErr w:type="spellEnd"/>
      <w:r w:rsidRPr="008E33DC">
        <w:rPr>
          <w:rFonts w:ascii="Cambria" w:hAnsi="Cambria"/>
          <w:sz w:val="24"/>
          <w:szCs w:val="24"/>
        </w:rPr>
        <w:t xml:space="preserve"> mental. Awal </w:t>
      </w:r>
      <w:proofErr w:type="spellStart"/>
      <w:r w:rsidRPr="008E33DC">
        <w:rPr>
          <w:rFonts w:ascii="Cambria" w:hAnsi="Cambria"/>
          <w:sz w:val="24"/>
          <w:szCs w:val="24"/>
        </w:rPr>
        <w:t>mula</w:t>
      </w:r>
      <w:proofErr w:type="spellEnd"/>
      <w:r w:rsidRPr="008E33DC">
        <w:rPr>
          <w:rFonts w:ascii="Cambria" w:hAnsi="Cambria"/>
          <w:sz w:val="24"/>
          <w:szCs w:val="24"/>
        </w:rPr>
        <w:t xml:space="preserve"> </w:t>
      </w:r>
      <w:proofErr w:type="spellStart"/>
      <w:r w:rsidRPr="008E33DC">
        <w:rPr>
          <w:rFonts w:ascii="Cambria" w:hAnsi="Cambria"/>
          <w:sz w:val="24"/>
          <w:szCs w:val="24"/>
        </w:rPr>
        <w:t>kasus</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terjadi</w:t>
      </w:r>
      <w:proofErr w:type="spellEnd"/>
      <w:r w:rsidRPr="008E33DC">
        <w:rPr>
          <w:rFonts w:ascii="Cambria" w:hAnsi="Cambria"/>
          <w:sz w:val="24"/>
          <w:szCs w:val="24"/>
        </w:rPr>
        <w:t xml:space="preserve"> </w:t>
      </w:r>
      <w:proofErr w:type="spellStart"/>
      <w:r w:rsidRPr="008E33DC">
        <w:rPr>
          <w:rFonts w:ascii="Cambria" w:hAnsi="Cambria"/>
          <w:sz w:val="24"/>
          <w:szCs w:val="24"/>
        </w:rPr>
        <w:t>ketika</w:t>
      </w:r>
      <w:proofErr w:type="spellEnd"/>
      <w:r w:rsidRPr="008E33DC">
        <w:rPr>
          <w:rFonts w:ascii="Cambria" w:hAnsi="Cambria"/>
          <w:sz w:val="24"/>
          <w:szCs w:val="24"/>
        </w:rPr>
        <w:t xml:space="preserve"> </w:t>
      </w:r>
      <w:proofErr w:type="spellStart"/>
      <w:r w:rsidRPr="008E33DC">
        <w:rPr>
          <w:rFonts w:ascii="Cambria" w:hAnsi="Cambria"/>
          <w:sz w:val="24"/>
          <w:szCs w:val="24"/>
        </w:rPr>
        <w:t>warga</w:t>
      </w:r>
      <w:proofErr w:type="spellEnd"/>
      <w:r w:rsidRPr="008E33DC">
        <w:rPr>
          <w:rFonts w:ascii="Cambria" w:hAnsi="Cambria"/>
          <w:sz w:val="24"/>
          <w:szCs w:val="24"/>
        </w:rPr>
        <w:t xml:space="preserve"> </w:t>
      </w:r>
      <w:proofErr w:type="spellStart"/>
      <w:r w:rsidRPr="008E33DC">
        <w:rPr>
          <w:rFonts w:ascii="Cambria" w:hAnsi="Cambria"/>
          <w:sz w:val="24"/>
          <w:szCs w:val="24"/>
        </w:rPr>
        <w:t>desa</w:t>
      </w:r>
      <w:proofErr w:type="spellEnd"/>
      <w:r w:rsidRPr="008E33DC">
        <w:rPr>
          <w:rFonts w:ascii="Cambria" w:hAnsi="Cambria"/>
          <w:sz w:val="24"/>
          <w:szCs w:val="24"/>
        </w:rPr>
        <w:t xml:space="preserve"> </w:t>
      </w:r>
      <w:proofErr w:type="spellStart"/>
      <w:r w:rsidRPr="008E33DC">
        <w:rPr>
          <w:rFonts w:ascii="Cambria" w:hAnsi="Cambria"/>
          <w:sz w:val="24"/>
          <w:szCs w:val="24"/>
        </w:rPr>
        <w:t>sedang</w:t>
      </w:r>
      <w:proofErr w:type="spellEnd"/>
      <w:r w:rsidRPr="008E33DC">
        <w:rPr>
          <w:rFonts w:ascii="Cambria" w:hAnsi="Cambria"/>
          <w:sz w:val="24"/>
          <w:szCs w:val="24"/>
        </w:rPr>
        <w:t xml:space="preserve"> </w:t>
      </w:r>
      <w:proofErr w:type="spellStart"/>
      <w:r w:rsidRPr="008E33DC">
        <w:rPr>
          <w:rFonts w:ascii="Cambria" w:hAnsi="Cambria"/>
          <w:sz w:val="24"/>
          <w:szCs w:val="24"/>
        </w:rPr>
        <w:t>merayakan</w:t>
      </w:r>
      <w:proofErr w:type="spellEnd"/>
      <w:r w:rsidRPr="008E33DC">
        <w:rPr>
          <w:rFonts w:ascii="Cambria" w:hAnsi="Cambria"/>
          <w:sz w:val="24"/>
          <w:szCs w:val="24"/>
        </w:rPr>
        <w:t xml:space="preserve"> </w:t>
      </w:r>
      <w:proofErr w:type="spellStart"/>
      <w:r w:rsidRPr="008E33DC">
        <w:rPr>
          <w:rFonts w:ascii="Cambria" w:hAnsi="Cambria"/>
          <w:sz w:val="24"/>
          <w:szCs w:val="24"/>
        </w:rPr>
        <w:t>maulid</w:t>
      </w:r>
      <w:proofErr w:type="spellEnd"/>
      <w:r w:rsidRPr="008E33DC">
        <w:rPr>
          <w:rFonts w:ascii="Cambria" w:hAnsi="Cambria"/>
          <w:sz w:val="24"/>
          <w:szCs w:val="24"/>
        </w:rPr>
        <w:t xml:space="preserve"> Nabi Muhammad SAW di </w:t>
      </w:r>
      <w:proofErr w:type="spellStart"/>
      <w:r w:rsidRPr="008E33DC">
        <w:rPr>
          <w:rFonts w:ascii="Cambria" w:hAnsi="Cambria"/>
          <w:sz w:val="24"/>
          <w:szCs w:val="24"/>
        </w:rPr>
        <w:t>Meunasah</w:t>
      </w:r>
      <w:proofErr w:type="spellEnd"/>
      <w:r w:rsidRPr="008E33DC">
        <w:rPr>
          <w:rFonts w:ascii="Cambria" w:hAnsi="Cambria"/>
          <w:sz w:val="24"/>
          <w:szCs w:val="24"/>
        </w:rPr>
        <w:t xml:space="preserve"> </w:t>
      </w:r>
      <w:proofErr w:type="spellStart"/>
      <w:r w:rsidRPr="008E33DC">
        <w:rPr>
          <w:rFonts w:ascii="Cambria" w:hAnsi="Cambria"/>
          <w:sz w:val="24"/>
          <w:szCs w:val="24"/>
        </w:rPr>
        <w:t>Meureudu</w:t>
      </w:r>
      <w:proofErr w:type="spellEnd"/>
      <w:r w:rsidRPr="008E33DC">
        <w:rPr>
          <w:rFonts w:ascii="Cambria" w:hAnsi="Cambria"/>
          <w:sz w:val="24"/>
          <w:szCs w:val="24"/>
        </w:rPr>
        <w:t xml:space="preserve">, korban </w:t>
      </w:r>
      <w:proofErr w:type="spellStart"/>
      <w:r w:rsidRPr="008E33DC">
        <w:rPr>
          <w:rFonts w:ascii="Cambria" w:hAnsi="Cambria"/>
          <w:sz w:val="24"/>
          <w:szCs w:val="24"/>
        </w:rPr>
        <w:t>bernama</w:t>
      </w:r>
      <w:proofErr w:type="spellEnd"/>
      <w:r w:rsidRPr="008E33DC">
        <w:rPr>
          <w:rFonts w:ascii="Cambria" w:hAnsi="Cambria"/>
          <w:sz w:val="24"/>
          <w:szCs w:val="24"/>
        </w:rPr>
        <w:t xml:space="preserve"> Rina </w:t>
      </w:r>
      <w:proofErr w:type="spellStart"/>
      <w:r w:rsidRPr="008E33DC">
        <w:rPr>
          <w:rFonts w:ascii="Cambria" w:hAnsi="Cambria"/>
          <w:sz w:val="24"/>
          <w:szCs w:val="24"/>
        </w:rPr>
        <w:t>berusia</w:t>
      </w:r>
      <w:proofErr w:type="spellEnd"/>
      <w:r w:rsidRPr="008E33DC">
        <w:rPr>
          <w:rFonts w:ascii="Cambria" w:hAnsi="Cambria"/>
          <w:sz w:val="24"/>
          <w:szCs w:val="24"/>
        </w:rPr>
        <w:t xml:space="preserve"> 44 </w:t>
      </w:r>
      <w:proofErr w:type="spellStart"/>
      <w:r w:rsidRPr="008E33DC">
        <w:rPr>
          <w:rFonts w:ascii="Cambria" w:hAnsi="Cambria"/>
          <w:sz w:val="24"/>
          <w:szCs w:val="24"/>
        </w:rPr>
        <w:t>tahun</w:t>
      </w:r>
      <w:proofErr w:type="spellEnd"/>
      <w:r w:rsidRPr="008E33DC">
        <w:rPr>
          <w:rFonts w:ascii="Cambria" w:hAnsi="Cambria"/>
          <w:sz w:val="24"/>
          <w:szCs w:val="24"/>
        </w:rPr>
        <w:t xml:space="preserve"> </w:t>
      </w:r>
      <w:proofErr w:type="spellStart"/>
      <w:r w:rsidRPr="008E33DC">
        <w:rPr>
          <w:rFonts w:ascii="Cambria" w:hAnsi="Cambria"/>
          <w:sz w:val="24"/>
          <w:szCs w:val="24"/>
        </w:rPr>
        <w:t>tinggal</w:t>
      </w:r>
      <w:proofErr w:type="spellEnd"/>
      <w:r w:rsidRPr="008E33DC">
        <w:rPr>
          <w:rFonts w:ascii="Cambria" w:hAnsi="Cambria"/>
          <w:sz w:val="24"/>
          <w:szCs w:val="24"/>
        </w:rPr>
        <w:t xml:space="preserve"> </w:t>
      </w:r>
      <w:proofErr w:type="spellStart"/>
      <w:r w:rsidRPr="008E33DC">
        <w:rPr>
          <w:rFonts w:ascii="Cambria" w:hAnsi="Cambria"/>
          <w:sz w:val="24"/>
          <w:szCs w:val="24"/>
        </w:rPr>
        <w:t>bersama</w:t>
      </w:r>
      <w:proofErr w:type="spellEnd"/>
      <w:r w:rsidRPr="008E33DC">
        <w:rPr>
          <w:rFonts w:ascii="Cambria" w:hAnsi="Cambria"/>
          <w:sz w:val="24"/>
          <w:szCs w:val="24"/>
        </w:rPr>
        <w:t xml:space="preserve"> </w:t>
      </w:r>
      <w:proofErr w:type="spellStart"/>
      <w:r w:rsidRPr="008E33DC">
        <w:rPr>
          <w:rFonts w:ascii="Cambria" w:hAnsi="Cambria"/>
          <w:sz w:val="24"/>
          <w:szCs w:val="24"/>
        </w:rPr>
        <w:t>ibunya</w:t>
      </w:r>
      <w:proofErr w:type="spellEnd"/>
      <w:r w:rsidRPr="008E33DC">
        <w:rPr>
          <w:rFonts w:ascii="Cambria" w:hAnsi="Cambria"/>
          <w:sz w:val="24"/>
          <w:szCs w:val="24"/>
        </w:rPr>
        <w:t xml:space="preserve"> </w:t>
      </w:r>
      <w:proofErr w:type="spellStart"/>
      <w:r w:rsidRPr="008E33DC">
        <w:rPr>
          <w:rFonts w:ascii="Cambria" w:hAnsi="Cambria"/>
          <w:sz w:val="24"/>
          <w:szCs w:val="24"/>
        </w:rPr>
        <w:t>bernama</w:t>
      </w:r>
      <w:proofErr w:type="spellEnd"/>
      <w:r w:rsidRPr="008E33DC">
        <w:rPr>
          <w:rFonts w:ascii="Cambria" w:hAnsi="Cambria"/>
          <w:sz w:val="24"/>
          <w:szCs w:val="24"/>
        </w:rPr>
        <w:t xml:space="preserve"> </w:t>
      </w:r>
      <w:proofErr w:type="spellStart"/>
      <w:r w:rsidRPr="008E33DC">
        <w:rPr>
          <w:rFonts w:ascii="Cambria" w:hAnsi="Cambria"/>
          <w:sz w:val="24"/>
          <w:szCs w:val="24"/>
        </w:rPr>
        <w:t>Rohani</w:t>
      </w:r>
      <w:proofErr w:type="spellEnd"/>
      <w:r w:rsidRPr="008E33DC">
        <w:rPr>
          <w:rFonts w:ascii="Cambria" w:hAnsi="Cambria"/>
          <w:sz w:val="24"/>
          <w:szCs w:val="24"/>
        </w:rPr>
        <w:t xml:space="preserve"> </w:t>
      </w:r>
      <w:proofErr w:type="spellStart"/>
      <w:r w:rsidRPr="008E33DC">
        <w:rPr>
          <w:rFonts w:ascii="Cambria" w:hAnsi="Cambria"/>
          <w:sz w:val="24"/>
          <w:szCs w:val="24"/>
        </w:rPr>
        <w:t>berusia</w:t>
      </w:r>
      <w:proofErr w:type="spellEnd"/>
      <w:r w:rsidRPr="008E33DC">
        <w:rPr>
          <w:rFonts w:ascii="Cambria" w:hAnsi="Cambria"/>
          <w:sz w:val="24"/>
          <w:szCs w:val="24"/>
        </w:rPr>
        <w:t xml:space="preserve"> 61 </w:t>
      </w:r>
      <w:proofErr w:type="spellStart"/>
      <w:r w:rsidRPr="008E33DC">
        <w:rPr>
          <w:rFonts w:ascii="Cambria" w:hAnsi="Cambria"/>
          <w:sz w:val="24"/>
          <w:szCs w:val="24"/>
        </w:rPr>
        <w:t>tahun</w:t>
      </w:r>
      <w:proofErr w:type="spellEnd"/>
      <w:r w:rsidRPr="008E33DC">
        <w:rPr>
          <w:rFonts w:ascii="Cambria" w:hAnsi="Cambria"/>
          <w:sz w:val="24"/>
          <w:szCs w:val="24"/>
        </w:rPr>
        <w:t xml:space="preserve">. Rina </w:t>
      </w:r>
      <w:proofErr w:type="spellStart"/>
      <w:r w:rsidRPr="008E33DC">
        <w:rPr>
          <w:rFonts w:ascii="Cambria" w:hAnsi="Cambria"/>
          <w:sz w:val="24"/>
          <w:szCs w:val="24"/>
        </w:rPr>
        <w:t>merupakan</w:t>
      </w:r>
      <w:proofErr w:type="spellEnd"/>
      <w:r w:rsidRPr="008E33DC">
        <w:rPr>
          <w:rFonts w:ascii="Cambria" w:hAnsi="Cambria"/>
          <w:sz w:val="24"/>
          <w:szCs w:val="24"/>
        </w:rPr>
        <w:t xml:space="preserve"> </w:t>
      </w:r>
      <w:proofErr w:type="spellStart"/>
      <w:r w:rsidRPr="008E33DC">
        <w:rPr>
          <w:rFonts w:ascii="Cambria" w:hAnsi="Cambria"/>
          <w:sz w:val="24"/>
          <w:szCs w:val="24"/>
        </w:rPr>
        <w:t>perempuan</w:t>
      </w:r>
      <w:proofErr w:type="spellEnd"/>
      <w:r w:rsidRPr="008E33DC">
        <w:rPr>
          <w:rFonts w:ascii="Cambria" w:hAnsi="Cambria"/>
          <w:sz w:val="24"/>
          <w:szCs w:val="24"/>
        </w:rPr>
        <w:t xml:space="preserve"> </w:t>
      </w:r>
      <w:proofErr w:type="spellStart"/>
      <w:r w:rsidRPr="008E33DC">
        <w:rPr>
          <w:rFonts w:ascii="Cambria" w:hAnsi="Cambria"/>
          <w:sz w:val="24"/>
          <w:szCs w:val="24"/>
        </w:rPr>
        <w:t>berketerbelakangan</w:t>
      </w:r>
      <w:proofErr w:type="spellEnd"/>
      <w:r w:rsidRPr="008E33DC">
        <w:rPr>
          <w:rFonts w:ascii="Cambria" w:hAnsi="Cambria"/>
          <w:sz w:val="24"/>
          <w:szCs w:val="24"/>
        </w:rPr>
        <w:t xml:space="preserve"> mental. </w:t>
      </w:r>
      <w:proofErr w:type="spellStart"/>
      <w:r w:rsidRPr="008E33DC">
        <w:rPr>
          <w:rFonts w:ascii="Cambria" w:hAnsi="Cambria"/>
          <w:sz w:val="24"/>
          <w:szCs w:val="24"/>
        </w:rPr>
        <w:t>Pelaku</w:t>
      </w:r>
      <w:proofErr w:type="spellEnd"/>
      <w:r w:rsidRPr="008E33DC">
        <w:rPr>
          <w:rFonts w:ascii="Cambria" w:hAnsi="Cambria"/>
          <w:sz w:val="24"/>
          <w:szCs w:val="24"/>
        </w:rPr>
        <w:t xml:space="preserve"> </w:t>
      </w:r>
      <w:proofErr w:type="spellStart"/>
      <w:r w:rsidRPr="008E33DC">
        <w:rPr>
          <w:rFonts w:ascii="Cambria" w:hAnsi="Cambria"/>
          <w:sz w:val="24"/>
          <w:szCs w:val="24"/>
        </w:rPr>
        <w:t>pemerkosaan</w:t>
      </w:r>
      <w:proofErr w:type="spellEnd"/>
      <w:r w:rsidRPr="008E33DC">
        <w:rPr>
          <w:rFonts w:ascii="Cambria" w:hAnsi="Cambria"/>
          <w:sz w:val="24"/>
          <w:szCs w:val="24"/>
        </w:rPr>
        <w:t xml:space="preserve"> </w:t>
      </w:r>
      <w:proofErr w:type="spellStart"/>
      <w:r w:rsidRPr="008E33DC">
        <w:rPr>
          <w:rFonts w:ascii="Cambria" w:hAnsi="Cambria"/>
          <w:sz w:val="24"/>
          <w:szCs w:val="24"/>
        </w:rPr>
        <w:t>itu</w:t>
      </w:r>
      <w:proofErr w:type="spellEnd"/>
      <w:r w:rsidRPr="008E33DC">
        <w:rPr>
          <w:rFonts w:ascii="Cambria" w:hAnsi="Cambria"/>
          <w:sz w:val="24"/>
          <w:szCs w:val="24"/>
        </w:rPr>
        <w:t xml:space="preserve"> </w:t>
      </w:r>
      <w:proofErr w:type="spellStart"/>
      <w:r w:rsidRPr="008E33DC">
        <w:rPr>
          <w:rFonts w:ascii="Cambria" w:hAnsi="Cambria"/>
          <w:sz w:val="24"/>
          <w:szCs w:val="24"/>
        </w:rPr>
        <w:t>bernama</w:t>
      </w:r>
      <w:proofErr w:type="spellEnd"/>
      <w:r w:rsidRPr="008E33DC">
        <w:rPr>
          <w:rFonts w:ascii="Cambria" w:hAnsi="Cambria"/>
          <w:sz w:val="24"/>
          <w:szCs w:val="24"/>
        </w:rPr>
        <w:t xml:space="preserve"> </w:t>
      </w:r>
      <w:r w:rsidRPr="008E33DC">
        <w:rPr>
          <w:rFonts w:ascii="Cambria" w:hAnsi="Cambria"/>
          <w:sz w:val="24"/>
          <w:szCs w:val="24"/>
          <w:lang w:val="zh-CN"/>
        </w:rPr>
        <w:t>Nasri Nasruddin alias Din Kohler</w:t>
      </w:r>
      <w:r w:rsidRPr="008E33DC">
        <w:rPr>
          <w:rFonts w:ascii="Cambria" w:hAnsi="Cambria"/>
          <w:sz w:val="24"/>
          <w:szCs w:val="24"/>
        </w:rPr>
        <w:t xml:space="preserve"> </w:t>
      </w:r>
      <w:proofErr w:type="spellStart"/>
      <w:r w:rsidRPr="008E33DC">
        <w:rPr>
          <w:rFonts w:ascii="Cambria" w:hAnsi="Cambria"/>
          <w:sz w:val="24"/>
          <w:szCs w:val="24"/>
        </w:rPr>
        <w:t>berusia</w:t>
      </w:r>
      <w:proofErr w:type="spellEnd"/>
      <w:r w:rsidRPr="008E33DC">
        <w:rPr>
          <w:rFonts w:ascii="Cambria" w:hAnsi="Cambria"/>
          <w:sz w:val="24"/>
          <w:szCs w:val="24"/>
        </w:rPr>
        <w:t xml:space="preserve"> 47 </w:t>
      </w:r>
      <w:proofErr w:type="spellStart"/>
      <w:r w:rsidRPr="008E33DC">
        <w:rPr>
          <w:rFonts w:ascii="Cambria" w:hAnsi="Cambria"/>
          <w:sz w:val="24"/>
          <w:szCs w:val="24"/>
        </w:rPr>
        <w:t>tahun</w:t>
      </w:r>
      <w:proofErr w:type="spellEnd"/>
      <w:r w:rsidRPr="008E33DC">
        <w:rPr>
          <w:rFonts w:ascii="Cambria" w:hAnsi="Cambria"/>
          <w:sz w:val="24"/>
          <w:szCs w:val="24"/>
        </w:rPr>
        <w:t xml:space="preserve"> </w:t>
      </w:r>
      <w:proofErr w:type="spellStart"/>
      <w:r w:rsidRPr="008E33DC">
        <w:rPr>
          <w:rFonts w:ascii="Cambria" w:hAnsi="Cambria"/>
          <w:sz w:val="24"/>
          <w:szCs w:val="24"/>
        </w:rPr>
        <w:t>warga</w:t>
      </w:r>
      <w:proofErr w:type="spellEnd"/>
      <w:r w:rsidRPr="008E33DC">
        <w:rPr>
          <w:rFonts w:ascii="Cambria" w:hAnsi="Cambria"/>
          <w:sz w:val="24"/>
          <w:szCs w:val="24"/>
        </w:rPr>
        <w:t xml:space="preserve"> </w:t>
      </w:r>
      <w:proofErr w:type="spellStart"/>
      <w:r w:rsidRPr="008E33DC">
        <w:rPr>
          <w:rFonts w:ascii="Cambria" w:hAnsi="Cambria"/>
          <w:sz w:val="24"/>
          <w:szCs w:val="24"/>
        </w:rPr>
        <w:t>asal</w:t>
      </w:r>
      <w:proofErr w:type="spellEnd"/>
      <w:r w:rsidRPr="008E33DC">
        <w:rPr>
          <w:rFonts w:ascii="Cambria" w:hAnsi="Cambria"/>
          <w:sz w:val="24"/>
          <w:szCs w:val="24"/>
        </w:rPr>
        <w:t xml:space="preserve"> </w:t>
      </w:r>
      <w:proofErr w:type="spellStart"/>
      <w:r w:rsidRPr="008E33DC">
        <w:rPr>
          <w:rFonts w:ascii="Cambria" w:hAnsi="Cambria"/>
          <w:sz w:val="24"/>
          <w:szCs w:val="24"/>
        </w:rPr>
        <w:t>Gampong</w:t>
      </w:r>
      <w:proofErr w:type="spellEnd"/>
      <w:r w:rsidRPr="008E33DC">
        <w:rPr>
          <w:rFonts w:ascii="Cambria" w:hAnsi="Cambria"/>
          <w:sz w:val="24"/>
          <w:szCs w:val="24"/>
        </w:rPr>
        <w:t xml:space="preserve"> </w:t>
      </w:r>
      <w:proofErr w:type="spellStart"/>
      <w:r w:rsidRPr="008E33DC">
        <w:rPr>
          <w:rFonts w:ascii="Cambria" w:hAnsi="Cambria"/>
          <w:sz w:val="24"/>
          <w:szCs w:val="24"/>
        </w:rPr>
        <w:t>Geunteng</w:t>
      </w:r>
      <w:proofErr w:type="spellEnd"/>
      <w:r w:rsidRPr="008E33DC">
        <w:rPr>
          <w:rFonts w:ascii="Cambria" w:hAnsi="Cambria"/>
          <w:sz w:val="24"/>
          <w:szCs w:val="24"/>
        </w:rPr>
        <w:t xml:space="preserve">, </w:t>
      </w:r>
      <w:proofErr w:type="spellStart"/>
      <w:r w:rsidRPr="008E33DC">
        <w:rPr>
          <w:rFonts w:ascii="Cambria" w:hAnsi="Cambria"/>
          <w:sz w:val="24"/>
          <w:szCs w:val="24"/>
        </w:rPr>
        <w:t>Kecamatan</w:t>
      </w:r>
      <w:proofErr w:type="spellEnd"/>
      <w:r w:rsidRPr="008E33DC">
        <w:rPr>
          <w:rFonts w:ascii="Cambria" w:hAnsi="Cambria"/>
          <w:sz w:val="24"/>
          <w:szCs w:val="24"/>
        </w:rPr>
        <w:t xml:space="preserve"> </w:t>
      </w:r>
      <w:proofErr w:type="spellStart"/>
      <w:r w:rsidRPr="008E33DC">
        <w:rPr>
          <w:rFonts w:ascii="Cambria" w:hAnsi="Cambria"/>
          <w:sz w:val="24"/>
          <w:szCs w:val="24"/>
        </w:rPr>
        <w:t>Meurah</w:t>
      </w:r>
      <w:proofErr w:type="spellEnd"/>
      <w:r w:rsidRPr="008E33DC">
        <w:rPr>
          <w:rFonts w:ascii="Cambria" w:hAnsi="Cambria"/>
          <w:sz w:val="24"/>
          <w:szCs w:val="24"/>
        </w:rPr>
        <w:t xml:space="preserve"> </w:t>
      </w:r>
      <w:proofErr w:type="spellStart"/>
      <w:r w:rsidRPr="008E33DC">
        <w:rPr>
          <w:rFonts w:ascii="Cambria" w:hAnsi="Cambria"/>
          <w:sz w:val="24"/>
          <w:szCs w:val="24"/>
        </w:rPr>
        <w:t>Dua</w:t>
      </w:r>
      <w:proofErr w:type="spellEnd"/>
      <w:r w:rsidRPr="008E33DC">
        <w:rPr>
          <w:rFonts w:ascii="Cambria" w:hAnsi="Cambria"/>
          <w:sz w:val="24"/>
          <w:szCs w:val="24"/>
        </w:rPr>
        <w:t xml:space="preserve"> </w:t>
      </w:r>
      <w:proofErr w:type="spellStart"/>
      <w:r w:rsidRPr="008E33DC">
        <w:rPr>
          <w:rFonts w:ascii="Cambria" w:hAnsi="Cambria"/>
          <w:sz w:val="24"/>
          <w:szCs w:val="24"/>
        </w:rPr>
        <w:t>Kabupaten</w:t>
      </w:r>
      <w:proofErr w:type="spellEnd"/>
      <w:r w:rsidRPr="008E33DC">
        <w:rPr>
          <w:rFonts w:ascii="Cambria" w:hAnsi="Cambria"/>
          <w:sz w:val="24"/>
          <w:szCs w:val="24"/>
        </w:rPr>
        <w:t xml:space="preserve"> </w:t>
      </w:r>
      <w:proofErr w:type="spellStart"/>
      <w:r w:rsidRPr="008E33DC">
        <w:rPr>
          <w:rFonts w:ascii="Cambria" w:hAnsi="Cambria"/>
          <w:sz w:val="24"/>
          <w:szCs w:val="24"/>
        </w:rPr>
        <w:t>Pidie</w:t>
      </w:r>
      <w:proofErr w:type="spellEnd"/>
      <w:r w:rsidRPr="008E33DC">
        <w:rPr>
          <w:rFonts w:ascii="Cambria" w:hAnsi="Cambria"/>
          <w:sz w:val="24"/>
          <w:szCs w:val="24"/>
        </w:rPr>
        <w:t xml:space="preserve"> Jaya </w:t>
      </w:r>
      <w:proofErr w:type="spellStart"/>
      <w:r w:rsidRPr="008E33DC">
        <w:rPr>
          <w:rFonts w:ascii="Cambria" w:hAnsi="Cambria"/>
          <w:sz w:val="24"/>
          <w:szCs w:val="24"/>
        </w:rPr>
        <w:t>ternyata</w:t>
      </w:r>
      <w:proofErr w:type="spellEnd"/>
      <w:r w:rsidRPr="008E33DC">
        <w:rPr>
          <w:rFonts w:ascii="Cambria" w:hAnsi="Cambria"/>
          <w:sz w:val="24"/>
          <w:szCs w:val="24"/>
        </w:rPr>
        <w:t xml:space="preserve"> </w:t>
      </w:r>
      <w:proofErr w:type="spellStart"/>
      <w:r w:rsidRPr="008E33DC">
        <w:rPr>
          <w:rFonts w:ascii="Cambria" w:hAnsi="Cambria"/>
          <w:sz w:val="24"/>
          <w:szCs w:val="24"/>
        </w:rPr>
        <w:t>pecandu</w:t>
      </w:r>
      <w:proofErr w:type="spellEnd"/>
      <w:r w:rsidRPr="008E33DC">
        <w:rPr>
          <w:rFonts w:ascii="Cambria" w:hAnsi="Cambria"/>
          <w:sz w:val="24"/>
          <w:szCs w:val="24"/>
        </w:rPr>
        <w:t xml:space="preserve"> film </w:t>
      </w:r>
      <w:proofErr w:type="spellStart"/>
      <w:r w:rsidRPr="008E33DC">
        <w:rPr>
          <w:rFonts w:ascii="Cambria" w:hAnsi="Cambria"/>
          <w:sz w:val="24"/>
          <w:szCs w:val="24"/>
        </w:rPr>
        <w:t>pornografi</w:t>
      </w:r>
      <w:proofErr w:type="spellEnd"/>
      <w:r w:rsidRPr="008E33DC">
        <w:rPr>
          <w:rFonts w:ascii="Cambria" w:hAnsi="Cambria"/>
          <w:sz w:val="24"/>
          <w:szCs w:val="24"/>
        </w:rPr>
        <w:t xml:space="preserve"> </w:t>
      </w:r>
      <w:proofErr w:type="spellStart"/>
      <w:r w:rsidRPr="008E33DC">
        <w:rPr>
          <w:rFonts w:ascii="Cambria" w:hAnsi="Cambria"/>
          <w:sz w:val="24"/>
          <w:szCs w:val="24"/>
        </w:rPr>
        <w:t>sehingga</w:t>
      </w:r>
      <w:proofErr w:type="spellEnd"/>
      <w:r w:rsidRPr="008E33DC">
        <w:rPr>
          <w:rFonts w:ascii="Cambria" w:hAnsi="Cambria"/>
          <w:sz w:val="24"/>
          <w:szCs w:val="24"/>
        </w:rPr>
        <w:t xml:space="preserve"> </w:t>
      </w:r>
      <w:proofErr w:type="spellStart"/>
      <w:r w:rsidRPr="008E33DC">
        <w:rPr>
          <w:rFonts w:ascii="Cambria" w:hAnsi="Cambria"/>
          <w:sz w:val="24"/>
          <w:szCs w:val="24"/>
        </w:rPr>
        <w:t>melakukan</w:t>
      </w:r>
      <w:proofErr w:type="spellEnd"/>
      <w:r w:rsidRPr="008E33DC">
        <w:rPr>
          <w:rFonts w:ascii="Cambria" w:hAnsi="Cambria"/>
          <w:sz w:val="24"/>
          <w:szCs w:val="24"/>
        </w:rPr>
        <w:t xml:space="preserve"> </w:t>
      </w:r>
      <w:proofErr w:type="spellStart"/>
      <w:r w:rsidRPr="008E33DC">
        <w:rPr>
          <w:rFonts w:ascii="Cambria" w:hAnsi="Cambria"/>
          <w:sz w:val="24"/>
          <w:szCs w:val="24"/>
        </w:rPr>
        <w:t>penyimpangan</w:t>
      </w:r>
      <w:proofErr w:type="spellEnd"/>
      <w:r w:rsidRPr="008E33DC">
        <w:rPr>
          <w:rFonts w:ascii="Cambria" w:hAnsi="Cambria"/>
          <w:sz w:val="24"/>
          <w:szCs w:val="24"/>
        </w:rPr>
        <w:t xml:space="preserve"> </w:t>
      </w:r>
      <w:proofErr w:type="spellStart"/>
      <w:r w:rsidRPr="008E33DC">
        <w:rPr>
          <w:rFonts w:ascii="Cambria" w:hAnsi="Cambria"/>
          <w:sz w:val="24"/>
          <w:szCs w:val="24"/>
        </w:rPr>
        <w:t>seksual</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w:t>
      </w:r>
      <w:proofErr w:type="spellStart"/>
      <w:r w:rsidRPr="008E33DC">
        <w:rPr>
          <w:rFonts w:ascii="Cambria" w:hAnsi="Cambria"/>
          <w:sz w:val="24"/>
          <w:szCs w:val="24"/>
        </w:rPr>
        <w:t>perempuan</w:t>
      </w:r>
      <w:proofErr w:type="spellEnd"/>
      <w:r w:rsidRPr="008E33DC">
        <w:rPr>
          <w:rFonts w:ascii="Cambria" w:hAnsi="Cambria"/>
          <w:sz w:val="24"/>
          <w:szCs w:val="24"/>
        </w:rPr>
        <w:t xml:space="preserve"> </w:t>
      </w:r>
      <w:proofErr w:type="spellStart"/>
      <w:r w:rsidRPr="008E33DC">
        <w:rPr>
          <w:rFonts w:ascii="Cambria" w:hAnsi="Cambria"/>
          <w:sz w:val="24"/>
          <w:szCs w:val="24"/>
        </w:rPr>
        <w:t>berketerbelakangan</w:t>
      </w:r>
      <w:proofErr w:type="spellEnd"/>
      <w:r w:rsidRPr="008E33DC">
        <w:rPr>
          <w:rFonts w:ascii="Cambria" w:hAnsi="Cambria"/>
          <w:sz w:val="24"/>
          <w:szCs w:val="24"/>
        </w:rPr>
        <w:t xml:space="preserve"> mental.</w:t>
      </w:r>
      <w:r w:rsidRPr="008E33DC">
        <w:rPr>
          <w:rFonts w:ascii="Cambria" w:hAnsi="Cambria"/>
          <w:sz w:val="24"/>
          <w:szCs w:val="24"/>
          <w:vertAlign w:val="superscript"/>
        </w:rPr>
        <w:footnoteReference w:id="8"/>
      </w:r>
    </w:p>
    <w:p w14:paraId="1D076872" w14:textId="77777777" w:rsidR="008E33DC" w:rsidRPr="008E33DC" w:rsidRDefault="008E33DC" w:rsidP="008E33DC">
      <w:pPr>
        <w:spacing w:after="0" w:line="360" w:lineRule="auto"/>
        <w:ind w:firstLine="720"/>
        <w:contextualSpacing/>
        <w:jc w:val="both"/>
        <w:rPr>
          <w:rFonts w:ascii="Cambria" w:hAnsi="Cambria"/>
          <w:bCs/>
          <w:color w:val="000000"/>
          <w:sz w:val="24"/>
          <w:szCs w:val="24"/>
          <w:lang w:val="zh-CN" w:eastAsia="zh-CN"/>
        </w:rPr>
      </w:pPr>
      <w:r w:rsidRPr="008E33DC">
        <w:rPr>
          <w:rFonts w:ascii="Cambria" w:hAnsi="Cambria"/>
          <w:color w:val="111111"/>
          <w:sz w:val="24"/>
          <w:szCs w:val="24"/>
        </w:rPr>
        <w:t xml:space="preserve">Adapun </w:t>
      </w:r>
      <w:proofErr w:type="spellStart"/>
      <w:r w:rsidRPr="008E33DC">
        <w:rPr>
          <w:rFonts w:ascii="Cambria" w:hAnsi="Cambria"/>
          <w:color w:val="111111"/>
          <w:sz w:val="24"/>
          <w:szCs w:val="24"/>
        </w:rPr>
        <w:t>perbedaan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penelitian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ini</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dengan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penelitian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sebelumnya</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adalah</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penelitian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sebelumnya</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memfokuskan</w:t>
      </w:r>
      <w:proofErr w:type="spellEnd"/>
      <w:r w:rsidRPr="008E33DC">
        <w:rPr>
          <w:rFonts w:ascii="Cambria" w:hAnsi="Cambria"/>
          <w:color w:val="111111"/>
          <w:sz w:val="24"/>
          <w:szCs w:val="24"/>
        </w:rPr>
        <w:t xml:space="preserve"> pada proses </w:t>
      </w:r>
      <w:proofErr w:type="spellStart"/>
      <w:r w:rsidRPr="008E33DC">
        <w:rPr>
          <w:rFonts w:ascii="Cambria" w:hAnsi="Cambria"/>
          <w:color w:val="111111"/>
          <w:sz w:val="24"/>
          <w:szCs w:val="24"/>
        </w:rPr>
        <w:t>penanganan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perempuan</w:t>
      </w:r>
      <w:proofErr w:type="spellEnd"/>
      <w:r w:rsidRPr="008E33DC">
        <w:rPr>
          <w:rFonts w:ascii="Cambria" w:hAnsi="Cambria"/>
          <w:color w:val="111111"/>
          <w:sz w:val="24"/>
          <w:szCs w:val="24"/>
        </w:rPr>
        <w:t xml:space="preserve"> korban </w:t>
      </w:r>
      <w:proofErr w:type="spellStart"/>
      <w:r w:rsidRPr="008E33DC">
        <w:rPr>
          <w:rFonts w:ascii="Cambria" w:hAnsi="Cambria"/>
          <w:color w:val="111111"/>
          <w:sz w:val="24"/>
          <w:szCs w:val="24"/>
        </w:rPr>
        <w:t>kekerasan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seksual</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Sedangkan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penulis</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dalam</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penelitian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ini</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memfokuskan</w:t>
      </w:r>
      <w:proofErr w:type="spellEnd"/>
      <w:r w:rsidRPr="008E33DC">
        <w:rPr>
          <w:rFonts w:ascii="Cambria" w:hAnsi="Cambria"/>
          <w:color w:val="111111"/>
          <w:sz w:val="24"/>
          <w:szCs w:val="24"/>
        </w:rPr>
        <w:t xml:space="preserve"> pada </w:t>
      </w:r>
      <w:proofErr w:type="spellStart"/>
      <w:r w:rsidRPr="008E33DC">
        <w:rPr>
          <w:rFonts w:ascii="Cambria" w:hAnsi="Cambria"/>
          <w:color w:val="111111"/>
          <w:sz w:val="24"/>
          <w:szCs w:val="24"/>
        </w:rPr>
        <w:t>penerapan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sanksi</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terhadap</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pelaku</w:t>
      </w:r>
      <w:proofErr w:type="spellEnd"/>
      <w:r w:rsidRPr="008E33DC">
        <w:rPr>
          <w:rFonts w:ascii="Cambria" w:hAnsi="Cambria"/>
          <w:color w:val="111111"/>
          <w:sz w:val="24"/>
          <w:szCs w:val="24"/>
        </w:rPr>
        <w:t xml:space="preserve"> korban </w:t>
      </w:r>
      <w:proofErr w:type="spellStart"/>
      <w:r w:rsidRPr="008E33DC">
        <w:rPr>
          <w:rFonts w:ascii="Cambria" w:hAnsi="Cambria"/>
          <w:color w:val="111111"/>
          <w:sz w:val="24"/>
          <w:szCs w:val="24"/>
        </w:rPr>
        <w:t>kekerasan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seksual</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terhadap</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perempuan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berketerbelakangan</w:t>
      </w:r>
      <w:proofErr w:type="spellEnd"/>
      <w:r w:rsidRPr="008E33DC">
        <w:rPr>
          <w:rFonts w:ascii="Cambria" w:hAnsi="Cambria"/>
          <w:color w:val="111111"/>
          <w:sz w:val="24"/>
          <w:szCs w:val="24"/>
        </w:rPr>
        <w:t xml:space="preserve"> mental </w:t>
      </w:r>
      <w:proofErr w:type="spellStart"/>
      <w:r w:rsidRPr="008E33DC">
        <w:rPr>
          <w:rFonts w:ascii="Cambria" w:hAnsi="Cambria"/>
          <w:color w:val="111111"/>
          <w:sz w:val="24"/>
          <w:szCs w:val="24"/>
        </w:rPr>
        <w:t>menggunakan</w:t>
      </w:r>
      <w:proofErr w:type="spellEnd"/>
      <w:r w:rsidRPr="008E33DC">
        <w:rPr>
          <w:rFonts w:ascii="Cambria" w:hAnsi="Cambria"/>
          <w:color w:val="111111"/>
          <w:sz w:val="24"/>
          <w:szCs w:val="24"/>
        </w:rPr>
        <w:t xml:space="preserve"> </w:t>
      </w:r>
      <w:proofErr w:type="spellStart"/>
      <w:r w:rsidRPr="008E33DC">
        <w:rPr>
          <w:rFonts w:ascii="Cambria" w:hAnsi="Cambria"/>
          <w:color w:val="111111"/>
          <w:sz w:val="24"/>
          <w:szCs w:val="24"/>
        </w:rPr>
        <w:t>Qanun</w:t>
      </w:r>
      <w:proofErr w:type="spellEnd"/>
      <w:r w:rsidRPr="008E33DC">
        <w:rPr>
          <w:rFonts w:ascii="Cambria" w:hAnsi="Cambria"/>
          <w:color w:val="111111"/>
          <w:sz w:val="24"/>
          <w:szCs w:val="24"/>
        </w:rPr>
        <w:t xml:space="preserve"> Aceh </w:t>
      </w:r>
      <w:proofErr w:type="spellStart"/>
      <w:r w:rsidRPr="008E33DC">
        <w:rPr>
          <w:rFonts w:ascii="Cambria" w:hAnsi="Cambria"/>
          <w:color w:val="111111"/>
          <w:sz w:val="24"/>
          <w:szCs w:val="24"/>
        </w:rPr>
        <w:t>Nomor</w:t>
      </w:r>
      <w:proofErr w:type="spellEnd"/>
      <w:r w:rsidRPr="008E33DC">
        <w:rPr>
          <w:rFonts w:ascii="Cambria" w:hAnsi="Cambria"/>
          <w:color w:val="111111"/>
          <w:sz w:val="24"/>
          <w:szCs w:val="24"/>
        </w:rPr>
        <w:t xml:space="preserve"> 6 </w:t>
      </w:r>
      <w:proofErr w:type="spellStart"/>
      <w:r w:rsidRPr="008E33DC">
        <w:rPr>
          <w:rFonts w:ascii="Cambria" w:hAnsi="Cambria"/>
          <w:color w:val="111111"/>
          <w:sz w:val="24"/>
          <w:szCs w:val="24"/>
        </w:rPr>
        <w:t>Tahun</w:t>
      </w:r>
      <w:proofErr w:type="spellEnd"/>
      <w:r w:rsidRPr="008E33DC">
        <w:rPr>
          <w:rFonts w:ascii="Cambria" w:hAnsi="Cambria"/>
          <w:color w:val="111111"/>
          <w:sz w:val="24"/>
          <w:szCs w:val="24"/>
        </w:rPr>
        <w:t xml:space="preserve"> 2014 </w:t>
      </w:r>
      <w:proofErr w:type="spellStart"/>
      <w:r w:rsidRPr="008E33DC">
        <w:rPr>
          <w:rFonts w:ascii="Cambria" w:hAnsi="Cambria"/>
          <w:color w:val="111111"/>
          <w:sz w:val="24"/>
          <w:szCs w:val="24"/>
        </w:rPr>
        <w:t>Tentang</w:t>
      </w:r>
      <w:proofErr w:type="spellEnd"/>
      <w:r w:rsidRPr="008E33DC">
        <w:rPr>
          <w:rFonts w:ascii="Cambria" w:hAnsi="Cambria"/>
          <w:color w:val="111111"/>
          <w:sz w:val="24"/>
          <w:szCs w:val="24"/>
        </w:rPr>
        <w:t xml:space="preserve"> Hukum </w:t>
      </w:r>
      <w:proofErr w:type="spellStart"/>
      <w:r w:rsidRPr="008E33DC">
        <w:rPr>
          <w:rFonts w:ascii="Cambria" w:hAnsi="Cambria"/>
          <w:color w:val="111111"/>
          <w:sz w:val="24"/>
          <w:szCs w:val="24"/>
        </w:rPr>
        <w:t>Jinayat</w:t>
      </w:r>
      <w:proofErr w:type="spellEnd"/>
      <w:r w:rsidRPr="008E33DC">
        <w:rPr>
          <w:rFonts w:ascii="Cambria" w:hAnsi="Cambria"/>
          <w:bCs/>
          <w:color w:val="000000"/>
          <w:sz w:val="24"/>
          <w:szCs w:val="24"/>
          <w:lang w:val="zh-CN" w:eastAsia="zh-CN"/>
        </w:rPr>
        <w:t>.</w:t>
      </w:r>
    </w:p>
    <w:p w14:paraId="403EAA97" w14:textId="77777777" w:rsidR="008E33DC" w:rsidRPr="008E33DC" w:rsidRDefault="008E33DC" w:rsidP="008E33DC">
      <w:pPr>
        <w:adjustRightInd w:val="0"/>
        <w:spacing w:after="0" w:line="360" w:lineRule="auto"/>
        <w:contextualSpacing/>
        <w:jc w:val="both"/>
        <w:rPr>
          <w:rFonts w:ascii="Cambria" w:hAnsi="Cambria"/>
          <w:color w:val="FF0000"/>
          <w:sz w:val="24"/>
          <w:szCs w:val="24"/>
          <w:lang w:eastAsia="zh-CN"/>
        </w:rPr>
      </w:pPr>
    </w:p>
    <w:p w14:paraId="3F234024" w14:textId="77777777" w:rsidR="008E33DC" w:rsidRPr="008E33DC" w:rsidRDefault="008E33DC" w:rsidP="008E33DC">
      <w:pPr>
        <w:numPr>
          <w:ilvl w:val="0"/>
          <w:numId w:val="1"/>
        </w:numPr>
        <w:adjustRightInd w:val="0"/>
        <w:spacing w:after="0" w:line="360" w:lineRule="auto"/>
        <w:ind w:left="272" w:hanging="272"/>
        <w:contextualSpacing/>
        <w:jc w:val="both"/>
        <w:rPr>
          <w:rFonts w:ascii="Cambria" w:hAnsi="Cambria"/>
          <w:color w:val="FF0000"/>
          <w:sz w:val="24"/>
          <w:szCs w:val="24"/>
        </w:rPr>
      </w:pPr>
      <w:r w:rsidRPr="008E33DC">
        <w:rPr>
          <w:rFonts w:ascii="Cambria" w:hAnsi="Cambria"/>
          <w:b/>
          <w:color w:val="000000"/>
          <w:sz w:val="24"/>
          <w:szCs w:val="24"/>
        </w:rPr>
        <w:t>METODE PENELITIAN</w:t>
      </w:r>
    </w:p>
    <w:p w14:paraId="46608463" w14:textId="77777777" w:rsidR="008E33DC" w:rsidRPr="008E33DC" w:rsidRDefault="008E33DC" w:rsidP="008E33DC">
      <w:pPr>
        <w:tabs>
          <w:tab w:val="left" w:pos="567"/>
        </w:tabs>
        <w:autoSpaceDE w:val="0"/>
        <w:autoSpaceDN w:val="0"/>
        <w:adjustRightInd w:val="0"/>
        <w:spacing w:after="0" w:line="360" w:lineRule="auto"/>
        <w:jc w:val="both"/>
        <w:rPr>
          <w:rFonts w:ascii="Cambria" w:hAnsi="Cambria"/>
          <w:sz w:val="24"/>
          <w:szCs w:val="24"/>
        </w:rPr>
      </w:pPr>
      <w:r w:rsidRPr="008E33DC">
        <w:rPr>
          <w:rFonts w:ascii="Cambria" w:hAnsi="Cambria"/>
          <w:b/>
          <w:bCs/>
          <w:color w:val="FF0000"/>
          <w:sz w:val="24"/>
          <w:szCs w:val="24"/>
        </w:rPr>
        <w:tab/>
      </w:r>
      <w:proofErr w:type="spellStart"/>
      <w:r w:rsidRPr="008E33DC">
        <w:rPr>
          <w:rFonts w:ascii="Cambria" w:hAnsi="Cambria"/>
          <w:sz w:val="24"/>
          <w:szCs w:val="24"/>
        </w:rPr>
        <w:t>Penelitian</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terdapat</w:t>
      </w:r>
      <w:proofErr w:type="spellEnd"/>
      <w:r w:rsidRPr="008E33DC">
        <w:rPr>
          <w:rFonts w:ascii="Cambria" w:hAnsi="Cambria"/>
          <w:sz w:val="24"/>
          <w:szCs w:val="24"/>
        </w:rPr>
        <w:t xml:space="preserve"> </w:t>
      </w:r>
      <w:proofErr w:type="spellStart"/>
      <w:r w:rsidRPr="008E33DC">
        <w:rPr>
          <w:rFonts w:ascii="Cambria" w:hAnsi="Cambria"/>
          <w:sz w:val="24"/>
          <w:szCs w:val="24"/>
        </w:rPr>
        <w:t>dua</w:t>
      </w:r>
      <w:proofErr w:type="spellEnd"/>
      <w:r w:rsidRPr="008E33DC">
        <w:rPr>
          <w:rFonts w:ascii="Cambria" w:hAnsi="Cambria"/>
          <w:sz w:val="24"/>
          <w:szCs w:val="24"/>
        </w:rPr>
        <w:t xml:space="preserve"> </w:t>
      </w:r>
      <w:proofErr w:type="spellStart"/>
      <w:r w:rsidRPr="008E33DC">
        <w:rPr>
          <w:rFonts w:ascii="Cambria" w:hAnsi="Cambria"/>
          <w:sz w:val="24"/>
          <w:szCs w:val="24"/>
        </w:rPr>
        <w:t>rumusan</w:t>
      </w:r>
      <w:proofErr w:type="spellEnd"/>
      <w:r w:rsidRPr="008E33DC">
        <w:rPr>
          <w:rFonts w:ascii="Cambria" w:hAnsi="Cambria"/>
          <w:sz w:val="24"/>
          <w:szCs w:val="24"/>
        </w:rPr>
        <w:t xml:space="preserve"> </w:t>
      </w:r>
      <w:proofErr w:type="spellStart"/>
      <w:r w:rsidRPr="008E33DC">
        <w:rPr>
          <w:rFonts w:ascii="Cambria" w:hAnsi="Cambria"/>
          <w:sz w:val="24"/>
          <w:szCs w:val="24"/>
        </w:rPr>
        <w:t>masalah</w:t>
      </w:r>
      <w:proofErr w:type="spellEnd"/>
      <w:r w:rsidRPr="008E33DC">
        <w:rPr>
          <w:rFonts w:ascii="Cambria" w:hAnsi="Cambria"/>
          <w:sz w:val="24"/>
          <w:szCs w:val="24"/>
        </w:rPr>
        <w:t xml:space="preserve">, </w:t>
      </w:r>
      <w:proofErr w:type="spellStart"/>
      <w:r w:rsidRPr="008E33DC">
        <w:rPr>
          <w:rFonts w:ascii="Cambria" w:hAnsi="Cambria"/>
          <w:sz w:val="24"/>
          <w:szCs w:val="24"/>
        </w:rPr>
        <w:t>yaitu</w:t>
      </w:r>
      <w:proofErr w:type="spellEnd"/>
      <w:r w:rsidRPr="008E33DC">
        <w:rPr>
          <w:rFonts w:ascii="Cambria" w:hAnsi="Cambria"/>
          <w:sz w:val="24"/>
          <w:szCs w:val="24"/>
        </w:rPr>
        <w:t xml:space="preserve"> </w:t>
      </w:r>
      <w:r w:rsidRPr="008E33DC">
        <w:rPr>
          <w:rFonts w:ascii="Cambria" w:hAnsi="Cambria"/>
          <w:bCs/>
          <w:color w:val="000000"/>
          <w:sz w:val="24"/>
          <w:szCs w:val="24"/>
        </w:rPr>
        <w:t xml:space="preserve">Bagaimanakah </w:t>
      </w:r>
      <w:proofErr w:type="spellStart"/>
      <w:r w:rsidRPr="008E33DC">
        <w:rPr>
          <w:rFonts w:ascii="Cambria" w:hAnsi="Cambria"/>
          <w:bCs/>
          <w:color w:val="000000"/>
          <w:sz w:val="24"/>
          <w:szCs w:val="24"/>
        </w:rPr>
        <w:t>penerapan</w:t>
      </w:r>
      <w:proofErr w:type="spellEnd"/>
      <w:r w:rsidRPr="008E33DC">
        <w:rPr>
          <w:rFonts w:ascii="Cambria" w:hAnsi="Cambria"/>
          <w:bCs/>
          <w:color w:val="000000"/>
          <w:sz w:val="24"/>
          <w:szCs w:val="24"/>
        </w:rPr>
        <w:t xml:space="preserve"> s</w:t>
      </w:r>
      <w:r w:rsidRPr="008E33DC">
        <w:rPr>
          <w:rFonts w:ascii="Cambria" w:hAnsi="Cambria"/>
          <w:bCs/>
          <w:color w:val="000000"/>
          <w:sz w:val="24"/>
          <w:szCs w:val="24"/>
          <w:lang w:val="zh-CN"/>
        </w:rPr>
        <w:t xml:space="preserve">anksi </w:t>
      </w:r>
      <w:r w:rsidRPr="008E33DC">
        <w:rPr>
          <w:rFonts w:ascii="Cambria" w:hAnsi="Cambria"/>
          <w:bCs/>
          <w:color w:val="000000"/>
          <w:sz w:val="24"/>
          <w:szCs w:val="24"/>
        </w:rPr>
        <w:t xml:space="preserve">yang </w:t>
      </w:r>
      <w:proofErr w:type="spellStart"/>
      <w:r w:rsidRPr="008E33DC">
        <w:rPr>
          <w:rFonts w:ascii="Cambria" w:hAnsi="Cambria"/>
          <w:bCs/>
          <w:color w:val="000000"/>
          <w:sz w:val="24"/>
          <w:szCs w:val="24"/>
        </w:rPr>
        <w:t>diberikan</w:t>
      </w:r>
      <w:proofErr w:type="spellEnd"/>
      <w:r w:rsidRPr="008E33DC">
        <w:rPr>
          <w:rFonts w:ascii="Cambria" w:hAnsi="Cambria"/>
          <w:bCs/>
          <w:color w:val="000000"/>
          <w:sz w:val="24"/>
          <w:szCs w:val="24"/>
        </w:rPr>
        <w:t xml:space="preserve"> hakim t</w:t>
      </w:r>
      <w:r w:rsidRPr="008E33DC">
        <w:rPr>
          <w:rFonts w:ascii="Cambria" w:hAnsi="Cambria"/>
          <w:bCs/>
          <w:color w:val="000000"/>
          <w:sz w:val="24"/>
          <w:szCs w:val="24"/>
          <w:lang w:val="zh-CN"/>
        </w:rPr>
        <w:t xml:space="preserve">erhadap </w:t>
      </w:r>
      <w:proofErr w:type="spellStart"/>
      <w:r w:rsidRPr="008E33DC">
        <w:rPr>
          <w:rFonts w:ascii="Cambria" w:hAnsi="Cambria"/>
          <w:bCs/>
          <w:color w:val="000000"/>
          <w:sz w:val="24"/>
          <w:szCs w:val="24"/>
        </w:rPr>
        <w:t>pelaku</w:t>
      </w:r>
      <w:proofErr w:type="spellEnd"/>
      <w:r w:rsidRPr="008E33DC">
        <w:rPr>
          <w:rFonts w:ascii="Cambria" w:hAnsi="Cambria"/>
          <w:bCs/>
          <w:color w:val="000000"/>
          <w:sz w:val="24"/>
          <w:szCs w:val="24"/>
        </w:rPr>
        <w:t xml:space="preserve"> t</w:t>
      </w:r>
      <w:r w:rsidRPr="008E33DC">
        <w:rPr>
          <w:rFonts w:ascii="Cambria" w:hAnsi="Cambria"/>
          <w:bCs/>
          <w:color w:val="000000"/>
          <w:sz w:val="24"/>
          <w:szCs w:val="24"/>
          <w:lang w:val="zh-CN"/>
        </w:rPr>
        <w:t xml:space="preserve">indak </w:t>
      </w:r>
      <w:r w:rsidRPr="008E33DC">
        <w:rPr>
          <w:rFonts w:ascii="Cambria" w:hAnsi="Cambria"/>
          <w:bCs/>
          <w:color w:val="000000"/>
          <w:sz w:val="24"/>
          <w:szCs w:val="24"/>
        </w:rPr>
        <w:t>p</w:t>
      </w:r>
      <w:r w:rsidRPr="008E33DC">
        <w:rPr>
          <w:rFonts w:ascii="Cambria" w:hAnsi="Cambria"/>
          <w:bCs/>
          <w:color w:val="000000"/>
          <w:sz w:val="24"/>
          <w:szCs w:val="24"/>
          <w:lang w:val="zh-CN"/>
        </w:rPr>
        <w:t xml:space="preserve">idana </w:t>
      </w:r>
      <w:r w:rsidRPr="008E33DC">
        <w:rPr>
          <w:rFonts w:ascii="Cambria" w:hAnsi="Cambria"/>
          <w:bCs/>
          <w:color w:val="000000"/>
          <w:sz w:val="24"/>
          <w:szCs w:val="24"/>
        </w:rPr>
        <w:t>j</w:t>
      </w:r>
      <w:r w:rsidRPr="008E33DC">
        <w:rPr>
          <w:rFonts w:ascii="Cambria" w:hAnsi="Cambria"/>
          <w:bCs/>
          <w:color w:val="000000"/>
          <w:sz w:val="24"/>
          <w:szCs w:val="24"/>
          <w:lang w:val="zh-CN"/>
        </w:rPr>
        <w:t xml:space="preserve">arimah </w:t>
      </w:r>
      <w:r w:rsidRPr="008E33DC">
        <w:rPr>
          <w:rFonts w:ascii="Cambria" w:hAnsi="Cambria"/>
          <w:bCs/>
          <w:color w:val="000000"/>
          <w:sz w:val="24"/>
          <w:szCs w:val="24"/>
        </w:rPr>
        <w:t>p</w:t>
      </w:r>
      <w:r w:rsidRPr="008E33DC">
        <w:rPr>
          <w:rFonts w:ascii="Cambria" w:hAnsi="Cambria"/>
          <w:bCs/>
          <w:color w:val="000000"/>
          <w:sz w:val="24"/>
          <w:szCs w:val="24"/>
          <w:lang w:val="zh-CN"/>
        </w:rPr>
        <w:t xml:space="preserve">emerkosaan </w:t>
      </w:r>
      <w:r w:rsidRPr="008E33DC">
        <w:rPr>
          <w:rFonts w:ascii="Cambria" w:hAnsi="Cambria"/>
          <w:bCs/>
          <w:color w:val="000000"/>
          <w:sz w:val="24"/>
          <w:szCs w:val="24"/>
        </w:rPr>
        <w:t>d</w:t>
      </w:r>
      <w:r w:rsidRPr="008E33DC">
        <w:rPr>
          <w:rFonts w:ascii="Cambria" w:hAnsi="Cambria"/>
          <w:bCs/>
          <w:color w:val="000000"/>
          <w:sz w:val="24"/>
          <w:szCs w:val="24"/>
          <w:lang w:val="zh-CN"/>
        </w:rPr>
        <w:t>i Mahkamah Sya</w:t>
      </w:r>
      <w:proofErr w:type="spellStart"/>
      <w:r w:rsidRPr="008E33DC">
        <w:rPr>
          <w:rFonts w:ascii="Cambria" w:hAnsi="Cambria"/>
          <w:bCs/>
          <w:color w:val="000000"/>
          <w:sz w:val="24"/>
          <w:szCs w:val="24"/>
        </w:rPr>
        <w:t>r’iy</w:t>
      </w:r>
      <w:proofErr w:type="spellEnd"/>
      <w:r w:rsidRPr="008E33DC">
        <w:rPr>
          <w:rFonts w:ascii="Cambria" w:hAnsi="Cambria"/>
          <w:bCs/>
          <w:color w:val="000000"/>
          <w:sz w:val="24"/>
          <w:szCs w:val="24"/>
          <w:lang w:val="zh-CN"/>
        </w:rPr>
        <w:t>ah Meureudu</w:t>
      </w:r>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Apakah</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dasar</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pertimbangan</w:t>
      </w:r>
      <w:proofErr w:type="spellEnd"/>
      <w:r w:rsidRPr="008E33DC">
        <w:rPr>
          <w:rFonts w:ascii="Cambria" w:hAnsi="Cambria"/>
          <w:bCs/>
          <w:color w:val="000000"/>
          <w:sz w:val="24"/>
          <w:szCs w:val="24"/>
        </w:rPr>
        <w:t xml:space="preserve"> hakim </w:t>
      </w:r>
      <w:proofErr w:type="spellStart"/>
      <w:r w:rsidRPr="008E33DC">
        <w:rPr>
          <w:rFonts w:ascii="Cambria" w:hAnsi="Cambria"/>
          <w:bCs/>
          <w:color w:val="000000"/>
          <w:sz w:val="24"/>
          <w:szCs w:val="24"/>
        </w:rPr>
        <w:t>dalam</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menjatuhkan</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lastRenderedPageBreak/>
        <w:t>putusan</w:t>
      </w:r>
      <w:proofErr w:type="spellEnd"/>
      <w:r w:rsidRPr="008E33DC">
        <w:rPr>
          <w:rFonts w:ascii="Cambria" w:hAnsi="Cambria"/>
          <w:bCs/>
          <w:color w:val="000000"/>
          <w:sz w:val="24"/>
          <w:szCs w:val="24"/>
        </w:rPr>
        <w:t xml:space="preserve"> pada </w:t>
      </w:r>
      <w:proofErr w:type="spellStart"/>
      <w:r w:rsidRPr="008E33DC">
        <w:rPr>
          <w:rFonts w:ascii="Cambria" w:hAnsi="Cambria"/>
          <w:bCs/>
          <w:color w:val="000000"/>
          <w:sz w:val="24"/>
          <w:szCs w:val="24"/>
        </w:rPr>
        <w:t>pelaku</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tindak</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pidana</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dalam</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Putusan</w:t>
      </w:r>
      <w:proofErr w:type="spellEnd"/>
      <w:r w:rsidRPr="008E33DC">
        <w:rPr>
          <w:rFonts w:ascii="Cambria" w:hAnsi="Cambria"/>
          <w:bCs/>
          <w:color w:val="000000"/>
          <w:sz w:val="24"/>
          <w:szCs w:val="24"/>
        </w:rPr>
        <w:t xml:space="preserve"> </w:t>
      </w:r>
      <w:proofErr w:type="spellStart"/>
      <w:r w:rsidRPr="008E33DC">
        <w:rPr>
          <w:rFonts w:ascii="Cambria" w:hAnsi="Cambria"/>
          <w:bCs/>
          <w:color w:val="000000"/>
          <w:sz w:val="24"/>
          <w:szCs w:val="24"/>
        </w:rPr>
        <w:t>Nomor</w:t>
      </w:r>
      <w:proofErr w:type="spellEnd"/>
      <w:r w:rsidRPr="008E33DC">
        <w:rPr>
          <w:rFonts w:ascii="Cambria" w:hAnsi="Cambria"/>
          <w:bCs/>
          <w:color w:val="000000"/>
          <w:sz w:val="24"/>
          <w:szCs w:val="24"/>
        </w:rPr>
        <w:t xml:space="preserve"> 3/JN/2022/</w:t>
      </w:r>
      <w:proofErr w:type="spellStart"/>
      <w:proofErr w:type="gramStart"/>
      <w:r w:rsidRPr="008E33DC">
        <w:rPr>
          <w:rFonts w:ascii="Cambria" w:hAnsi="Cambria"/>
          <w:bCs/>
          <w:color w:val="000000"/>
          <w:sz w:val="24"/>
          <w:szCs w:val="24"/>
        </w:rPr>
        <w:t>MS.Mrd</w:t>
      </w:r>
      <w:proofErr w:type="spellEnd"/>
      <w:proofErr w:type="gramEnd"/>
      <w:r w:rsidRPr="008E33DC">
        <w:rPr>
          <w:rFonts w:ascii="Cambria" w:hAnsi="Cambria"/>
          <w:sz w:val="24"/>
          <w:szCs w:val="24"/>
        </w:rPr>
        <w:t xml:space="preserve">. </w:t>
      </w:r>
      <w:proofErr w:type="spellStart"/>
      <w:r w:rsidRPr="008E33DC">
        <w:rPr>
          <w:rFonts w:ascii="Cambria" w:hAnsi="Cambria"/>
          <w:sz w:val="24"/>
          <w:szCs w:val="24"/>
        </w:rPr>
        <w:t>Jenis</w:t>
      </w:r>
      <w:proofErr w:type="spellEnd"/>
      <w:r w:rsidRPr="008E33DC">
        <w:rPr>
          <w:rFonts w:ascii="Cambria" w:hAnsi="Cambria"/>
          <w:sz w:val="24"/>
          <w:szCs w:val="24"/>
        </w:rPr>
        <w:t xml:space="preserve"> </w:t>
      </w:r>
      <w:proofErr w:type="spellStart"/>
      <w:r w:rsidRPr="008E33DC">
        <w:rPr>
          <w:rFonts w:ascii="Cambria" w:hAnsi="Cambria"/>
          <w:sz w:val="24"/>
          <w:szCs w:val="24"/>
        </w:rPr>
        <w:t>penelitian</w:t>
      </w:r>
      <w:proofErr w:type="spellEnd"/>
      <w:r w:rsidRPr="008E33DC">
        <w:rPr>
          <w:rFonts w:ascii="Cambria" w:hAnsi="Cambria"/>
          <w:sz w:val="24"/>
          <w:szCs w:val="24"/>
        </w:rPr>
        <w:t xml:space="preserve"> yang </w:t>
      </w:r>
      <w:proofErr w:type="spellStart"/>
      <w:r w:rsidRPr="008E33DC">
        <w:rPr>
          <w:rFonts w:ascii="Cambria" w:hAnsi="Cambria"/>
          <w:sz w:val="24"/>
          <w:szCs w:val="24"/>
        </w:rPr>
        <w:t>digunakan</w:t>
      </w:r>
      <w:proofErr w:type="spellEnd"/>
      <w:r w:rsidRPr="008E33DC">
        <w:rPr>
          <w:rFonts w:ascii="Cambria" w:hAnsi="Cambria"/>
          <w:sz w:val="24"/>
          <w:szCs w:val="24"/>
        </w:rPr>
        <w:t xml:space="preserve"> </w:t>
      </w:r>
      <w:proofErr w:type="spellStart"/>
      <w:r w:rsidRPr="008E33DC">
        <w:rPr>
          <w:rFonts w:ascii="Cambria" w:hAnsi="Cambria"/>
          <w:sz w:val="24"/>
          <w:szCs w:val="24"/>
        </w:rPr>
        <w:t>adalah</w:t>
      </w:r>
      <w:proofErr w:type="spellEnd"/>
      <w:r w:rsidRPr="008E33DC">
        <w:rPr>
          <w:rFonts w:ascii="Cambria" w:hAnsi="Cambria"/>
          <w:sz w:val="24"/>
          <w:szCs w:val="24"/>
        </w:rPr>
        <w:t xml:space="preserve"> </w:t>
      </w:r>
      <w:r w:rsidRPr="008E33DC">
        <w:rPr>
          <w:rFonts w:ascii="Cambria" w:hAnsi="Cambria"/>
          <w:sz w:val="24"/>
          <w:szCs w:val="24"/>
          <w:lang w:val="zh-CN"/>
        </w:rPr>
        <w:t xml:space="preserve">yuridis empiris </w:t>
      </w:r>
      <w:r w:rsidRPr="008E33DC">
        <w:rPr>
          <w:rFonts w:ascii="Cambria" w:hAnsi="Cambria"/>
          <w:sz w:val="24"/>
          <w:szCs w:val="24"/>
          <w:lang w:val="id-ID"/>
        </w:rPr>
        <w:t>yaitu</w:t>
      </w:r>
      <w:r w:rsidRPr="008E33DC">
        <w:rPr>
          <w:rFonts w:ascii="Cambria" w:hAnsi="Cambria"/>
          <w:sz w:val="24"/>
          <w:szCs w:val="24"/>
          <w:lang w:val="zh-CN"/>
        </w:rPr>
        <w:t xml:space="preserve"> metode penelitian hukum dari fakta</w:t>
      </w:r>
      <w:r w:rsidRPr="008E33DC">
        <w:rPr>
          <w:rFonts w:ascii="Cambria" w:hAnsi="Cambria"/>
          <w:sz w:val="24"/>
          <w:szCs w:val="24"/>
          <w:lang w:val="id-ID"/>
        </w:rPr>
        <w:t xml:space="preserve"> </w:t>
      </w:r>
      <w:r w:rsidRPr="008E33DC">
        <w:rPr>
          <w:rFonts w:ascii="Cambria" w:hAnsi="Cambria"/>
          <w:sz w:val="24"/>
          <w:szCs w:val="24"/>
          <w:lang w:val="zh-CN"/>
        </w:rPr>
        <w:t>yang diambil dari p</w:t>
      </w:r>
      <w:r w:rsidRPr="008E33DC">
        <w:rPr>
          <w:rFonts w:ascii="Cambria" w:hAnsi="Cambria"/>
          <w:sz w:val="24"/>
          <w:szCs w:val="24"/>
          <w:lang w:val="id-ID"/>
        </w:rPr>
        <w:t>e</w:t>
      </w:r>
      <w:r w:rsidRPr="008E33DC">
        <w:rPr>
          <w:rFonts w:ascii="Cambria" w:hAnsi="Cambria"/>
          <w:sz w:val="24"/>
          <w:szCs w:val="24"/>
          <w:lang w:val="zh-CN"/>
        </w:rPr>
        <w:t>rilaku</w:t>
      </w:r>
      <w:r w:rsidRPr="008E33DC">
        <w:rPr>
          <w:rFonts w:ascii="Cambria" w:hAnsi="Cambria"/>
          <w:sz w:val="24"/>
          <w:szCs w:val="24"/>
          <w:lang w:val="id-ID"/>
        </w:rPr>
        <w:t xml:space="preserve"> dan tingkah laku seseorang</w:t>
      </w:r>
      <w:r w:rsidRPr="008E33DC">
        <w:rPr>
          <w:rFonts w:ascii="Cambria" w:hAnsi="Cambria"/>
          <w:sz w:val="24"/>
          <w:szCs w:val="24"/>
          <w:lang w:val="zh-CN"/>
        </w:rPr>
        <w:t xml:space="preserve">, </w:t>
      </w:r>
      <w:r w:rsidRPr="008E33DC">
        <w:rPr>
          <w:rFonts w:ascii="Cambria" w:hAnsi="Cambria"/>
          <w:sz w:val="24"/>
          <w:szCs w:val="24"/>
          <w:lang w:val="id-ID"/>
        </w:rPr>
        <w:t xml:space="preserve">penelitian itu diambil </w:t>
      </w:r>
      <w:r w:rsidRPr="008E33DC">
        <w:rPr>
          <w:rFonts w:ascii="Cambria" w:hAnsi="Cambria"/>
          <w:sz w:val="24"/>
          <w:szCs w:val="24"/>
          <w:lang w:val="zh-CN"/>
        </w:rPr>
        <w:t xml:space="preserve">dari wawancara </w:t>
      </w:r>
      <w:r w:rsidRPr="008E33DC">
        <w:rPr>
          <w:rFonts w:ascii="Cambria" w:hAnsi="Cambria"/>
          <w:sz w:val="24"/>
          <w:szCs w:val="24"/>
          <w:lang w:val="id-ID"/>
        </w:rPr>
        <w:t>dantingkah laku</w:t>
      </w:r>
      <w:r w:rsidRPr="008E33DC">
        <w:rPr>
          <w:rFonts w:ascii="Cambria" w:hAnsi="Cambria"/>
          <w:sz w:val="24"/>
          <w:szCs w:val="24"/>
          <w:lang w:val="zh-CN"/>
        </w:rPr>
        <w:t xml:space="preserve"> nyata yang dilakukan melalui pengamatan </w:t>
      </w:r>
      <w:r w:rsidRPr="008E33DC">
        <w:rPr>
          <w:rFonts w:ascii="Cambria" w:hAnsi="Cambria"/>
          <w:sz w:val="24"/>
          <w:szCs w:val="24"/>
          <w:lang w:val="id-ID"/>
        </w:rPr>
        <w:t xml:space="preserve">secara </w:t>
      </w:r>
      <w:r w:rsidRPr="008E33DC">
        <w:rPr>
          <w:rFonts w:ascii="Cambria" w:hAnsi="Cambria"/>
          <w:sz w:val="24"/>
          <w:szCs w:val="24"/>
          <w:lang w:val="zh-CN"/>
        </w:rPr>
        <w:t>langsung.</w:t>
      </w:r>
      <w:r w:rsidRPr="008E33DC">
        <w:rPr>
          <w:rFonts w:ascii="Cambria" w:hAnsi="Cambria"/>
          <w:sz w:val="24"/>
          <w:szCs w:val="24"/>
          <w:vertAlign w:val="superscript"/>
          <w:lang w:val="zh-CN"/>
        </w:rPr>
        <w:footnoteReference w:id="9"/>
      </w:r>
      <w:r w:rsidRPr="008E33DC">
        <w:rPr>
          <w:rFonts w:ascii="Cambria" w:hAnsi="Cambria"/>
          <w:sz w:val="24"/>
          <w:szCs w:val="24"/>
        </w:rPr>
        <w:t xml:space="preserve"> M</w:t>
      </w:r>
      <w:r w:rsidRPr="008E33DC">
        <w:rPr>
          <w:rFonts w:ascii="Cambria" w:hAnsi="Cambria"/>
          <w:sz w:val="24"/>
          <w:szCs w:val="24"/>
          <w:lang w:val="zh-CN"/>
        </w:rPr>
        <w:t>etode</w:t>
      </w:r>
      <w:r w:rsidRPr="008E33DC">
        <w:rPr>
          <w:rFonts w:ascii="Cambria" w:hAnsi="Cambria"/>
          <w:sz w:val="24"/>
          <w:szCs w:val="24"/>
          <w:lang w:val="id-ID"/>
        </w:rPr>
        <w:t xml:space="preserve"> </w:t>
      </w:r>
      <w:r w:rsidRPr="008E33DC">
        <w:rPr>
          <w:rFonts w:ascii="Cambria" w:hAnsi="Cambria"/>
          <w:sz w:val="24"/>
          <w:szCs w:val="24"/>
          <w:lang w:val="zh-CN"/>
        </w:rPr>
        <w:t xml:space="preserve">pengumpulan data </w:t>
      </w:r>
      <w:r w:rsidRPr="008E33DC">
        <w:rPr>
          <w:rFonts w:ascii="Cambria" w:hAnsi="Cambria"/>
          <w:sz w:val="24"/>
          <w:szCs w:val="24"/>
        </w:rPr>
        <w:t>d</w:t>
      </w:r>
      <w:r w:rsidRPr="008E33DC">
        <w:rPr>
          <w:rFonts w:ascii="Cambria" w:hAnsi="Cambria"/>
          <w:sz w:val="24"/>
          <w:szCs w:val="24"/>
          <w:lang w:val="zh-CN"/>
        </w:rPr>
        <w:t>i</w:t>
      </w:r>
      <w:r w:rsidRPr="008E33DC">
        <w:rPr>
          <w:rFonts w:ascii="Cambria" w:hAnsi="Cambria"/>
          <w:sz w:val="24"/>
          <w:szCs w:val="24"/>
          <w:lang w:val="id-ID"/>
        </w:rPr>
        <w:t xml:space="preserve"> </w:t>
      </w:r>
      <w:r w:rsidRPr="008E33DC">
        <w:rPr>
          <w:rFonts w:ascii="Cambria" w:hAnsi="Cambria"/>
          <w:sz w:val="24"/>
          <w:szCs w:val="24"/>
          <w:lang w:val="zh-CN"/>
        </w:rPr>
        <w:t xml:space="preserve">dalam penelitian ini </w:t>
      </w:r>
      <w:proofErr w:type="spellStart"/>
      <w:r w:rsidRPr="008E33DC">
        <w:rPr>
          <w:rFonts w:ascii="Cambria" w:hAnsi="Cambria"/>
          <w:sz w:val="24"/>
          <w:szCs w:val="24"/>
        </w:rPr>
        <w:t>yaitu</w:t>
      </w:r>
      <w:proofErr w:type="spellEnd"/>
      <w:r w:rsidRPr="008E33DC">
        <w:rPr>
          <w:rFonts w:ascii="Cambria" w:hAnsi="Cambria"/>
          <w:sz w:val="24"/>
          <w:szCs w:val="24"/>
          <w:lang w:val="zh-CN"/>
        </w:rPr>
        <w:t xml:space="preserve"> metode penelitian lapangan, dimana sumber data didapat langsung dari objek yang bersangkutan</w:t>
      </w:r>
      <w:r w:rsidRPr="008E33DC">
        <w:rPr>
          <w:rFonts w:ascii="Cambria" w:hAnsi="Cambria"/>
          <w:sz w:val="24"/>
          <w:szCs w:val="24"/>
        </w:rPr>
        <w:t xml:space="preserve">. </w:t>
      </w:r>
    </w:p>
    <w:p w14:paraId="7FC3A599" w14:textId="77777777" w:rsidR="008E33DC" w:rsidRPr="008E33DC" w:rsidRDefault="008E33DC" w:rsidP="008E33DC">
      <w:pPr>
        <w:tabs>
          <w:tab w:val="left" w:pos="567"/>
        </w:tabs>
        <w:autoSpaceDE w:val="0"/>
        <w:autoSpaceDN w:val="0"/>
        <w:adjustRightInd w:val="0"/>
        <w:spacing w:after="0" w:line="360" w:lineRule="auto"/>
        <w:jc w:val="both"/>
        <w:rPr>
          <w:rFonts w:ascii="Cambria" w:eastAsia="SimSun" w:hAnsi="Cambria"/>
          <w:bCs/>
          <w:color w:val="000000"/>
          <w:sz w:val="24"/>
          <w:szCs w:val="24"/>
          <w:lang w:val="zh-CN" w:eastAsia="zh-CN"/>
        </w:rPr>
      </w:pPr>
    </w:p>
    <w:p w14:paraId="0FB4E468" w14:textId="77777777" w:rsidR="008E33DC" w:rsidRPr="008E33DC" w:rsidRDefault="008E33DC" w:rsidP="008E33DC">
      <w:pPr>
        <w:numPr>
          <w:ilvl w:val="0"/>
          <w:numId w:val="1"/>
        </w:numPr>
        <w:adjustRightInd w:val="0"/>
        <w:spacing w:after="0" w:line="360" w:lineRule="auto"/>
        <w:ind w:left="272" w:hanging="272"/>
        <w:contextualSpacing/>
        <w:jc w:val="both"/>
        <w:rPr>
          <w:rFonts w:ascii="Cambria" w:hAnsi="Cambria"/>
          <w:sz w:val="24"/>
          <w:szCs w:val="24"/>
        </w:rPr>
      </w:pPr>
      <w:r w:rsidRPr="008E33DC">
        <w:rPr>
          <w:rFonts w:ascii="Cambria" w:hAnsi="Cambria"/>
          <w:b/>
          <w:sz w:val="24"/>
          <w:szCs w:val="24"/>
        </w:rPr>
        <w:t xml:space="preserve">HASIL PENELITIAN DAN PEMBAHASAN </w:t>
      </w:r>
    </w:p>
    <w:p w14:paraId="29AB2D25" w14:textId="77777777" w:rsidR="008E33DC" w:rsidRPr="008E33DC" w:rsidRDefault="008E33DC" w:rsidP="008E33DC">
      <w:pPr>
        <w:numPr>
          <w:ilvl w:val="0"/>
          <w:numId w:val="10"/>
        </w:numPr>
        <w:spacing w:after="0" w:line="360" w:lineRule="auto"/>
        <w:ind w:left="544" w:hanging="272"/>
        <w:contextualSpacing/>
        <w:jc w:val="both"/>
        <w:rPr>
          <w:rFonts w:ascii="Cambria" w:hAnsi="Cambria"/>
          <w:b/>
          <w:color w:val="000000"/>
          <w:sz w:val="24"/>
          <w:szCs w:val="24"/>
        </w:rPr>
      </w:pPr>
      <w:proofErr w:type="spellStart"/>
      <w:r w:rsidRPr="008E33DC">
        <w:rPr>
          <w:rFonts w:ascii="Cambria" w:hAnsi="Cambria"/>
          <w:b/>
          <w:bCs/>
          <w:sz w:val="24"/>
          <w:szCs w:val="24"/>
        </w:rPr>
        <w:t>Penerapan</w:t>
      </w:r>
      <w:proofErr w:type="spellEnd"/>
      <w:r w:rsidRPr="008E33DC">
        <w:rPr>
          <w:rFonts w:ascii="Cambria" w:hAnsi="Cambria"/>
          <w:b/>
          <w:bCs/>
          <w:sz w:val="24"/>
          <w:szCs w:val="24"/>
        </w:rPr>
        <w:t xml:space="preserve"> S</w:t>
      </w:r>
      <w:r w:rsidRPr="008E33DC">
        <w:rPr>
          <w:rFonts w:ascii="Cambria" w:hAnsi="Cambria"/>
          <w:b/>
          <w:bCs/>
          <w:sz w:val="24"/>
          <w:szCs w:val="24"/>
          <w:lang w:val="zh-CN"/>
        </w:rPr>
        <w:t xml:space="preserve">anksi </w:t>
      </w:r>
      <w:r w:rsidRPr="008E33DC">
        <w:rPr>
          <w:rFonts w:ascii="Cambria" w:hAnsi="Cambria"/>
          <w:b/>
          <w:bCs/>
          <w:sz w:val="24"/>
          <w:szCs w:val="24"/>
        </w:rPr>
        <w:t xml:space="preserve">Yang </w:t>
      </w:r>
      <w:proofErr w:type="spellStart"/>
      <w:r w:rsidRPr="008E33DC">
        <w:rPr>
          <w:rFonts w:ascii="Cambria" w:hAnsi="Cambria"/>
          <w:b/>
          <w:bCs/>
          <w:sz w:val="24"/>
          <w:szCs w:val="24"/>
        </w:rPr>
        <w:t>Diberikan</w:t>
      </w:r>
      <w:proofErr w:type="spellEnd"/>
      <w:r w:rsidRPr="008E33DC">
        <w:rPr>
          <w:rFonts w:ascii="Cambria" w:hAnsi="Cambria"/>
          <w:b/>
          <w:bCs/>
          <w:sz w:val="24"/>
          <w:szCs w:val="24"/>
        </w:rPr>
        <w:t xml:space="preserve"> Hakim T</w:t>
      </w:r>
      <w:r w:rsidRPr="008E33DC">
        <w:rPr>
          <w:rFonts w:ascii="Cambria" w:hAnsi="Cambria"/>
          <w:b/>
          <w:bCs/>
          <w:sz w:val="24"/>
          <w:szCs w:val="24"/>
          <w:lang w:val="zh-CN"/>
        </w:rPr>
        <w:t xml:space="preserve">erhadap </w:t>
      </w:r>
      <w:proofErr w:type="spellStart"/>
      <w:r w:rsidRPr="008E33DC">
        <w:rPr>
          <w:rFonts w:ascii="Cambria" w:hAnsi="Cambria"/>
          <w:b/>
          <w:bCs/>
          <w:sz w:val="24"/>
          <w:szCs w:val="24"/>
        </w:rPr>
        <w:t>Pelaku</w:t>
      </w:r>
      <w:proofErr w:type="spellEnd"/>
      <w:r w:rsidRPr="008E33DC">
        <w:rPr>
          <w:rFonts w:ascii="Cambria" w:hAnsi="Cambria"/>
          <w:b/>
          <w:bCs/>
          <w:sz w:val="24"/>
          <w:szCs w:val="24"/>
        </w:rPr>
        <w:t xml:space="preserve"> T</w:t>
      </w:r>
      <w:r w:rsidRPr="008E33DC">
        <w:rPr>
          <w:rFonts w:ascii="Cambria" w:hAnsi="Cambria"/>
          <w:b/>
          <w:bCs/>
          <w:sz w:val="24"/>
          <w:szCs w:val="24"/>
          <w:lang w:val="zh-CN"/>
        </w:rPr>
        <w:t xml:space="preserve">indak </w:t>
      </w:r>
      <w:r w:rsidRPr="008E33DC">
        <w:rPr>
          <w:rFonts w:ascii="Cambria" w:hAnsi="Cambria"/>
          <w:b/>
          <w:bCs/>
          <w:sz w:val="24"/>
          <w:szCs w:val="24"/>
        </w:rPr>
        <w:t>P</w:t>
      </w:r>
      <w:r w:rsidRPr="008E33DC">
        <w:rPr>
          <w:rFonts w:ascii="Cambria" w:hAnsi="Cambria"/>
          <w:b/>
          <w:bCs/>
          <w:sz w:val="24"/>
          <w:szCs w:val="24"/>
          <w:lang w:val="zh-CN"/>
        </w:rPr>
        <w:t xml:space="preserve">idana </w:t>
      </w:r>
      <w:r w:rsidRPr="008E33DC">
        <w:rPr>
          <w:rFonts w:ascii="Cambria" w:hAnsi="Cambria"/>
          <w:b/>
          <w:bCs/>
          <w:sz w:val="24"/>
          <w:szCs w:val="24"/>
        </w:rPr>
        <w:t>J</w:t>
      </w:r>
      <w:r w:rsidRPr="008E33DC">
        <w:rPr>
          <w:rFonts w:ascii="Cambria" w:hAnsi="Cambria"/>
          <w:b/>
          <w:bCs/>
          <w:sz w:val="24"/>
          <w:szCs w:val="24"/>
          <w:lang w:val="zh-CN"/>
        </w:rPr>
        <w:t xml:space="preserve">arimah </w:t>
      </w:r>
      <w:r w:rsidRPr="008E33DC">
        <w:rPr>
          <w:rFonts w:ascii="Cambria" w:hAnsi="Cambria"/>
          <w:b/>
          <w:bCs/>
          <w:sz w:val="24"/>
          <w:szCs w:val="24"/>
        </w:rPr>
        <w:t>P</w:t>
      </w:r>
      <w:r w:rsidRPr="008E33DC">
        <w:rPr>
          <w:rFonts w:ascii="Cambria" w:hAnsi="Cambria"/>
          <w:b/>
          <w:bCs/>
          <w:sz w:val="24"/>
          <w:szCs w:val="24"/>
          <w:lang w:val="zh-CN"/>
        </w:rPr>
        <w:t xml:space="preserve">emerkosaan </w:t>
      </w:r>
      <w:r w:rsidRPr="008E33DC">
        <w:rPr>
          <w:rFonts w:ascii="Cambria" w:hAnsi="Cambria"/>
          <w:b/>
          <w:bCs/>
          <w:sz w:val="24"/>
          <w:szCs w:val="24"/>
        </w:rPr>
        <w:t>D</w:t>
      </w:r>
      <w:r w:rsidRPr="008E33DC">
        <w:rPr>
          <w:rFonts w:ascii="Cambria" w:hAnsi="Cambria"/>
          <w:b/>
          <w:bCs/>
          <w:sz w:val="24"/>
          <w:szCs w:val="24"/>
          <w:lang w:val="zh-CN"/>
        </w:rPr>
        <w:t>i Mahkamah Sya</w:t>
      </w:r>
      <w:proofErr w:type="spellStart"/>
      <w:r w:rsidRPr="008E33DC">
        <w:rPr>
          <w:rFonts w:ascii="Cambria" w:hAnsi="Cambria"/>
          <w:b/>
          <w:bCs/>
          <w:sz w:val="24"/>
          <w:szCs w:val="24"/>
        </w:rPr>
        <w:t>r’iy</w:t>
      </w:r>
      <w:proofErr w:type="spellEnd"/>
      <w:r w:rsidRPr="008E33DC">
        <w:rPr>
          <w:rFonts w:ascii="Cambria" w:hAnsi="Cambria"/>
          <w:b/>
          <w:bCs/>
          <w:sz w:val="24"/>
          <w:szCs w:val="24"/>
          <w:lang w:val="zh-CN"/>
        </w:rPr>
        <w:t>ah Meureudu</w:t>
      </w:r>
    </w:p>
    <w:p w14:paraId="26EFA33C"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 xml:space="preserve">Sanksi Pidana merupakan jenis hukuman yang diancamkan atau dikenakan terhadap tindakan atau pelaku kejahatan yang dapat merugikan atau membahayakan kepentingan hukum. Pada dasarnya, sanksi pidana berperan sebagai sarana untuk mengubah perilaku pelaku kejahatan, meskipun terkadang sanksi ini juga dianggap sebagai ancaman terhadap kebebasan manusia. Roslan Saleh menekankan bahwa sanksi pidana adalah respons terhadap pelanggaran hukum, merupakan bentuk hukuman yang sengaja diberlakukan oleh Negara kepada pelaku kejahatan. Sebagai suatu bentuk hukuman, sanksi pidana diarahkan kepada pembuat pelanggaran atau pelaku kejahatan. </w:t>
      </w:r>
    </w:p>
    <w:p w14:paraId="5255F084"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 xml:space="preserve">Sanksi Pidana memiliki karakteristik yang lebih ketat jika dibandingkan dengan pemberlakuan sanksi dalam hukum perdata atau hukum administrasi. Pemberian sanksi pidana dalam kasus tindak pidana bertujuan untuk menciptakan efek jera bagi pelaku, dengan harapan dapat mengurangi tingkat kejahatan dalam masyarakat. Efek jera ini diharapkan mampu mengintimidasi pelaku tindak pidana, sehingga mereka merasa takut untuk melakukan perbuatan kriminal yang serupa di masa mendatang. Tujuan dari efek jera ini adalah untuk mencegah pengulangan tindak pidana yang telah dilakukan. </w:t>
      </w:r>
    </w:p>
    <w:p w14:paraId="45F8C8E0"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 xml:space="preserve">Sanksi pidana terdiri dari dua kata, yaitu sanksi dan pidana. Sanksi artinya ancaman, berupa ancaman pidana (strafbedreiging) dan mempunyai tugas agar norma yang telah ditetapkan dalam hukum dan undang-undang ditaati sebagai akibat hukum dari norma yang dilanggar.  Sanksi juga diartikan sebagai akibat sesuatu perbuatan atau </w:t>
      </w:r>
      <w:r w:rsidRPr="008E33DC">
        <w:rPr>
          <w:rFonts w:ascii="Cambria" w:hAnsi="Cambria"/>
          <w:color w:val="000000"/>
          <w:sz w:val="24"/>
          <w:szCs w:val="24"/>
          <w:lang w:val="id-ID"/>
        </w:rPr>
        <w:lastRenderedPageBreak/>
        <w:t xml:space="preserve">suatu reaksi dari perihal lain yang dilakukan oleh manusia atau organisasi sosial.  Pada hakikatnya sanksi bertujuan untuk memulihkan keseimbangan tatanan masyarakat yang telah terganggu oleh pelanggaran-pelanggaran kaedah dalam keadaan semula  </w:t>
      </w:r>
    </w:p>
    <w:p w14:paraId="743F19CE"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Menurut G.P. Hoefnagels bahwa sanksi dalam hukum pidana adalah reaksi terhadap pelanggaran hukum yang telah ditentukan undang-undang, dimulai dari penahanan tersangka dan penuntutan terdakwa sampai pada penjatuhan vonis oleh hakim. Sedangkan Pidana berasal dari kata straf (Belanda), yang pada dasarnya penderitaan (nestapa) yang sengaja dikenakan atau dijatuhkan kepada seseorang yang telah terbukti bersalah melakukan tindak pidana. Jadi, Sanksi pidana adalah salah satu sarana paling efektif yang digunakan untuk menanggulangi kejahatan, namun pidana bukanlah sarana satu-satunya, sehingga apabila perlu, maka digunakan kombinasi dengan upaya sosial. Oleh karenanya perlu dikembangkan prinsip multimium remedium bukan premium remedium.  Jadi dapat disimpulkan sanksi pidana adalah alat yang dimiliki untuk menghadapi kejahatan-kejahatan atau bahaya besar sekaligus untuk menghadapi ancaman-ancaman.</w:t>
      </w:r>
    </w:p>
    <w:p w14:paraId="33CDEB46"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 xml:space="preserve">Mengenai kasus pemerkosaan merupakan prilaku yang sangat menyimpang dilakukan oleh manusia yang sudah melewati batas-batas kemanusiaannya. Adapun dampak sosial yang dialami oleh korban pemerkosaan yaitu berdampak terhadap fisik dan jiwa yang begitu serius. Akibat yang ditimbulkan dari korban berupa fisik adalah: (1) mengalami kerusakan organ fisik berupa pingsan dan rusaknya selaput dara; (2) memungkinkan terkena penyakit yang menular kepada korban berupa penyakit seksual; (3) terjadinya kehamilan yang tidak diinginkan. Dan korban juga rentan terhadap trauma yang begitu panjang disertai dengan dampak-dampak psikologis yang lain. Ada pula yang merasa terbatasi di dalam berhubungan dengan orang lain, baik itu berhubungan sekual yang disertai dengan ketakutan akan munculnya kehamilan akibat dari perkosaan. Bagi korban pemerkosaan akan mengalami trauma psikologis yang sangat hebat dan kemungkinan akan merasakan dorongan yang kuat untuk bunuh diri. </w:t>
      </w:r>
    </w:p>
    <w:p w14:paraId="7DC7A495"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 xml:space="preserve">Dalam kasus pemerkosaan pihak yang paling dirugikan adalah korban yang seharusnya mendapatkan perlindungan hukum, salah satunya adalah bentuk pembayaran ganti-kerugian dari peristiwa yang dialaminya berupa biaya perobatan baik bersifat jasmani maupun rohani ataupun untuk keluarganya, jika ia mengalami trauma yang cukup panjang, dan ia sendiri merupakan tulang punggung keluarga. Dalam Islam </w:t>
      </w:r>
      <w:r w:rsidRPr="008E33DC">
        <w:rPr>
          <w:rFonts w:ascii="Cambria" w:hAnsi="Cambria"/>
          <w:color w:val="000000"/>
          <w:sz w:val="24"/>
          <w:szCs w:val="24"/>
          <w:lang w:val="id-ID"/>
        </w:rPr>
        <w:lastRenderedPageBreak/>
        <w:t xml:space="preserve">telah diatur mengenai perlindungan hukum terhadap korban tindak pidana yaitu berbentuk ganti kerugian (diyat). Dan diyat adalah hukuman pokok untuk tindak pidana pembunuhan dan penganiayaan baik sengaja dan tidak sengaja (khata’). Meskipun bersifat hukuman, namun harta yang diberikan untuk korban atau keluarganya, bukan untuk perbendaharaan Negara. </w:t>
      </w:r>
    </w:p>
    <w:p w14:paraId="6F01E542"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Hakim Mahkamah Syar’iah Meureudu menerapkan sanksi pidana berdasarkan tuntutan jaksa penuntut umum dan juga merujuk terhadap bukti-bukti beserta saksi-saksi yang sudah dihadirkan kehadapan hakim di ruang sidang perkara tersebut.  Putusan tersebut dijatuhkan di Meureudu dalam rapat permusyawaratan Majelis Hakim pada hari Rabu tanggal 27 April 2022 bertepatan dengan tanggal 25 Ramadhan 1443 H, oleh kami Yusnardi, S.HI., M.H., sebagai Ketua Majelis, Shoim, S.HI., dan Widia Fahmi, S.H., sebagai Hakim-Hakim Anggota. Putusan mana diucapkan pada hari itu juga dalam persidangan terbuka untuk umum oleh Ketua Majelis dengan didampingi oleh Hakim-Hakim Anggota tersebut, dibantu oleh Rinaldi, S.HI., sebagai Panitera Pengganti dengan dihadiri oleh Deddy Syahputra, S.H., sebagai Penuntut Umum pada Kejaksaan Negeri Pidie Jaya dan Terdakwa dengan didamping.</w:t>
      </w:r>
    </w:p>
    <w:p w14:paraId="36C4FC01"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Menurut penulis putusan dan penerapan hukuman terhadap pelaku pemerkosaan ini kurang adil terhadap korban dalam kasus pemerkosaan ini, hal ini dikarenakan bahwa korban tidak mendapatkan ganti kerugian dari pelaku. Sedangkan dalam Qanun Aceh No. 6 Tahun 2014 Tentang Hukum Jinayat telah mengatur mengenai ganti kerugian bagi korban pemerkosaan, berbicara melalui aspek legalitas yang tertuang di dalam pasal 51 yang berbunyi:</w:t>
      </w:r>
    </w:p>
    <w:p w14:paraId="3E0482E9"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t>Dalam hal ada permintaan korban, setiap orang yang dikenakan ‘uqubat sebagaimana dimaksud dalam pasal 48 dan pasal 49 dapat dikenakan ‘uqubat restitusi paling banyak 750 (tujuh ratus lim puluh) gram emas murni. Hakim dalam menetapkan besaran ‘uqubat restitusi sebagaimana dimaksud pada ayat (1) perlu mempertimbangkan kemampuan keuangan terhukum. Dalam hal jarimah sebagaimana dimaksud pada ayat (1) dilakukan karena terpaksa oleh sesuatu kekuasaan yang tidak dapat dihindari, maka ‘uqubat restitusi untuk korban dibebankan kepada yang memaksa dan pelaku.</w:t>
      </w:r>
    </w:p>
    <w:p w14:paraId="4E1F0899" w14:textId="77777777" w:rsidR="008E33DC" w:rsidRPr="008E33DC" w:rsidRDefault="008E33DC" w:rsidP="008E33DC">
      <w:pPr>
        <w:spacing w:after="0" w:line="360" w:lineRule="auto"/>
        <w:ind w:firstLine="720"/>
        <w:contextualSpacing/>
        <w:jc w:val="both"/>
        <w:rPr>
          <w:rFonts w:ascii="Cambria" w:hAnsi="Cambria"/>
          <w:color w:val="000000"/>
          <w:sz w:val="24"/>
          <w:szCs w:val="24"/>
          <w:lang w:val="id-ID"/>
        </w:rPr>
      </w:pPr>
      <w:r w:rsidRPr="008E33DC">
        <w:rPr>
          <w:rFonts w:ascii="Cambria" w:hAnsi="Cambria"/>
          <w:color w:val="000000"/>
          <w:sz w:val="24"/>
          <w:szCs w:val="24"/>
          <w:lang w:val="id-ID"/>
        </w:rPr>
        <w:lastRenderedPageBreak/>
        <w:t xml:space="preserve">Sementara aturan kompensasi tidak diatur di dalam qanun jinayat Aceh, terkecuali mengenai salah tangkap dan orang yang ditahan setelah itu diputuskan bebas oleh Mahkamah Syar’iyyah, dan ini termaktub pada pasal 68 dalam Qanun Aceh No. 6 Tahun 2014. Dan untuk kasus pemerkosaan yang terjadi di Meurudu, Mahkamah Syar’iyyah yang berwenang untuk mengadili kasus pemerkosaan yang terjadi membuat putusan tanpa adanya putusan ganti rugi yang diterima oleh korban baik berbentuk restitusi maupun kompensasi. Putusan yang dihasilkan hanya hukuman berbentuk penjara kepada pelaku. </w:t>
      </w:r>
      <w:r w:rsidRPr="008E33DC">
        <w:rPr>
          <w:rFonts w:ascii="Cambria" w:eastAsia="SimSun" w:hAnsi="Cambria"/>
          <w:bCs/>
          <w:color w:val="000000"/>
          <w:sz w:val="24"/>
          <w:szCs w:val="24"/>
          <w:lang w:val="id-ID" w:eastAsia="zh-CN"/>
        </w:rPr>
        <w:t>Adapun syarat pertanggungjawaban pidananya adalah seseorang yang telah melakukan perbuatan melawan hukum, harus mampu bertanggungjawab, dan dengan sengaja melakukan perbuatan tersebut.</w:t>
      </w:r>
      <w:r w:rsidRPr="008E33DC">
        <w:rPr>
          <w:rFonts w:ascii="Cambria" w:eastAsia="SimSun" w:hAnsi="Cambria"/>
          <w:bCs/>
          <w:color w:val="000000"/>
          <w:sz w:val="24"/>
          <w:szCs w:val="24"/>
          <w:vertAlign w:val="superscript"/>
          <w:lang w:eastAsia="zh-CN"/>
        </w:rPr>
        <w:footnoteReference w:id="10"/>
      </w:r>
    </w:p>
    <w:p w14:paraId="1799BB43" w14:textId="77777777" w:rsidR="008E33DC" w:rsidRPr="008E33DC" w:rsidRDefault="008E33DC" w:rsidP="008E33DC">
      <w:pPr>
        <w:numPr>
          <w:ilvl w:val="0"/>
          <w:numId w:val="10"/>
        </w:numPr>
        <w:spacing w:after="0" w:line="360" w:lineRule="auto"/>
        <w:ind w:left="544" w:hanging="272"/>
        <w:contextualSpacing/>
        <w:jc w:val="both"/>
        <w:rPr>
          <w:rFonts w:ascii="Cambria" w:hAnsi="Cambria"/>
          <w:b/>
          <w:bCs/>
          <w:sz w:val="24"/>
          <w:szCs w:val="24"/>
          <w:lang w:val="id-ID"/>
        </w:rPr>
      </w:pPr>
      <w:bookmarkStart w:id="0" w:name="_Toc140573819"/>
      <w:bookmarkStart w:id="1" w:name="_Toc144806709"/>
      <w:r w:rsidRPr="008E33DC">
        <w:rPr>
          <w:rFonts w:ascii="Cambria" w:hAnsi="Cambria"/>
          <w:b/>
          <w:bCs/>
          <w:sz w:val="24"/>
          <w:szCs w:val="24"/>
        </w:rPr>
        <w:t xml:space="preserve">Dasar </w:t>
      </w:r>
      <w:proofErr w:type="spellStart"/>
      <w:r w:rsidRPr="008E33DC">
        <w:rPr>
          <w:rFonts w:ascii="Cambria" w:hAnsi="Cambria"/>
          <w:b/>
          <w:bCs/>
          <w:sz w:val="24"/>
          <w:szCs w:val="24"/>
        </w:rPr>
        <w:t>Pertimbangan</w:t>
      </w:r>
      <w:proofErr w:type="spellEnd"/>
      <w:r w:rsidRPr="008E33DC">
        <w:rPr>
          <w:rFonts w:ascii="Cambria" w:hAnsi="Cambria"/>
          <w:b/>
          <w:bCs/>
          <w:sz w:val="24"/>
          <w:szCs w:val="24"/>
        </w:rPr>
        <w:t xml:space="preserve"> Hakim </w:t>
      </w:r>
      <w:proofErr w:type="spellStart"/>
      <w:r w:rsidRPr="008E33DC">
        <w:rPr>
          <w:rFonts w:ascii="Cambria" w:hAnsi="Cambria"/>
          <w:b/>
          <w:bCs/>
          <w:sz w:val="24"/>
          <w:szCs w:val="24"/>
        </w:rPr>
        <w:t>Dalam</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Menjatuhkan</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Putusan</w:t>
      </w:r>
      <w:proofErr w:type="spellEnd"/>
      <w:r w:rsidRPr="008E33DC">
        <w:rPr>
          <w:rFonts w:ascii="Cambria" w:hAnsi="Cambria"/>
          <w:b/>
          <w:bCs/>
          <w:sz w:val="24"/>
          <w:szCs w:val="24"/>
        </w:rPr>
        <w:t xml:space="preserve"> Pada </w:t>
      </w:r>
      <w:proofErr w:type="spellStart"/>
      <w:r w:rsidRPr="008E33DC">
        <w:rPr>
          <w:rFonts w:ascii="Cambria" w:hAnsi="Cambria"/>
          <w:b/>
          <w:bCs/>
          <w:sz w:val="24"/>
          <w:szCs w:val="24"/>
        </w:rPr>
        <w:t>Pelaku</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Tindak</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Pidana</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Dalam</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Putusan</w:t>
      </w:r>
      <w:proofErr w:type="spellEnd"/>
      <w:r w:rsidRPr="008E33DC">
        <w:rPr>
          <w:rFonts w:ascii="Cambria" w:hAnsi="Cambria"/>
          <w:b/>
          <w:bCs/>
          <w:sz w:val="24"/>
          <w:szCs w:val="24"/>
        </w:rPr>
        <w:t xml:space="preserve"> </w:t>
      </w:r>
      <w:proofErr w:type="spellStart"/>
      <w:r w:rsidRPr="008E33DC">
        <w:rPr>
          <w:rFonts w:ascii="Cambria" w:hAnsi="Cambria"/>
          <w:b/>
          <w:bCs/>
          <w:sz w:val="24"/>
          <w:szCs w:val="24"/>
        </w:rPr>
        <w:t>Nomor</w:t>
      </w:r>
      <w:proofErr w:type="spellEnd"/>
      <w:r w:rsidRPr="008E33DC">
        <w:rPr>
          <w:rFonts w:ascii="Cambria" w:hAnsi="Cambria"/>
          <w:b/>
          <w:bCs/>
          <w:sz w:val="24"/>
          <w:szCs w:val="24"/>
        </w:rPr>
        <w:t xml:space="preserve"> 3/JN/2022/</w:t>
      </w:r>
      <w:proofErr w:type="spellStart"/>
      <w:proofErr w:type="gramStart"/>
      <w:r w:rsidRPr="008E33DC">
        <w:rPr>
          <w:rFonts w:ascii="Cambria" w:hAnsi="Cambria"/>
          <w:b/>
          <w:bCs/>
          <w:sz w:val="24"/>
          <w:szCs w:val="24"/>
        </w:rPr>
        <w:t>MS.Mrd</w:t>
      </w:r>
      <w:proofErr w:type="spellEnd"/>
      <w:proofErr w:type="gramEnd"/>
      <w:r w:rsidRPr="008E33DC">
        <w:rPr>
          <w:rFonts w:ascii="Cambria" w:hAnsi="Cambria"/>
          <w:b/>
          <w:bCs/>
          <w:sz w:val="24"/>
          <w:szCs w:val="24"/>
          <w:lang w:val="id-ID"/>
        </w:rPr>
        <w:t xml:space="preserve"> </w:t>
      </w:r>
      <w:bookmarkEnd w:id="0"/>
      <w:bookmarkEnd w:id="1"/>
    </w:p>
    <w:p w14:paraId="7FB1BF78"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 xml:space="preserve">Badan kehakiman memiliki peran krusial dalam menetapkan dan menerapkan norma-norma hukum positif melalui keputusan hakim. </w:t>
      </w:r>
      <w:r w:rsidRPr="008E33DC">
        <w:rPr>
          <w:rFonts w:ascii="Cambria" w:hAnsi="Cambria"/>
          <w:iCs/>
          <w:color w:val="000000"/>
          <w:sz w:val="24"/>
          <w:szCs w:val="24"/>
        </w:rPr>
        <w:t>P</w:t>
      </w:r>
      <w:r w:rsidRPr="008E33DC">
        <w:rPr>
          <w:rFonts w:ascii="Cambria" w:hAnsi="Cambria"/>
          <w:iCs/>
          <w:color w:val="000000"/>
          <w:sz w:val="24"/>
          <w:szCs w:val="24"/>
          <w:lang w:val="zh-CN"/>
        </w:rPr>
        <w:t>eraturan perundang-undangan dalam sebuah negara dapat dibuat dengan baik, tetapi upaya untuk menjamin keselamatan masyarakat dan mencapai kesejahteraan rakyat akan kehilangan maknanya tanpa adanya kekuasaan kehakiman yang independen. Kehakiman harus bersifat bebas dan tidak memihak, yang tercermin dalam sistem peradilan yang bersifat independen, sehingga dapat menjadi salah satu elemen penting dari Negara hukum</w:t>
      </w:r>
      <w:r w:rsidRPr="008E33DC">
        <w:rPr>
          <w:rFonts w:ascii="Cambria" w:hAnsi="Cambria"/>
          <w:iCs/>
          <w:color w:val="000000"/>
          <w:sz w:val="24"/>
          <w:szCs w:val="24"/>
        </w:rPr>
        <w:t>.</w:t>
      </w:r>
    </w:p>
    <w:p w14:paraId="610B5F65"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 xml:space="preserve">Sebagai eksekutor dari kekuasaan kehakiman, hakim memiliki wewenang untuk menginterpretasikan dan menerapkan peraturan perundang-undangan yang berlaku melalui putusan-putusannya. Peran utama hakim adalah memberikan keputusan terhadap kasus yang diajukan, terutama dalam konteks perkara pidana di mana diterapkan sistem pembuktian negatif. Sistem ini pada dasarnya mengindikasikan bahwa hak atau peristiwa tertentu dianggap terbukti tanpa adanya keharusan membuktikan, selain dari alat-alat bukti yang diatur oleh undang-undang. Selain itu, keputusan hakim juga dipengaruhi oleh keyakinan pribadi hakim yang didasarkan pada integritas moral </w:t>
      </w:r>
      <w:r w:rsidRPr="008E33DC">
        <w:rPr>
          <w:rFonts w:ascii="Cambria" w:hAnsi="Cambria"/>
          <w:iCs/>
          <w:color w:val="000000"/>
          <w:sz w:val="24"/>
          <w:szCs w:val="24"/>
          <w:lang w:val="zh-CN"/>
        </w:rPr>
        <w:lastRenderedPageBreak/>
        <w:t>yang kuat</w:t>
      </w:r>
      <w:r w:rsidRPr="008E33DC">
        <w:rPr>
          <w:rFonts w:ascii="Cambria" w:hAnsi="Cambria"/>
          <w:iCs/>
          <w:color w:val="000000"/>
          <w:sz w:val="24"/>
          <w:szCs w:val="24"/>
        </w:rPr>
        <w:t>.</w:t>
      </w:r>
      <w:r w:rsidRPr="008E33DC">
        <w:rPr>
          <w:rFonts w:ascii="Cambria" w:hAnsi="Cambria"/>
          <w:iCs/>
          <w:color w:val="000000"/>
          <w:sz w:val="24"/>
          <w:szCs w:val="24"/>
          <w:vertAlign w:val="superscript"/>
        </w:rPr>
        <w:footnoteReference w:id="11"/>
      </w:r>
      <w:r w:rsidRPr="008E33DC">
        <w:rPr>
          <w:rFonts w:ascii="Cambria" w:hAnsi="Cambria"/>
          <w:iCs/>
          <w:color w:val="000000"/>
          <w:sz w:val="24"/>
          <w:szCs w:val="24"/>
          <w:lang w:val="id-ID"/>
        </w:rPr>
        <w:t xml:space="preserve"> </w:t>
      </w:r>
      <w:proofErr w:type="spellStart"/>
      <w:r w:rsidRPr="008E33DC">
        <w:rPr>
          <w:rFonts w:ascii="Cambria" w:hAnsi="Cambria"/>
          <w:iCs/>
          <w:color w:val="000000"/>
          <w:sz w:val="24"/>
          <w:szCs w:val="24"/>
        </w:rPr>
        <w:t>Pertimbangan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merupakan</w:t>
      </w:r>
      <w:proofErr w:type="spellEnd"/>
      <w:r w:rsidRPr="008E33DC">
        <w:rPr>
          <w:rFonts w:ascii="Cambria" w:hAnsi="Cambria"/>
          <w:iCs/>
          <w:color w:val="000000"/>
          <w:sz w:val="24"/>
          <w:szCs w:val="24"/>
        </w:rPr>
        <w:t xml:space="preserve"> salah </w:t>
      </w:r>
      <w:proofErr w:type="spellStart"/>
      <w:r w:rsidRPr="008E33DC">
        <w:rPr>
          <w:rFonts w:ascii="Cambria" w:hAnsi="Cambria"/>
          <w:iCs/>
          <w:color w:val="000000"/>
          <w:sz w:val="24"/>
          <w:szCs w:val="24"/>
        </w:rPr>
        <w:t>satu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aspek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terpenting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menentukan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terwujudnya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nilai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yang </w:t>
      </w:r>
      <w:proofErr w:type="spellStart"/>
      <w:r w:rsidRPr="008E33DC">
        <w:rPr>
          <w:rFonts w:ascii="Cambria" w:hAnsi="Cambria"/>
          <w:iCs/>
          <w:color w:val="000000"/>
          <w:sz w:val="24"/>
          <w:szCs w:val="24"/>
        </w:rPr>
        <w:t>mengandung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keadilan</w:t>
      </w:r>
      <w:proofErr w:type="spellEnd"/>
      <w:r w:rsidRPr="008E33DC">
        <w:rPr>
          <w:rFonts w:ascii="Cambria" w:hAnsi="Cambria"/>
          <w:iCs/>
          <w:color w:val="000000"/>
          <w:sz w:val="24"/>
          <w:szCs w:val="24"/>
        </w:rPr>
        <w:t xml:space="preserve"> (</w:t>
      </w:r>
      <w:r w:rsidRPr="008E33DC">
        <w:rPr>
          <w:rFonts w:ascii="Cambria" w:hAnsi="Cambria"/>
          <w:i/>
          <w:iCs/>
          <w:color w:val="000000"/>
          <w:sz w:val="24"/>
          <w:szCs w:val="24"/>
        </w:rPr>
        <w:t xml:space="preserve">ex </w:t>
      </w:r>
      <w:proofErr w:type="spellStart"/>
      <w:r w:rsidRPr="008E33DC">
        <w:rPr>
          <w:rFonts w:ascii="Cambria" w:hAnsi="Cambria"/>
          <w:i/>
          <w:iCs/>
          <w:color w:val="000000"/>
          <w:sz w:val="24"/>
          <w:szCs w:val="24"/>
        </w:rPr>
        <w:t>aequo</w:t>
      </w:r>
      <w:proofErr w:type="spellEnd"/>
      <w:r w:rsidRPr="008E33DC">
        <w:rPr>
          <w:rFonts w:ascii="Cambria" w:hAnsi="Cambria"/>
          <w:i/>
          <w:iCs/>
          <w:color w:val="000000"/>
          <w:sz w:val="24"/>
          <w:szCs w:val="24"/>
        </w:rPr>
        <w:t xml:space="preserve"> et bono</w:t>
      </w:r>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mengandung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kepastian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disamping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itu</w:t>
      </w:r>
      <w:proofErr w:type="spellEnd"/>
      <w:r w:rsidRPr="008E33DC">
        <w:rPr>
          <w:rFonts w:ascii="Cambria" w:hAnsi="Cambria"/>
          <w:iCs/>
          <w:color w:val="000000"/>
          <w:sz w:val="24"/>
          <w:szCs w:val="24"/>
        </w:rPr>
        <w:t xml:space="preserve"> juga </w:t>
      </w:r>
      <w:proofErr w:type="spellStart"/>
      <w:r w:rsidRPr="008E33DC">
        <w:rPr>
          <w:rFonts w:ascii="Cambria" w:hAnsi="Cambria"/>
          <w:iCs/>
          <w:color w:val="000000"/>
          <w:sz w:val="24"/>
          <w:szCs w:val="24"/>
        </w:rPr>
        <w:t>mengandung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manfaat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bagi</w:t>
      </w:r>
      <w:proofErr w:type="spellEnd"/>
      <w:r w:rsidRPr="008E33DC">
        <w:rPr>
          <w:rFonts w:ascii="Cambria" w:hAnsi="Cambria"/>
          <w:iCs/>
          <w:color w:val="000000"/>
          <w:sz w:val="24"/>
          <w:szCs w:val="24"/>
        </w:rPr>
        <w:t xml:space="preserve"> para </w:t>
      </w:r>
      <w:proofErr w:type="spellStart"/>
      <w:r w:rsidRPr="008E33DC">
        <w:rPr>
          <w:rFonts w:ascii="Cambria" w:hAnsi="Cambria"/>
          <w:iCs/>
          <w:color w:val="000000"/>
          <w:sz w:val="24"/>
          <w:szCs w:val="24"/>
        </w:rPr>
        <w:t>pihak</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bersangkutan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sehingga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pertimbangan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ini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disikapi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teliti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baik</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cermat</w:t>
      </w:r>
      <w:proofErr w:type="spellEnd"/>
      <w:r w:rsidRPr="008E33DC">
        <w:rPr>
          <w:rFonts w:ascii="Cambria" w:hAnsi="Cambria"/>
          <w:iCs/>
          <w:color w:val="000000"/>
          <w:sz w:val="24"/>
          <w:szCs w:val="24"/>
        </w:rPr>
        <w:t>.</w:t>
      </w:r>
      <w:r w:rsidRPr="008E33DC">
        <w:rPr>
          <w:rFonts w:ascii="Cambria" w:hAnsi="Cambria"/>
          <w:iCs/>
          <w:color w:val="000000"/>
          <w:sz w:val="24"/>
          <w:szCs w:val="24"/>
          <w:vertAlign w:val="superscript"/>
        </w:rPr>
        <w:footnoteReference w:id="12"/>
      </w:r>
    </w:p>
    <w:p w14:paraId="0C5788D3" w14:textId="77777777" w:rsidR="008E33DC" w:rsidRPr="008E33DC" w:rsidRDefault="008E33DC" w:rsidP="008E33DC">
      <w:pPr>
        <w:spacing w:after="0" w:line="360" w:lineRule="auto"/>
        <w:ind w:firstLine="720"/>
        <w:contextualSpacing/>
        <w:jc w:val="both"/>
        <w:rPr>
          <w:rFonts w:ascii="Cambria" w:hAnsi="Cambria"/>
          <w:iCs/>
          <w:color w:val="000000"/>
          <w:sz w:val="24"/>
          <w:szCs w:val="24"/>
          <w:lang w:val="zh-CN"/>
        </w:rPr>
      </w:pPr>
      <w:r w:rsidRPr="008E33DC">
        <w:rPr>
          <w:rFonts w:ascii="Cambria" w:hAnsi="Cambria"/>
          <w:iCs/>
          <w:color w:val="000000"/>
          <w:sz w:val="24"/>
          <w:szCs w:val="24"/>
          <w:lang w:val="zh-CN"/>
        </w:rPr>
        <w:t>Secara kontekstual, terdapat tiga pokok pikiran yang terdapat dalam konsep kebebasan hakim dalam menjalankan fungsi kekuasaan kehakiman, yaitu:</w:t>
      </w:r>
    </w:p>
    <w:p w14:paraId="1528C60B" w14:textId="77777777" w:rsidR="008E33DC" w:rsidRPr="008E33DC" w:rsidRDefault="008E33DC" w:rsidP="008E33DC">
      <w:pPr>
        <w:numPr>
          <w:ilvl w:val="1"/>
          <w:numId w:val="11"/>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Hakim hanya tunduk pada hukum dan prinsip keadilan; </w:t>
      </w:r>
    </w:p>
    <w:p w14:paraId="58426119" w14:textId="77777777" w:rsidR="008E33DC" w:rsidRPr="008E33DC" w:rsidRDefault="008E33DC" w:rsidP="008E33DC">
      <w:pPr>
        <w:numPr>
          <w:ilvl w:val="1"/>
          <w:numId w:val="11"/>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Tidak ada pihak, termasuk pemerintah, yang dapat memengaruhi atau mengarahkan keputusan yang akan diambil oleh hakim; </w:t>
      </w:r>
    </w:p>
    <w:p w14:paraId="0593D267" w14:textId="77777777" w:rsidR="008E33DC" w:rsidRPr="008E33DC" w:rsidRDefault="008E33DC" w:rsidP="008E33DC">
      <w:pPr>
        <w:numPr>
          <w:ilvl w:val="1"/>
          <w:numId w:val="11"/>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Tidak ada konsekuensi yang diberlakukan terhadap pribadi hakim dalam pelaksanaan tugas dan fungsi yudisialnya</w:t>
      </w:r>
      <w:r w:rsidRPr="008E33DC">
        <w:rPr>
          <w:rFonts w:ascii="Cambria" w:hAnsi="Cambria"/>
          <w:iCs/>
          <w:color w:val="000000"/>
          <w:sz w:val="24"/>
          <w:szCs w:val="24"/>
        </w:rPr>
        <w:t>.</w:t>
      </w:r>
      <w:r w:rsidRPr="008E33DC">
        <w:rPr>
          <w:rFonts w:ascii="Cambria" w:hAnsi="Cambria"/>
          <w:iCs/>
          <w:color w:val="000000"/>
          <w:sz w:val="24"/>
          <w:szCs w:val="24"/>
          <w:vertAlign w:val="superscript"/>
        </w:rPr>
        <w:footnoteReference w:id="13"/>
      </w:r>
    </w:p>
    <w:p w14:paraId="12FB767D" w14:textId="77777777" w:rsidR="008E33DC" w:rsidRPr="008E33DC" w:rsidRDefault="008E33DC" w:rsidP="008E33DC">
      <w:pPr>
        <w:spacing w:after="0" w:line="360" w:lineRule="auto"/>
        <w:ind w:firstLine="720"/>
        <w:contextualSpacing/>
        <w:jc w:val="both"/>
        <w:rPr>
          <w:rFonts w:ascii="Cambria" w:hAnsi="Cambria"/>
          <w:iCs/>
          <w:color w:val="000000"/>
          <w:sz w:val="24"/>
          <w:szCs w:val="24"/>
          <w:lang w:val="zh-CN"/>
        </w:rPr>
      </w:pPr>
      <w:r w:rsidRPr="008E33DC">
        <w:rPr>
          <w:rFonts w:ascii="Cambria" w:hAnsi="Cambria"/>
          <w:iCs/>
          <w:color w:val="000000"/>
          <w:sz w:val="24"/>
          <w:szCs w:val="24"/>
          <w:lang w:val="zh-CN"/>
        </w:rPr>
        <w:t>Menurut Mackenzie, terdapat beberapa teori atau pendekatan yang dapat digunakan oleh hakim dalam mengambil keputusan dalam suatu perkara, yaitu sebagai berikut:</w:t>
      </w:r>
    </w:p>
    <w:p w14:paraId="53FD4E4F"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Teori keseimbangan Konsep keseimbangan dalam hal ini merujuk pada keseimbangan antara persyaratan yang ditetapkan oleh undang-undang dan kepentingan pihak-pihak yang terlibat atau terkait dengan perkara. Ini mencakup keseimbangan terkait dengan aspek masyarakat dan kepentingan terdakwa. </w:t>
      </w:r>
    </w:p>
    <w:p w14:paraId="37B20FAE"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Teori pendekatan seni dan intuisi Penyimpulan putusan oleh hakim merupakan bentuk diskresi atau kewenangan hakim. Sebagai bentuk diskresi, dalam membuat putusan hakim menyesuaikan dengan keadaan dan hukuman yang sesuai bagi setiap pelaku tindak pidana. Dalam konteks ini, hakim akan mempertimbangkan situasi pihak terdakwa atau penuntut umum dalam kasus pidana. Pendekatan seni digunakan oleh hakim dalam </w:t>
      </w:r>
      <w:r w:rsidRPr="008E33DC">
        <w:rPr>
          <w:rFonts w:ascii="Cambria" w:hAnsi="Cambria"/>
          <w:iCs/>
          <w:color w:val="000000"/>
          <w:sz w:val="24"/>
          <w:szCs w:val="24"/>
          <w:lang w:val="zh-CN"/>
        </w:rPr>
        <w:lastRenderedPageBreak/>
        <w:t>pengambilan keputusan, lebih didasarkan pada insting atau intuisi daripada pengetahuan hakim</w:t>
      </w:r>
      <w:r w:rsidRPr="008E33DC">
        <w:rPr>
          <w:rFonts w:ascii="Cambria" w:hAnsi="Cambria"/>
          <w:iCs/>
          <w:color w:val="000000"/>
          <w:sz w:val="24"/>
          <w:szCs w:val="24"/>
        </w:rPr>
        <w:t>.</w:t>
      </w:r>
    </w:p>
    <w:p w14:paraId="45105E07"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keilmuan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memiliki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landasan</w:t>
      </w:r>
      <w:proofErr w:type="spellEnd"/>
      <w:r w:rsidRPr="008E33DC">
        <w:rPr>
          <w:rFonts w:ascii="Cambria" w:hAnsi="Cambria"/>
          <w:iCs/>
          <w:color w:val="000000"/>
          <w:sz w:val="24"/>
          <w:szCs w:val="24"/>
        </w:rPr>
        <w:t xml:space="preserve"> pada </w:t>
      </w:r>
      <w:proofErr w:type="spellStart"/>
      <w:r w:rsidRPr="008E33DC">
        <w:rPr>
          <w:rFonts w:ascii="Cambria" w:hAnsi="Cambria"/>
          <w:iCs/>
          <w:color w:val="000000"/>
          <w:sz w:val="24"/>
          <w:szCs w:val="24"/>
        </w:rPr>
        <w:t>pandangan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bahwa</w:t>
      </w:r>
      <w:proofErr w:type="spellEnd"/>
      <w:r w:rsidRPr="008E33DC">
        <w:rPr>
          <w:rFonts w:ascii="Cambria" w:hAnsi="Cambria"/>
          <w:iCs/>
          <w:color w:val="000000"/>
          <w:sz w:val="24"/>
          <w:szCs w:val="24"/>
        </w:rPr>
        <w:t xml:space="preserve"> proses </w:t>
      </w:r>
      <w:proofErr w:type="spellStart"/>
      <w:r w:rsidRPr="008E33DC">
        <w:rPr>
          <w:rFonts w:ascii="Cambria" w:hAnsi="Cambria"/>
          <w:iCs/>
          <w:color w:val="000000"/>
          <w:sz w:val="24"/>
          <w:szCs w:val="24"/>
        </w:rPr>
        <w:t>pengambilan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pidana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dilakukan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secara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terstruktur</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hati-hati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terutama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konteks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mempertimbangkan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keputusan-keputusan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sebelumnya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untuk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menjamin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konsistensi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keilmuan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ini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mengingatkan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bahwa</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memutuskan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tidak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seharusnya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hanya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bergantung</w:t>
      </w:r>
      <w:proofErr w:type="spellEnd"/>
      <w:r w:rsidRPr="008E33DC">
        <w:rPr>
          <w:rFonts w:ascii="Cambria" w:hAnsi="Cambria"/>
          <w:iCs/>
          <w:color w:val="000000"/>
          <w:sz w:val="24"/>
          <w:szCs w:val="24"/>
        </w:rPr>
        <w:t xml:space="preserve"> pada </w:t>
      </w:r>
      <w:proofErr w:type="spellStart"/>
      <w:r w:rsidRPr="008E33DC">
        <w:rPr>
          <w:rFonts w:ascii="Cambria" w:hAnsi="Cambria"/>
          <w:iCs/>
          <w:color w:val="000000"/>
          <w:sz w:val="24"/>
          <w:szCs w:val="24"/>
        </w:rPr>
        <w:t>intuisi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atau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insting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semata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melainkan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dilengkapi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pengetahuan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pemahaman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ilmiah</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terhadap</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diadili</w:t>
      </w:r>
      <w:proofErr w:type="spellEnd"/>
      <w:r w:rsidRPr="008E33DC">
        <w:rPr>
          <w:rFonts w:ascii="Cambria" w:hAnsi="Cambria"/>
          <w:iCs/>
          <w:color w:val="000000"/>
          <w:sz w:val="24"/>
          <w:szCs w:val="24"/>
        </w:rPr>
        <w:t>.</w:t>
      </w:r>
    </w:p>
    <w:p w14:paraId="1FF407E3"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Pengalaman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menekankan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bahwa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pengalaman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seorang</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dapat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menjadi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penunjang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menghadapi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perkara-perkara</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tangani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sehari-hari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pengalaman</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dimilikinya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seorang</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dapat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memahami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dampak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diambil</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pidana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terkait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pelaku</w:t>
      </w:r>
      <w:proofErr w:type="spellEnd"/>
      <w:r w:rsidRPr="008E33DC">
        <w:rPr>
          <w:rFonts w:ascii="Cambria" w:hAnsi="Cambria"/>
          <w:iCs/>
          <w:color w:val="000000"/>
          <w:sz w:val="24"/>
          <w:szCs w:val="24"/>
        </w:rPr>
        <w:t xml:space="preserve">, korban, dan </w:t>
      </w:r>
      <w:proofErr w:type="spellStart"/>
      <w:r w:rsidRPr="008E33DC">
        <w:rPr>
          <w:rFonts w:ascii="Cambria" w:hAnsi="Cambria"/>
          <w:iCs/>
          <w:color w:val="000000"/>
          <w:sz w:val="24"/>
          <w:szCs w:val="24"/>
        </w:rPr>
        <w:t>masyarakat</w:t>
      </w:r>
      <w:proofErr w:type="spellEnd"/>
      <w:r w:rsidRPr="008E33DC">
        <w:rPr>
          <w:rFonts w:ascii="Cambria" w:hAnsi="Cambria"/>
          <w:iCs/>
          <w:color w:val="000000"/>
          <w:sz w:val="24"/>
          <w:szCs w:val="24"/>
        </w:rPr>
        <w:t>.</w:t>
      </w:r>
    </w:p>
    <w:p w14:paraId="6FDF6508"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Ratio Decidendi, </w:t>
      </w:r>
      <w:proofErr w:type="spellStart"/>
      <w:r w:rsidRPr="008E33DC">
        <w:rPr>
          <w:rFonts w:ascii="Cambria" w:hAnsi="Cambria"/>
          <w:iCs/>
          <w:color w:val="000000"/>
          <w:sz w:val="24"/>
          <w:szCs w:val="24"/>
        </w:rPr>
        <w:t>berdasarkan</w:t>
      </w:r>
      <w:proofErr w:type="spellEnd"/>
      <w:r w:rsidRPr="008E33DC">
        <w:rPr>
          <w:rFonts w:ascii="Cambria" w:hAnsi="Cambria"/>
          <w:iCs/>
          <w:color w:val="000000"/>
          <w:sz w:val="24"/>
          <w:szCs w:val="24"/>
        </w:rPr>
        <w:t xml:space="preserve"> pada </w:t>
      </w:r>
      <w:proofErr w:type="spellStart"/>
      <w:r w:rsidRPr="008E33DC">
        <w:rPr>
          <w:rFonts w:ascii="Cambria" w:hAnsi="Cambria"/>
          <w:iCs/>
          <w:color w:val="000000"/>
          <w:sz w:val="24"/>
          <w:szCs w:val="24"/>
        </w:rPr>
        <w:t>landasan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filsafat</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mendasar</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mempertimbangkan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semua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aspek</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terkait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substansi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dipertentangkan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ini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mencari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peraturan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perundang-undangan</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relevan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substansi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sebagai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dasar</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pengambilan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diharapkan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memotivasi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jelas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untuk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menegakkan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memberikan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keadilan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bagi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semua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pihak</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terlibat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perselisihan</w:t>
      </w:r>
      <w:proofErr w:type="spellEnd"/>
      <w:r w:rsidRPr="008E33DC">
        <w:rPr>
          <w:rFonts w:ascii="Cambria" w:hAnsi="Cambria"/>
          <w:iCs/>
          <w:color w:val="000000"/>
          <w:sz w:val="24"/>
          <w:szCs w:val="24"/>
        </w:rPr>
        <w:t>.</w:t>
      </w:r>
    </w:p>
    <w:p w14:paraId="6833CE61" w14:textId="77777777" w:rsidR="008E33DC" w:rsidRPr="008E33DC" w:rsidRDefault="008E33DC" w:rsidP="008E33DC">
      <w:pPr>
        <w:numPr>
          <w:ilvl w:val="1"/>
          <w:numId w:val="12"/>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Teori kebijaksanaan, yang diperkenalkan oleh Made Sadhi Astuti, sebenarnya berkaitan dengan keputusan hakim dalam kasus yang dibawa ke pengadilan anak. Aspek utama teori ini menyoroti tanggung jawab bersama pemerintah, masyarakat, keluarga, dan orang tua dalam membimbing, membina, mendidik, dan melindungi anak. Tujuannya adalah agar anak-anak dapat tumbuh menjadi individu yang bermanfaat bagi keluarga, masyarakat, dan negaranya</w:t>
      </w:r>
      <w:r w:rsidRPr="008E33DC">
        <w:rPr>
          <w:rFonts w:ascii="Cambria" w:hAnsi="Cambria"/>
          <w:iCs/>
          <w:color w:val="000000"/>
          <w:sz w:val="24"/>
          <w:szCs w:val="24"/>
        </w:rPr>
        <w:t>.</w:t>
      </w:r>
      <w:r w:rsidRPr="008E33DC">
        <w:rPr>
          <w:rFonts w:ascii="Cambria" w:hAnsi="Cambria"/>
          <w:iCs/>
          <w:color w:val="000000"/>
          <w:sz w:val="24"/>
          <w:szCs w:val="24"/>
          <w:vertAlign w:val="superscript"/>
        </w:rPr>
        <w:footnoteReference w:id="14"/>
      </w:r>
    </w:p>
    <w:p w14:paraId="26813D6D"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lastRenderedPageBreak/>
        <w:t>Aparat</w:t>
      </w:r>
      <w:r w:rsidRPr="008E33DC">
        <w:rPr>
          <w:rFonts w:ascii="Cambria" w:hAnsi="Cambria"/>
          <w:iCs/>
          <w:color w:val="000000"/>
          <w:sz w:val="24"/>
          <w:szCs w:val="24"/>
          <w:lang w:val="id-ID"/>
        </w:rPr>
        <w:t xml:space="preserve"> </w:t>
      </w:r>
      <w:r w:rsidRPr="008E33DC">
        <w:rPr>
          <w:rFonts w:ascii="Cambria" w:hAnsi="Cambria"/>
          <w:iCs/>
          <w:color w:val="000000"/>
          <w:sz w:val="24"/>
          <w:szCs w:val="24"/>
          <w:lang w:val="zh-CN"/>
        </w:rPr>
        <w:t>penegak hukum yang paling dominan dalam melaksanakan penegakan hukum adalah hakim. Hakim yang pada akhirnya menentukan putusan terhadap suatu perkara atas dasar hukum dan keadilan sesuai dengan hati nuraniny</w:t>
      </w:r>
      <w:r w:rsidRPr="008E33DC">
        <w:rPr>
          <w:rFonts w:ascii="Cambria" w:hAnsi="Cambria"/>
          <w:iCs/>
          <w:color w:val="000000"/>
          <w:sz w:val="24"/>
          <w:szCs w:val="24"/>
        </w:rPr>
        <w:t>a.</w:t>
      </w:r>
      <w:r w:rsidRPr="008E33DC">
        <w:rPr>
          <w:rFonts w:ascii="Cambria" w:hAnsi="Cambria"/>
          <w:iCs/>
          <w:color w:val="000000"/>
          <w:sz w:val="24"/>
          <w:szCs w:val="24"/>
          <w:vertAlign w:val="superscript"/>
        </w:rPr>
        <w:footnoteReference w:id="15"/>
      </w:r>
      <w:r w:rsidRPr="008E33DC">
        <w:rPr>
          <w:rFonts w:ascii="Cambria" w:hAnsi="Cambria"/>
          <w:iCs/>
          <w:color w:val="000000"/>
          <w:sz w:val="24"/>
          <w:szCs w:val="24"/>
        </w:rPr>
        <w:t xml:space="preserve"> </w:t>
      </w:r>
      <w:r w:rsidRPr="008E33DC">
        <w:rPr>
          <w:rFonts w:ascii="Cambria" w:hAnsi="Cambria"/>
          <w:iCs/>
          <w:color w:val="000000"/>
          <w:sz w:val="24"/>
          <w:szCs w:val="24"/>
          <w:lang w:val="zh-CN"/>
        </w:rPr>
        <w:t>Hakim dalam mengambil putusan apabila banyak yang menilai hakim itu tidak adil maka putusan itu tetap sah dan mempunyai kekuatan hukum</w:t>
      </w:r>
      <w:r w:rsidRPr="008E33DC">
        <w:rPr>
          <w:rFonts w:ascii="Cambria" w:hAnsi="Cambria"/>
          <w:iCs/>
          <w:color w:val="000000"/>
          <w:sz w:val="24"/>
          <w:szCs w:val="24"/>
        </w:rPr>
        <w:t>.</w:t>
      </w:r>
    </w:p>
    <w:p w14:paraId="471E3E70" w14:textId="77777777" w:rsidR="008E33DC" w:rsidRPr="008E33DC" w:rsidRDefault="008E33DC" w:rsidP="008E33DC">
      <w:pPr>
        <w:spacing w:after="0" w:line="360" w:lineRule="auto"/>
        <w:ind w:firstLine="720"/>
        <w:contextualSpacing/>
        <w:jc w:val="both"/>
        <w:rPr>
          <w:rFonts w:ascii="Cambria" w:hAnsi="Cambria"/>
          <w:iCs/>
          <w:color w:val="000000"/>
          <w:sz w:val="24"/>
          <w:szCs w:val="24"/>
          <w:lang w:val="zh-CN"/>
        </w:rPr>
      </w:pPr>
      <w:r w:rsidRPr="008E33DC">
        <w:rPr>
          <w:rFonts w:ascii="Cambria" w:hAnsi="Cambria"/>
          <w:iCs/>
          <w:color w:val="000000"/>
          <w:sz w:val="24"/>
          <w:szCs w:val="24"/>
          <w:lang w:val="id-ID"/>
        </w:rPr>
        <w:t xml:space="preserve">Pada </w:t>
      </w:r>
      <w:r w:rsidRPr="008E33DC">
        <w:rPr>
          <w:rFonts w:ascii="Cambria" w:hAnsi="Cambria"/>
          <w:iCs/>
          <w:color w:val="000000"/>
          <w:sz w:val="24"/>
          <w:szCs w:val="24"/>
          <w:lang w:val="zh-CN"/>
        </w:rPr>
        <w:t xml:space="preserve">proses pengadilan hakim yang berkuasa penuh dan hakim yang memimpin sidang. Jaksa dan pengacara didalam persidangan harus tunduk dan patuh terhadap hakim. Jaksa dan pengacara dapat mengajukan keberatan-keberatan dan penolakan tetapi pada akhirnya hakim yang akan menentukan putusannya. </w:t>
      </w:r>
      <w:r w:rsidRPr="008E33DC">
        <w:rPr>
          <w:rFonts w:ascii="Cambria" w:hAnsi="Cambria"/>
          <w:iCs/>
          <w:color w:val="000000"/>
          <w:sz w:val="24"/>
          <w:szCs w:val="24"/>
          <w:lang w:val="zh-CN" w:eastAsia="zh-CN"/>
        </w:rPr>
        <w:t>Hakim</w:t>
      </w:r>
      <w:r w:rsidRPr="008E33DC">
        <w:rPr>
          <w:rFonts w:ascii="Cambria" w:hAnsi="Cambria"/>
          <w:iCs/>
          <w:color w:val="000000"/>
          <w:sz w:val="24"/>
          <w:szCs w:val="24"/>
          <w:lang w:val="id-ID" w:eastAsia="zh-CN"/>
        </w:rPr>
        <w:t xml:space="preserve"> </w:t>
      </w:r>
      <w:r w:rsidRPr="008E33DC">
        <w:rPr>
          <w:rFonts w:ascii="Cambria" w:hAnsi="Cambria"/>
          <w:iCs/>
          <w:color w:val="000000"/>
          <w:sz w:val="24"/>
          <w:szCs w:val="24"/>
          <w:lang w:val="zh-CN" w:eastAsia="zh-CN"/>
        </w:rPr>
        <w:t>adalah organ pengadilan yang dianggap memahami hukum, yang dipundaknya telah</w:t>
      </w:r>
      <w:r w:rsidRPr="008E33DC">
        <w:rPr>
          <w:rFonts w:ascii="Cambria" w:hAnsi="Cambria"/>
          <w:iCs/>
          <w:color w:val="000000"/>
          <w:sz w:val="24"/>
          <w:szCs w:val="24"/>
          <w:lang w:eastAsia="zh-CN"/>
        </w:rPr>
        <w:t xml:space="preserve"> </w:t>
      </w:r>
      <w:r w:rsidRPr="008E33DC">
        <w:rPr>
          <w:rFonts w:ascii="Cambria" w:hAnsi="Cambria"/>
          <w:iCs/>
          <w:color w:val="000000"/>
          <w:sz w:val="24"/>
          <w:szCs w:val="24"/>
          <w:lang w:val="zh-CN" w:eastAsia="zh-CN"/>
        </w:rPr>
        <w:t>diletakkan kewajiban dan tanggung jawab agar hukum dan keadilan itu ditegakkan baik yang berdasakan kepada tertulis atau tidak tertulis (mengadili suatu perkara yang diajukan dengan dalil bahwa hukumnya tidak ada atau kurang jelas), dan tidak boleh ada satupun yang bertentangan dengan asas dan sendi peradilan berdasar Tuhan Yang Maha Esa</w:t>
      </w:r>
      <w:r w:rsidRPr="008E33DC">
        <w:rPr>
          <w:rFonts w:ascii="Cambria" w:hAnsi="Cambria"/>
          <w:iCs/>
          <w:color w:val="000000"/>
          <w:sz w:val="24"/>
          <w:szCs w:val="24"/>
          <w:lang w:eastAsia="zh-CN"/>
        </w:rPr>
        <w:t>.</w:t>
      </w:r>
      <w:r w:rsidRPr="008E33DC">
        <w:rPr>
          <w:rFonts w:ascii="Cambria" w:hAnsi="Cambria"/>
          <w:iCs/>
          <w:color w:val="000000"/>
          <w:sz w:val="24"/>
          <w:szCs w:val="24"/>
          <w:vertAlign w:val="superscript"/>
        </w:rPr>
        <w:footnoteReference w:id="16"/>
      </w:r>
    </w:p>
    <w:p w14:paraId="6E4E1F3C" w14:textId="77777777" w:rsidR="008E33DC" w:rsidRPr="008E33DC" w:rsidRDefault="008E33DC" w:rsidP="008E33DC">
      <w:pPr>
        <w:spacing w:after="0" w:line="360" w:lineRule="auto"/>
        <w:ind w:firstLine="720"/>
        <w:contextualSpacing/>
        <w:jc w:val="both"/>
        <w:rPr>
          <w:rFonts w:ascii="Cambria" w:hAnsi="Cambria"/>
          <w:iCs/>
          <w:color w:val="000000"/>
          <w:sz w:val="24"/>
          <w:szCs w:val="24"/>
          <w:lang w:val="zh-CN"/>
        </w:rPr>
      </w:pP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sudah</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dibawa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keranah</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pengadilan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tentunya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mempunyai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tujuan</w:t>
      </w:r>
      <w:proofErr w:type="spellEnd"/>
      <w:r w:rsidRPr="008E33DC">
        <w:rPr>
          <w:rFonts w:ascii="Cambria" w:hAnsi="Cambria"/>
          <w:iCs/>
          <w:color w:val="000000"/>
          <w:sz w:val="24"/>
          <w:szCs w:val="24"/>
          <w:lang w:val="zh-CN"/>
        </w:rPr>
        <w:t xml:space="preserve"> untuk mendapatkan putusan hakim yang mempunyai kekuatan Hukum. Putusan Hakim sering juga disebut sebagai putusan pengadilan. Putusan hakim adalah pernyataan hakim secara lisan dan tertulis yang melaksanakan tugas dan kekuasaan kehakiman yang berwenang, yang bertujuan untuk menyelesaikan perkara dimana putusanya mempunyai kekuatan hukum tetap. </w:t>
      </w:r>
    </w:p>
    <w:p w14:paraId="461124C0"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Menurut Prof. Dr, Sudikno Mertokusumo, S.H, putusan hakim adalah suatu pernyataan yang oleh hakim, sebagai pejabat yang diberi wewenang untuk itu, diucapkan dipersidangan dan bertujuan mengakhiri atau menyelesaikan suatu perkara atau sengketa para pihak.</w:t>
      </w:r>
      <w:r w:rsidRPr="008E33DC">
        <w:rPr>
          <w:rFonts w:ascii="Cambria" w:hAnsi="Cambria"/>
          <w:iCs/>
          <w:color w:val="000000"/>
          <w:sz w:val="24"/>
          <w:szCs w:val="24"/>
          <w:vertAlign w:val="superscript"/>
          <w:lang w:val="zh-CN"/>
        </w:rPr>
        <w:footnoteReference w:id="17"/>
      </w:r>
      <w:r w:rsidRPr="008E33DC">
        <w:rPr>
          <w:rFonts w:ascii="Cambria" w:hAnsi="Cambria"/>
          <w:iCs/>
          <w:color w:val="000000"/>
          <w:sz w:val="24"/>
          <w:szCs w:val="24"/>
          <w:lang w:val="zh-CN"/>
        </w:rPr>
        <w:t xml:space="preserve"> Pengertian tentang putusan hakim atau pengadilan juga diatur didalam Pasal 1 butir 11 KUHAP yang menjelaskan “putusan pengadilan adalah pernyataan hakim yang diucapkan dalam sidang pengadilan terbuka, yang dapat berupa </w:t>
      </w:r>
      <w:r w:rsidRPr="008E33DC">
        <w:rPr>
          <w:rFonts w:ascii="Cambria" w:hAnsi="Cambria"/>
          <w:iCs/>
          <w:color w:val="000000"/>
          <w:sz w:val="24"/>
          <w:szCs w:val="24"/>
          <w:lang w:val="zh-CN"/>
        </w:rPr>
        <w:lastRenderedPageBreak/>
        <w:t>pemidanaan atau bebas atau lepas dari segala tuntutan hukum dalam hal serta menurut cara yang diatur dalam Undang-Undang ini”</w:t>
      </w:r>
      <w:r w:rsidRPr="008E33DC">
        <w:rPr>
          <w:rFonts w:ascii="Cambria" w:hAnsi="Cambria"/>
          <w:iCs/>
          <w:color w:val="000000"/>
          <w:sz w:val="24"/>
          <w:szCs w:val="24"/>
        </w:rPr>
        <w:t>.</w:t>
      </w:r>
    </w:p>
    <w:p w14:paraId="1ABBBF95" w14:textId="77777777" w:rsidR="008E33DC" w:rsidRPr="008E33DC" w:rsidRDefault="008E33DC" w:rsidP="008E33DC">
      <w:pPr>
        <w:spacing w:after="0" w:line="360" w:lineRule="auto"/>
        <w:ind w:firstLine="720"/>
        <w:contextualSpacing/>
        <w:jc w:val="both"/>
        <w:rPr>
          <w:rFonts w:ascii="Cambria" w:hAnsi="Cambria"/>
          <w:iCs/>
          <w:color w:val="000000"/>
          <w:sz w:val="24"/>
          <w:szCs w:val="24"/>
          <w:lang w:eastAsia="zh-CN"/>
        </w:rPr>
      </w:pPr>
      <w:r w:rsidRPr="008E33DC">
        <w:rPr>
          <w:rFonts w:ascii="Cambria" w:hAnsi="Cambria"/>
          <w:iCs/>
          <w:color w:val="000000"/>
          <w:sz w:val="24"/>
          <w:szCs w:val="24"/>
          <w:lang w:val="zh-CN"/>
        </w:rPr>
        <w:t xml:space="preserve">Hakim dalam mengambil suatu putusan tidak boleh lepas dari surat dakwaan yang diajukan olek jaksa penuntut umum. Dari surat dakwaan itu hakim harus memeriksa untuk menemukan sekurang-kurangnya 2 alat bukti yang sah. </w:t>
      </w:r>
      <w:r w:rsidRPr="008E33DC">
        <w:rPr>
          <w:rFonts w:ascii="Cambria" w:hAnsi="Cambria"/>
          <w:iCs/>
          <w:color w:val="000000"/>
          <w:sz w:val="24"/>
          <w:szCs w:val="24"/>
          <w:lang w:val="zh-CN" w:eastAsia="zh-CN"/>
        </w:rPr>
        <w:t>Menurut pasal 184 ayat (1) KUHP alat bukti yang sah ialah keterangan saksi, keterangan ahli, surat, petunjuk, dan keterangan terdakwa. dari alat bukti ni hakim dapat memperoleh keyakinan bahwa suatu tindak pidana benar terjadi dan terdakwa dapat dinyatakan bersalah</w:t>
      </w:r>
      <w:r w:rsidRPr="008E33DC">
        <w:rPr>
          <w:rFonts w:ascii="Cambria" w:hAnsi="Cambria"/>
          <w:iCs/>
          <w:color w:val="000000"/>
          <w:sz w:val="24"/>
          <w:szCs w:val="24"/>
          <w:lang w:eastAsia="zh-CN"/>
        </w:rPr>
        <w:t>.</w:t>
      </w:r>
    </w:p>
    <w:p w14:paraId="2FB164D6"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Selain mempertimbangkan dari surat dakwaan dan alat bukti yang ada hakim harus mempertimbangkan hal-hal yang memberatkan dan meringankan yang ada pada diri terdakwa. Hal</w:t>
      </w:r>
      <w:r w:rsidRPr="008E33DC">
        <w:rPr>
          <w:rFonts w:ascii="Cambria" w:hAnsi="Cambria"/>
          <w:iCs/>
          <w:color w:val="000000"/>
          <w:sz w:val="24"/>
          <w:szCs w:val="24"/>
        </w:rPr>
        <w:t>-</w:t>
      </w:r>
      <w:r w:rsidRPr="008E33DC">
        <w:rPr>
          <w:rFonts w:ascii="Cambria" w:hAnsi="Cambria"/>
          <w:iCs/>
          <w:color w:val="000000"/>
          <w:sz w:val="24"/>
          <w:szCs w:val="24"/>
          <w:lang w:val="zh-CN"/>
        </w:rPr>
        <w:t>hal yang bersifat memberatkan diantaranya perbuatan terdakwa meresahkan masyarakat dan perbuatan terdakwa merusak masa depan korban. Hal-hal yang bersifat meringankan diantaranya terdakwa belum pernah dihukum, terdakwa bersifat sopan dipersidangan, terdakwa mengakui terus terang perbuatanya, terdakwa menyesal dan berjanji tidak akan melakukan perbuatanya lagi</w:t>
      </w:r>
      <w:r w:rsidRPr="008E33DC">
        <w:rPr>
          <w:rFonts w:ascii="Cambria" w:hAnsi="Cambria"/>
          <w:iCs/>
          <w:color w:val="000000"/>
          <w:sz w:val="24"/>
          <w:szCs w:val="24"/>
        </w:rPr>
        <w:t>.</w:t>
      </w:r>
    </w:p>
    <w:p w14:paraId="437637F0"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Dasar pertimbangan hakim yang selanjutnya didasarkan oleh keyakinan hakim untuk memutus sebuah perkara, sehingga hakim dapat menentukan layak tidaknya seorang dijatuhi pidana dan berat ringanya penjatuhan pidana</w:t>
      </w:r>
      <w:r w:rsidRPr="008E33DC">
        <w:rPr>
          <w:rFonts w:ascii="Cambria" w:hAnsi="Cambria"/>
          <w:iCs/>
          <w:color w:val="000000"/>
          <w:sz w:val="24"/>
          <w:szCs w:val="24"/>
        </w:rPr>
        <w:t>.</w:t>
      </w:r>
      <w:r w:rsidRPr="008E33DC">
        <w:rPr>
          <w:rFonts w:ascii="Cambria" w:hAnsi="Cambria"/>
          <w:iCs/>
          <w:color w:val="000000"/>
          <w:sz w:val="24"/>
          <w:szCs w:val="24"/>
          <w:lang w:val="id-ID"/>
        </w:rPr>
        <w:t xml:space="preserve"> </w:t>
      </w:r>
      <w:r w:rsidRPr="008E33DC">
        <w:rPr>
          <w:rFonts w:ascii="Cambria" w:hAnsi="Cambria"/>
          <w:iCs/>
          <w:color w:val="000000"/>
          <w:sz w:val="24"/>
          <w:szCs w:val="24"/>
          <w:lang w:val="zh-CN"/>
        </w:rPr>
        <w:t>Hasil</w:t>
      </w:r>
      <w:r w:rsidRPr="008E33DC">
        <w:rPr>
          <w:rFonts w:ascii="Cambria" w:hAnsi="Cambria"/>
          <w:iCs/>
          <w:color w:val="000000"/>
          <w:sz w:val="24"/>
          <w:szCs w:val="24"/>
          <w:lang w:val="id-ID"/>
        </w:rPr>
        <w:t xml:space="preserve"> </w:t>
      </w:r>
      <w:r w:rsidRPr="008E33DC">
        <w:rPr>
          <w:rFonts w:ascii="Cambria" w:hAnsi="Cambria"/>
          <w:iCs/>
          <w:color w:val="000000"/>
          <w:sz w:val="24"/>
          <w:szCs w:val="24"/>
          <w:lang w:val="zh-CN"/>
        </w:rPr>
        <w:t xml:space="preserve">wawancara dengan salah satu hakim </w:t>
      </w:r>
      <w:r w:rsidRPr="008E33DC">
        <w:rPr>
          <w:rFonts w:ascii="Cambria" w:hAnsi="Cambria"/>
          <w:iCs/>
          <w:color w:val="000000"/>
          <w:sz w:val="24"/>
          <w:szCs w:val="24"/>
        </w:rPr>
        <w:t xml:space="preserve">di </w:t>
      </w:r>
      <w:proofErr w:type="spellStart"/>
      <w:r w:rsidRPr="008E33DC">
        <w:rPr>
          <w:rFonts w:ascii="Cambria" w:hAnsi="Cambria"/>
          <w:iCs/>
          <w:color w:val="000000"/>
          <w:sz w:val="24"/>
          <w:szCs w:val="24"/>
        </w:rPr>
        <w:t>Mahkamah</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Syar’iah</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Meureudu</w:t>
      </w:r>
      <w:proofErr w:type="spellEnd"/>
      <w:r w:rsidRPr="008E33DC">
        <w:rPr>
          <w:rFonts w:ascii="Cambria" w:hAnsi="Cambria"/>
          <w:iCs/>
          <w:color w:val="000000"/>
          <w:sz w:val="24"/>
          <w:szCs w:val="24"/>
          <w:lang w:val="zh-CN"/>
        </w:rPr>
        <w:t xml:space="preserve">, maka dapat diketahui dasar pertimbangan hakim dalam menjatuhkan putusan Nomor: </w:t>
      </w:r>
      <w:r w:rsidRPr="008E33DC">
        <w:rPr>
          <w:rFonts w:ascii="Cambria" w:hAnsi="Cambria"/>
          <w:iCs/>
          <w:color w:val="000000"/>
          <w:sz w:val="24"/>
          <w:szCs w:val="24"/>
        </w:rPr>
        <w:t>3/JN/2022/</w:t>
      </w:r>
      <w:proofErr w:type="spellStart"/>
      <w:r w:rsidRPr="008E33DC">
        <w:rPr>
          <w:rFonts w:ascii="Cambria" w:hAnsi="Cambria"/>
          <w:iCs/>
          <w:color w:val="000000"/>
          <w:sz w:val="24"/>
          <w:szCs w:val="24"/>
        </w:rPr>
        <w:t>MS.Mrd</w:t>
      </w:r>
      <w:proofErr w:type="spellEnd"/>
      <w:r w:rsidRPr="008E33DC">
        <w:rPr>
          <w:rFonts w:ascii="Cambria" w:hAnsi="Cambria"/>
          <w:iCs/>
          <w:color w:val="000000"/>
          <w:sz w:val="24"/>
          <w:szCs w:val="24"/>
          <w:lang w:val="zh-CN"/>
        </w:rPr>
        <w:t xml:space="preserve">. Dasar pertimbangan hakim menurut </w:t>
      </w:r>
      <w:proofErr w:type="spellStart"/>
      <w:r w:rsidRPr="008E33DC">
        <w:rPr>
          <w:rFonts w:ascii="Cambria" w:hAnsi="Cambria"/>
          <w:iCs/>
          <w:color w:val="000000"/>
          <w:sz w:val="24"/>
          <w:szCs w:val="24"/>
        </w:rPr>
        <w:t>Yusnardi</w:t>
      </w:r>
      <w:proofErr w:type="spellEnd"/>
      <w:r w:rsidRPr="008E33DC">
        <w:rPr>
          <w:rFonts w:ascii="Cambria" w:hAnsi="Cambria"/>
          <w:iCs/>
          <w:color w:val="000000"/>
          <w:sz w:val="24"/>
          <w:szCs w:val="24"/>
        </w:rPr>
        <w:t>, S.HI., M.H,</w:t>
      </w:r>
      <w:r w:rsidRPr="008E33DC">
        <w:rPr>
          <w:rFonts w:ascii="Cambria" w:hAnsi="Cambria"/>
          <w:iCs/>
          <w:color w:val="000000"/>
          <w:sz w:val="24"/>
          <w:szCs w:val="24"/>
          <w:lang w:val="zh-CN"/>
        </w:rPr>
        <w:t xml:space="preserve"> adalah</w:t>
      </w:r>
      <w:r w:rsidRPr="008E33DC">
        <w:rPr>
          <w:rFonts w:ascii="Cambria" w:hAnsi="Cambria"/>
          <w:iCs/>
          <w:color w:val="000000"/>
          <w:sz w:val="24"/>
          <w:szCs w:val="24"/>
        </w:rPr>
        <w:t>:</w:t>
      </w:r>
    </w:p>
    <w:p w14:paraId="294CD5FE" w14:textId="77777777" w:rsidR="008E33DC" w:rsidRPr="008E33DC" w:rsidRDefault="008E33DC" w:rsidP="008E33DC">
      <w:pPr>
        <w:numPr>
          <w:ilvl w:val="3"/>
          <w:numId w:val="13"/>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Dalam putusan Nomor: </w:t>
      </w:r>
      <w:r w:rsidRPr="008E33DC">
        <w:rPr>
          <w:rFonts w:ascii="Cambria" w:hAnsi="Cambria"/>
          <w:iCs/>
          <w:color w:val="000000"/>
          <w:sz w:val="24"/>
          <w:szCs w:val="24"/>
        </w:rPr>
        <w:t>3/JN/2022/</w:t>
      </w:r>
      <w:proofErr w:type="spellStart"/>
      <w:r w:rsidRPr="008E33DC">
        <w:rPr>
          <w:rFonts w:ascii="Cambria" w:hAnsi="Cambria"/>
          <w:iCs/>
          <w:color w:val="000000"/>
          <w:sz w:val="24"/>
          <w:szCs w:val="24"/>
        </w:rPr>
        <w:t>MS.Mrd</w:t>
      </w:r>
      <w:proofErr w:type="spellEnd"/>
      <w:r w:rsidRPr="008E33DC">
        <w:rPr>
          <w:rFonts w:ascii="Cambria" w:hAnsi="Cambria"/>
          <w:iCs/>
          <w:color w:val="000000"/>
          <w:sz w:val="24"/>
          <w:szCs w:val="24"/>
        </w:rPr>
        <w:t>,</w:t>
      </w:r>
      <w:r w:rsidRPr="008E33DC">
        <w:rPr>
          <w:rFonts w:ascii="Cambria" w:hAnsi="Cambria"/>
          <w:iCs/>
          <w:color w:val="000000"/>
          <w:sz w:val="24"/>
          <w:szCs w:val="24"/>
          <w:lang w:val="zh-CN"/>
        </w:rPr>
        <w:t xml:space="preserve"> dasar pertimbangan yang digunakan majelis hakim untuk memutus perkara tersebut adalah pembuktian yang diajukan oleh para pihak, dalam hal ini pihak negara yang diwakili oleh jaksa penuntut umum dan pihak terdakwa. Pembuktian yang dimaksud yaitu berupa suatu Alat Bukti dan Barang bukti yang diajukan dipersidangan. </w:t>
      </w:r>
    </w:p>
    <w:p w14:paraId="03BA4905" w14:textId="77777777" w:rsidR="008E33DC" w:rsidRPr="008E33DC" w:rsidRDefault="008E33DC" w:rsidP="008E33DC">
      <w:pPr>
        <w:numPr>
          <w:ilvl w:val="3"/>
          <w:numId w:val="13"/>
        </w:numPr>
        <w:spacing w:after="0" w:line="360" w:lineRule="auto"/>
        <w:ind w:left="1174" w:hanging="454"/>
        <w:contextualSpacing/>
        <w:jc w:val="both"/>
        <w:rPr>
          <w:rFonts w:ascii="Cambria" w:hAnsi="Cambria"/>
          <w:iCs/>
          <w:color w:val="000000"/>
          <w:sz w:val="24"/>
          <w:szCs w:val="24"/>
          <w:lang w:val="zh-CN"/>
        </w:rPr>
      </w:pPr>
      <w:r w:rsidRPr="008E33DC">
        <w:rPr>
          <w:rFonts w:ascii="Cambria" w:hAnsi="Cambria"/>
          <w:iCs/>
          <w:color w:val="000000"/>
          <w:sz w:val="24"/>
          <w:szCs w:val="24"/>
          <w:lang w:val="zh-CN"/>
        </w:rPr>
        <w:t xml:space="preserve">Unsur-unsur tindak pidana yang terbukti dalam Putusan Nomor: </w:t>
      </w:r>
      <w:r w:rsidRPr="008E33DC">
        <w:rPr>
          <w:rFonts w:ascii="Cambria" w:hAnsi="Cambria"/>
          <w:iCs/>
          <w:color w:val="000000"/>
          <w:sz w:val="24"/>
          <w:szCs w:val="24"/>
        </w:rPr>
        <w:t>3/JN/2022/</w:t>
      </w:r>
      <w:proofErr w:type="spellStart"/>
      <w:r w:rsidRPr="008E33DC">
        <w:rPr>
          <w:rFonts w:ascii="Cambria" w:hAnsi="Cambria"/>
          <w:iCs/>
          <w:color w:val="000000"/>
          <w:sz w:val="24"/>
          <w:szCs w:val="24"/>
        </w:rPr>
        <w:t>MS.Mrd</w:t>
      </w:r>
      <w:proofErr w:type="spellEnd"/>
      <w:r w:rsidRPr="008E33DC">
        <w:rPr>
          <w:rFonts w:ascii="Cambria" w:hAnsi="Cambria"/>
          <w:iCs/>
          <w:color w:val="000000"/>
          <w:sz w:val="24"/>
          <w:szCs w:val="24"/>
          <w:lang w:val="zh-CN"/>
        </w:rPr>
        <w:t xml:space="preserve">. </w:t>
      </w:r>
    </w:p>
    <w:p w14:paraId="1C8FECD5" w14:textId="77777777" w:rsidR="008E33DC" w:rsidRPr="008E33DC" w:rsidRDefault="008E33DC" w:rsidP="008E33DC">
      <w:pPr>
        <w:spacing w:after="0" w:line="360" w:lineRule="auto"/>
        <w:ind w:firstLine="720"/>
        <w:contextualSpacing/>
        <w:jc w:val="both"/>
        <w:rPr>
          <w:rFonts w:ascii="Cambria" w:hAnsi="Cambria"/>
          <w:iCs/>
          <w:color w:val="000000"/>
          <w:sz w:val="24"/>
          <w:szCs w:val="24"/>
          <w:lang w:val="zh-CN"/>
        </w:rPr>
      </w:pPr>
      <w:r w:rsidRPr="008E33DC">
        <w:rPr>
          <w:rFonts w:ascii="Cambria" w:hAnsi="Cambria"/>
          <w:iCs/>
          <w:color w:val="000000"/>
          <w:sz w:val="24"/>
          <w:szCs w:val="24"/>
          <w:lang w:val="zh-CN"/>
        </w:rPr>
        <w:t xml:space="preserve">Sebelum menjatuhkan suatu putusan majelis hakim wajib mempertimbangkan pasal-pasal yang didakwakan oleh jaksa penuntut umum. </w:t>
      </w:r>
      <w:r w:rsidRPr="008E33DC">
        <w:rPr>
          <w:rFonts w:ascii="Cambria" w:hAnsi="Cambria"/>
          <w:iCs/>
          <w:color w:val="000000"/>
          <w:sz w:val="24"/>
          <w:szCs w:val="24"/>
          <w:lang w:eastAsia="zh-CN"/>
        </w:rPr>
        <w:t>Hakim m</w:t>
      </w:r>
      <w:r w:rsidRPr="008E33DC">
        <w:rPr>
          <w:rFonts w:ascii="Cambria" w:hAnsi="Cambria"/>
          <w:iCs/>
          <w:color w:val="000000"/>
          <w:sz w:val="24"/>
          <w:szCs w:val="24"/>
          <w:lang w:val="zh-CN" w:eastAsia="zh-CN"/>
        </w:rPr>
        <w:t xml:space="preserve">enimbang, bahwa berdasarkan pertimbangan-pertimbangan hukum di atas, Majelis Hakim lebih cenderung </w:t>
      </w:r>
      <w:r w:rsidRPr="008E33DC">
        <w:rPr>
          <w:rFonts w:ascii="Cambria" w:hAnsi="Cambria"/>
          <w:iCs/>
          <w:color w:val="000000"/>
          <w:sz w:val="24"/>
          <w:szCs w:val="24"/>
          <w:lang w:val="zh-CN" w:eastAsia="zh-CN"/>
        </w:rPr>
        <w:lastRenderedPageBreak/>
        <w:t>terhadap dakwaan kedua Penuntut Umum yaitu telah melanggar Pasal 46 Qanun Aceh Nomor 6 Tahun 2014, yang menyatakan sebagai berikut</w:t>
      </w:r>
      <w:r w:rsidRPr="008E33DC">
        <w:rPr>
          <w:rFonts w:ascii="Cambria" w:hAnsi="Cambria"/>
          <w:iCs/>
          <w:color w:val="000000"/>
          <w:sz w:val="24"/>
          <w:szCs w:val="24"/>
          <w:lang w:eastAsia="zh-CN"/>
        </w:rPr>
        <w:t xml:space="preserve"> “</w:t>
      </w:r>
      <w:r w:rsidRPr="008E33DC">
        <w:rPr>
          <w:rFonts w:ascii="Cambria" w:hAnsi="Cambria"/>
          <w:iCs/>
          <w:color w:val="000000"/>
          <w:sz w:val="24"/>
          <w:szCs w:val="24"/>
          <w:lang w:val="zh-CN" w:eastAsia="zh-CN"/>
        </w:rPr>
        <w:t xml:space="preserve">Orang yang dengan sengaja melakukan jarimah pelecehan seksual, diancam dengan ‘Uqubat Ta’zir cambuk paling banyak 45 (empat puluh lima) kali atau denda paling banyak 450 (empat ratus lima puluh) gram emas murni atau penjara paling lama 45 (empat puluh lima) bulan).’’ </w:t>
      </w:r>
      <w:r w:rsidRPr="008E33DC">
        <w:rPr>
          <w:rFonts w:ascii="Cambria" w:hAnsi="Cambria"/>
          <w:iCs/>
          <w:color w:val="000000"/>
          <w:sz w:val="24"/>
          <w:szCs w:val="24"/>
          <w:lang w:val="zh-CN"/>
        </w:rPr>
        <w:t>Menimbang, bahwa terhadap dakwaan kedua Penuntut Umum tersebut sebagaimana Pasal 46 Qanun Aceh Nomor 6 Tahun 2014 Tentang Hukum Jinayat, unsur-unsurnya terdiri dari:</w:t>
      </w:r>
    </w:p>
    <w:p w14:paraId="587D5AB4" w14:textId="77777777" w:rsidR="008E33DC" w:rsidRPr="008E33DC" w:rsidRDefault="008E33DC" w:rsidP="008E33DC">
      <w:pPr>
        <w:numPr>
          <w:ilvl w:val="5"/>
          <w:numId w:val="14"/>
        </w:numPr>
        <w:spacing w:after="0" w:line="360" w:lineRule="auto"/>
        <w:ind w:left="1174" w:hanging="454"/>
        <w:contextualSpacing/>
        <w:jc w:val="both"/>
        <w:rPr>
          <w:rFonts w:ascii="Cambria" w:hAnsi="Cambria"/>
          <w:iCs/>
          <w:color w:val="000000"/>
          <w:sz w:val="24"/>
          <w:szCs w:val="24"/>
          <w:lang w:val="zh-CN" w:eastAsia="zh-CN"/>
        </w:rPr>
      </w:pPr>
      <w:r w:rsidRPr="008E33DC">
        <w:rPr>
          <w:rFonts w:ascii="Cambria" w:hAnsi="Cambria"/>
          <w:iCs/>
          <w:color w:val="000000"/>
          <w:sz w:val="24"/>
          <w:szCs w:val="24"/>
          <w:lang w:val="zh-CN" w:eastAsia="zh-CN"/>
        </w:rPr>
        <w:t>Unsur setiap orang. Terdakwa di persidangan telah diperiksa identitasnya dan sesuai dengan identitasnya yang tercantum dalam Surat Dakwaan Jaksa Penuntut Umum dan fakta hukum menyimpulkan bahwa Terdakwa adalah subjek hukum yang mampu</w:t>
      </w:r>
      <w:r w:rsidRPr="008E33DC">
        <w:rPr>
          <w:rFonts w:ascii="Cambria" w:hAnsi="Cambria"/>
          <w:iCs/>
          <w:color w:val="000000"/>
          <w:sz w:val="24"/>
          <w:szCs w:val="24"/>
          <w:lang w:eastAsia="zh-CN"/>
        </w:rPr>
        <w:t xml:space="preserve"> m</w:t>
      </w:r>
      <w:r w:rsidRPr="008E33DC">
        <w:rPr>
          <w:rFonts w:ascii="Cambria" w:hAnsi="Cambria"/>
          <w:iCs/>
          <w:color w:val="000000"/>
          <w:sz w:val="24"/>
          <w:szCs w:val="24"/>
          <w:lang w:val="zh-CN" w:eastAsia="zh-CN"/>
        </w:rPr>
        <w:t>empertanggungjawabkan perbuatannya dan merupakan subjek hukum yang tepat atau tidak terdapat kesalahan subjek</w:t>
      </w:r>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sehingga</w:t>
      </w:r>
      <w:proofErr w:type="spellEnd"/>
      <w:r w:rsidRPr="008E33DC">
        <w:rPr>
          <w:rFonts w:ascii="Cambria" w:hAnsi="Cambria"/>
          <w:iCs/>
          <w:color w:val="000000"/>
          <w:sz w:val="24"/>
          <w:szCs w:val="24"/>
          <w:lang w:eastAsia="zh-CN"/>
        </w:rPr>
        <w:t xml:space="preserve"> Hakim </w:t>
      </w:r>
      <w:proofErr w:type="spellStart"/>
      <w:r w:rsidRPr="008E33DC">
        <w:rPr>
          <w:rFonts w:ascii="Cambria" w:hAnsi="Cambria"/>
          <w:iCs/>
          <w:color w:val="000000"/>
          <w:sz w:val="24"/>
          <w:szCs w:val="24"/>
          <w:lang w:eastAsia="zh-CN"/>
        </w:rPr>
        <w:t>menimbang</w:t>
      </w:r>
      <w:proofErr w:type="spellEnd"/>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bahwasanya</w:t>
      </w:r>
      <w:proofErr w:type="spellEnd"/>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unsur</w:t>
      </w:r>
      <w:proofErr w:type="spellEnd"/>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tersebut</w:t>
      </w:r>
      <w:proofErr w:type="spellEnd"/>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sudah</w:t>
      </w:r>
      <w:proofErr w:type="spellEnd"/>
      <w:r w:rsidRPr="008E33DC">
        <w:rPr>
          <w:rFonts w:ascii="Cambria" w:hAnsi="Cambria"/>
          <w:iCs/>
          <w:color w:val="000000"/>
          <w:sz w:val="24"/>
          <w:szCs w:val="24"/>
          <w:lang w:eastAsia="zh-CN"/>
        </w:rPr>
        <w:t xml:space="preserve"> </w:t>
      </w:r>
      <w:proofErr w:type="spellStart"/>
      <w:r w:rsidRPr="008E33DC">
        <w:rPr>
          <w:rFonts w:ascii="Cambria" w:hAnsi="Cambria"/>
          <w:iCs/>
          <w:color w:val="000000"/>
          <w:sz w:val="24"/>
          <w:szCs w:val="24"/>
          <w:lang w:eastAsia="zh-CN"/>
        </w:rPr>
        <w:t>terpenuhi</w:t>
      </w:r>
      <w:proofErr w:type="spellEnd"/>
      <w:r w:rsidRPr="008E33DC">
        <w:rPr>
          <w:rFonts w:ascii="Cambria" w:hAnsi="Cambria"/>
          <w:iCs/>
          <w:color w:val="000000"/>
          <w:sz w:val="24"/>
          <w:szCs w:val="24"/>
          <w:lang w:val="zh-CN" w:eastAsia="zh-CN"/>
        </w:rPr>
        <w:t>.</w:t>
      </w:r>
    </w:p>
    <w:p w14:paraId="5C0D957D" w14:textId="77777777" w:rsidR="008E33DC" w:rsidRPr="008E33DC" w:rsidRDefault="008E33DC" w:rsidP="008E33DC">
      <w:pPr>
        <w:numPr>
          <w:ilvl w:val="5"/>
          <w:numId w:val="14"/>
        </w:numPr>
        <w:spacing w:after="0" w:line="360" w:lineRule="auto"/>
        <w:ind w:left="1174" w:hanging="454"/>
        <w:contextualSpacing/>
        <w:jc w:val="both"/>
        <w:rPr>
          <w:rFonts w:ascii="Cambria" w:hAnsi="Cambria"/>
          <w:iCs/>
          <w:color w:val="000000"/>
          <w:sz w:val="24"/>
          <w:szCs w:val="24"/>
          <w:lang w:val="zh-CN"/>
        </w:rPr>
      </w:pPr>
      <w:r w:rsidRPr="008E33DC">
        <w:rPr>
          <w:rFonts w:ascii="Cambria" w:hAnsi="Cambria"/>
          <w:iCs/>
          <w:color w:val="000000"/>
          <w:sz w:val="24"/>
          <w:szCs w:val="24"/>
          <w:lang w:val="zh-CN"/>
        </w:rPr>
        <w:t>Unsur dengan sengaja</w:t>
      </w:r>
      <w:r w:rsidRPr="008E33DC">
        <w:rPr>
          <w:rFonts w:ascii="Cambria" w:hAnsi="Cambria"/>
          <w:iCs/>
          <w:color w:val="000000"/>
          <w:sz w:val="24"/>
          <w:szCs w:val="24"/>
          <w:lang w:val="id-ID"/>
        </w:rPr>
        <w:t xml:space="preserve">. </w:t>
      </w:r>
      <w:r w:rsidRPr="008E33DC">
        <w:rPr>
          <w:rFonts w:ascii="Cambria" w:hAnsi="Cambria"/>
          <w:iCs/>
          <w:color w:val="000000"/>
          <w:sz w:val="24"/>
          <w:szCs w:val="24"/>
          <w:lang w:eastAsia="zh-CN"/>
        </w:rPr>
        <w:t xml:space="preserve">Hakim </w:t>
      </w:r>
      <w:r w:rsidRPr="008E33DC">
        <w:rPr>
          <w:rFonts w:ascii="Cambria" w:hAnsi="Cambria"/>
          <w:iCs/>
          <w:color w:val="000000"/>
          <w:sz w:val="24"/>
          <w:szCs w:val="24"/>
          <w:lang w:val="zh-CN" w:eastAsia="zh-CN"/>
        </w:rPr>
        <w:t>berpendapat terhadap jarimah pelecehan seksual dengan dikaitkan fakta-fakta yang diperoleh dalam persidangan bahwa benar TERDAKWA dengan sengaja telah melakukan tindak pidana Jarimah Pelecehan Seksual yang terjadi pada hari Minggu tanggal 05 Desember 2021 sekira pukul 11.00 WIB</w:t>
      </w:r>
      <w:r w:rsidRPr="008E33DC">
        <w:rPr>
          <w:rFonts w:ascii="Cambria" w:hAnsi="Cambria"/>
          <w:iCs/>
          <w:color w:val="000000"/>
          <w:sz w:val="24"/>
          <w:szCs w:val="24"/>
          <w:lang w:eastAsia="zh-CN"/>
        </w:rPr>
        <w:t xml:space="preserve"> </w:t>
      </w:r>
      <w:r w:rsidRPr="008E33DC">
        <w:rPr>
          <w:rFonts w:ascii="Cambria" w:hAnsi="Cambria"/>
          <w:iCs/>
          <w:color w:val="000000"/>
          <w:sz w:val="24"/>
          <w:szCs w:val="24"/>
          <w:lang w:val="zh-CN" w:eastAsia="zh-CN"/>
        </w:rPr>
        <w:t>yang mana korban tersebut memiliki keterbelakangan mental, oleh karena itu Majelis Hakim berkesimpulan unsur ini telah terpenuh</w:t>
      </w:r>
      <w:proofErr w:type="spellStart"/>
      <w:r w:rsidRPr="008E33DC">
        <w:rPr>
          <w:rFonts w:ascii="Cambria" w:hAnsi="Cambria"/>
          <w:iCs/>
          <w:color w:val="000000"/>
          <w:sz w:val="24"/>
          <w:szCs w:val="24"/>
          <w:lang w:eastAsia="zh-CN"/>
        </w:rPr>
        <w:t>i</w:t>
      </w:r>
      <w:proofErr w:type="spellEnd"/>
      <w:r w:rsidRPr="008E33DC">
        <w:rPr>
          <w:rFonts w:ascii="Cambria" w:hAnsi="Cambria"/>
          <w:iCs/>
          <w:color w:val="000000"/>
          <w:sz w:val="24"/>
          <w:szCs w:val="24"/>
          <w:lang w:eastAsia="zh-CN"/>
        </w:rPr>
        <w:t xml:space="preserve">. </w:t>
      </w:r>
    </w:p>
    <w:p w14:paraId="102CBE0C" w14:textId="77777777" w:rsidR="008E33DC" w:rsidRPr="008E33DC" w:rsidRDefault="008E33DC" w:rsidP="008E33DC">
      <w:pPr>
        <w:spacing w:after="0" w:line="360" w:lineRule="auto"/>
        <w:ind w:firstLine="720"/>
        <w:contextualSpacing/>
        <w:jc w:val="both"/>
        <w:rPr>
          <w:rFonts w:ascii="Cambria" w:hAnsi="Cambria"/>
          <w:iCs/>
          <w:color w:val="000000"/>
          <w:sz w:val="24"/>
          <w:szCs w:val="24"/>
        </w:rPr>
      </w:pPr>
      <w:r w:rsidRPr="008E33DC">
        <w:rPr>
          <w:rFonts w:ascii="Cambria" w:hAnsi="Cambria"/>
          <w:iCs/>
          <w:color w:val="000000"/>
          <w:sz w:val="24"/>
          <w:szCs w:val="24"/>
          <w:lang w:val="zh-CN"/>
        </w:rPr>
        <w:t>Hal-hal yang memberatkan dan meringankan terdakwa</w:t>
      </w:r>
      <w:r w:rsidRPr="008E33DC">
        <w:rPr>
          <w:rFonts w:ascii="Cambria" w:hAnsi="Cambria"/>
          <w:iCs/>
          <w:color w:val="000000"/>
          <w:sz w:val="24"/>
          <w:szCs w:val="24"/>
          <w:lang w:val="id-ID"/>
        </w:rPr>
        <w:t xml:space="preserve"> adalah :</w:t>
      </w:r>
      <w:r w:rsidRPr="008E33DC">
        <w:rPr>
          <w:rFonts w:ascii="Cambria" w:hAnsi="Cambria"/>
          <w:iCs/>
          <w:color w:val="000000"/>
          <w:sz w:val="24"/>
          <w:szCs w:val="24"/>
          <w:lang w:val="zh-CN"/>
        </w:rPr>
        <w:t xml:space="preserve"> </w:t>
      </w:r>
    </w:p>
    <w:p w14:paraId="1F837979" w14:textId="77777777" w:rsidR="008E33DC" w:rsidRPr="008E33DC" w:rsidRDefault="008E33DC" w:rsidP="008E33DC">
      <w:pPr>
        <w:numPr>
          <w:ilvl w:val="5"/>
          <w:numId w:val="15"/>
        </w:numPr>
        <w:spacing w:after="0" w:line="360" w:lineRule="auto"/>
        <w:ind w:left="1174" w:hanging="454"/>
        <w:contextualSpacing/>
        <w:jc w:val="both"/>
        <w:rPr>
          <w:rFonts w:ascii="Cambria" w:hAnsi="Cambria"/>
          <w:iCs/>
          <w:color w:val="000000"/>
          <w:sz w:val="24"/>
          <w:szCs w:val="24"/>
        </w:rPr>
      </w:pPr>
      <w:r w:rsidRPr="008E33DC">
        <w:rPr>
          <w:rFonts w:ascii="Cambria" w:hAnsi="Cambria"/>
          <w:iCs/>
          <w:color w:val="000000"/>
          <w:sz w:val="24"/>
          <w:szCs w:val="24"/>
          <w:lang w:val="zh-CN"/>
        </w:rPr>
        <w:t>Hal-hal yang memberatkan</w:t>
      </w:r>
    </w:p>
    <w:p w14:paraId="11D7E9C2" w14:textId="77777777" w:rsidR="008E33DC" w:rsidRPr="008E33DC" w:rsidRDefault="008E33DC" w:rsidP="008E33DC">
      <w:pPr>
        <w:numPr>
          <w:ilvl w:val="0"/>
          <w:numId w:val="17"/>
        </w:numPr>
        <w:spacing w:after="0" w:line="360" w:lineRule="auto"/>
        <w:ind w:left="1645" w:hanging="454"/>
        <w:contextualSpacing/>
        <w:jc w:val="both"/>
        <w:rPr>
          <w:rFonts w:ascii="Cambria" w:hAnsi="Cambria"/>
          <w:iCs/>
          <w:color w:val="000000"/>
          <w:sz w:val="24"/>
          <w:szCs w:val="24"/>
        </w:rPr>
      </w:pPr>
      <w:proofErr w:type="spellStart"/>
      <w:r w:rsidRPr="008E33DC">
        <w:rPr>
          <w:rFonts w:ascii="Cambria" w:hAnsi="Cambria"/>
          <w:iCs/>
          <w:color w:val="000000"/>
          <w:sz w:val="24"/>
          <w:szCs w:val="24"/>
        </w:rPr>
        <w:t>Perbuatan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Terdakwa</w:t>
      </w:r>
      <w:proofErr w:type="spellEnd"/>
      <w:r w:rsidRPr="008E33DC">
        <w:rPr>
          <w:rFonts w:ascii="Cambria" w:hAnsi="Cambria"/>
          <w:iCs/>
          <w:color w:val="000000"/>
          <w:sz w:val="24"/>
          <w:szCs w:val="24"/>
        </w:rPr>
        <w:t xml:space="preserve"> </w:t>
      </w:r>
      <w:r w:rsidRPr="008E33DC">
        <w:rPr>
          <w:rFonts w:ascii="Cambria" w:hAnsi="Cambria"/>
          <w:iCs/>
          <w:color w:val="000000"/>
          <w:sz w:val="24"/>
          <w:szCs w:val="24"/>
          <w:lang w:val="zh-CN"/>
        </w:rPr>
        <w:t>tidak mendukung program pemerintah Provinsi Aceh dalam menegakkan Syari’at Islam di Provinsi Aceh;</w:t>
      </w:r>
    </w:p>
    <w:p w14:paraId="232F5FF1" w14:textId="77777777" w:rsidR="008E33DC" w:rsidRPr="008E33DC" w:rsidRDefault="008E33DC" w:rsidP="008E33DC">
      <w:pPr>
        <w:numPr>
          <w:ilvl w:val="0"/>
          <w:numId w:val="17"/>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Perbuatan Terdakwa sangat meresahkan dan merusak moral masyarakat</w:t>
      </w:r>
      <w:r w:rsidRPr="008E33DC">
        <w:rPr>
          <w:rFonts w:ascii="Cambria" w:hAnsi="Cambria"/>
          <w:iCs/>
          <w:color w:val="000000"/>
          <w:sz w:val="24"/>
          <w:szCs w:val="24"/>
        </w:rPr>
        <w:t>;</w:t>
      </w:r>
    </w:p>
    <w:p w14:paraId="6B805752" w14:textId="77777777" w:rsidR="008E33DC" w:rsidRPr="008E33DC" w:rsidRDefault="008E33DC" w:rsidP="008E33DC">
      <w:pPr>
        <w:numPr>
          <w:ilvl w:val="0"/>
          <w:numId w:val="17"/>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Perbuatan terdakwa telah merusak mental dan menimbulkan trauma bagi diri korban</w:t>
      </w:r>
      <w:r w:rsidRPr="008E33DC">
        <w:rPr>
          <w:rFonts w:ascii="Cambria" w:hAnsi="Cambria"/>
          <w:iCs/>
          <w:color w:val="000000"/>
          <w:sz w:val="24"/>
          <w:szCs w:val="24"/>
        </w:rPr>
        <w:t>;</w:t>
      </w:r>
    </w:p>
    <w:p w14:paraId="35A2DC87" w14:textId="77777777" w:rsidR="008E33DC" w:rsidRPr="008E33DC" w:rsidRDefault="008E33DC" w:rsidP="008E33DC">
      <w:pPr>
        <w:numPr>
          <w:ilvl w:val="0"/>
          <w:numId w:val="17"/>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Terdakwa memanfaatkan kelemahan/kekurangan (gangguan jiwa) yang ada pada diri Korban; </w:t>
      </w:r>
    </w:p>
    <w:p w14:paraId="43F2E4B6" w14:textId="77777777" w:rsidR="008E33DC" w:rsidRPr="008E33DC" w:rsidRDefault="008E33DC" w:rsidP="008E33DC">
      <w:pPr>
        <w:numPr>
          <w:ilvl w:val="0"/>
          <w:numId w:val="17"/>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lastRenderedPageBreak/>
        <w:t>Terdakwa merupakan tetangga Korban</w:t>
      </w:r>
      <w:r w:rsidRPr="008E33DC">
        <w:rPr>
          <w:rFonts w:ascii="Cambria" w:hAnsi="Cambria"/>
          <w:iCs/>
          <w:color w:val="000000"/>
          <w:sz w:val="24"/>
          <w:szCs w:val="24"/>
        </w:rPr>
        <w:t>.</w:t>
      </w:r>
    </w:p>
    <w:p w14:paraId="583CE066" w14:textId="77777777" w:rsidR="008E33DC" w:rsidRPr="008E33DC" w:rsidRDefault="008E33DC" w:rsidP="008E33DC">
      <w:pPr>
        <w:numPr>
          <w:ilvl w:val="0"/>
          <w:numId w:val="16"/>
        </w:numPr>
        <w:spacing w:after="0" w:line="360" w:lineRule="auto"/>
        <w:ind w:left="1174" w:hanging="454"/>
        <w:jc w:val="both"/>
        <w:rPr>
          <w:rFonts w:ascii="Cambria" w:hAnsi="Cambria"/>
          <w:iCs/>
          <w:color w:val="000000"/>
          <w:sz w:val="24"/>
          <w:szCs w:val="24"/>
        </w:rPr>
      </w:pPr>
      <w:r w:rsidRPr="008E33DC">
        <w:rPr>
          <w:rFonts w:ascii="Cambria" w:hAnsi="Cambria"/>
          <w:iCs/>
          <w:color w:val="000000"/>
          <w:sz w:val="24"/>
          <w:szCs w:val="24"/>
          <w:lang w:val="zh-CN"/>
        </w:rPr>
        <w:t xml:space="preserve">Hal-hal yang meringankan </w:t>
      </w:r>
    </w:p>
    <w:p w14:paraId="3279916E" w14:textId="77777777" w:rsidR="008E33DC" w:rsidRPr="008E33DC" w:rsidRDefault="008E33DC" w:rsidP="008E33DC">
      <w:pPr>
        <w:numPr>
          <w:ilvl w:val="2"/>
          <w:numId w:val="18"/>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Terdakwa bersikap sopan selama dalam persidangan; </w:t>
      </w:r>
    </w:p>
    <w:p w14:paraId="7CCD03C5" w14:textId="77777777" w:rsidR="008E33DC" w:rsidRPr="008E33DC" w:rsidRDefault="008E33DC" w:rsidP="008E33DC">
      <w:pPr>
        <w:numPr>
          <w:ilvl w:val="2"/>
          <w:numId w:val="18"/>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 xml:space="preserve">Terdakwa mengakui dan menyesali perbuatannya serta berjanji tidak akan mengulangi perbuatannya; </w:t>
      </w:r>
    </w:p>
    <w:p w14:paraId="6016A276" w14:textId="77777777" w:rsidR="008E33DC" w:rsidRPr="008E33DC" w:rsidRDefault="008E33DC" w:rsidP="008E33DC">
      <w:pPr>
        <w:numPr>
          <w:ilvl w:val="2"/>
          <w:numId w:val="18"/>
        </w:numPr>
        <w:spacing w:after="0" w:line="360" w:lineRule="auto"/>
        <w:ind w:left="1645" w:hanging="454"/>
        <w:contextualSpacing/>
        <w:jc w:val="both"/>
        <w:rPr>
          <w:rFonts w:ascii="Cambria" w:hAnsi="Cambria"/>
          <w:iCs/>
          <w:color w:val="000000"/>
          <w:sz w:val="24"/>
          <w:szCs w:val="24"/>
        </w:rPr>
      </w:pPr>
      <w:r w:rsidRPr="008E33DC">
        <w:rPr>
          <w:rFonts w:ascii="Cambria" w:hAnsi="Cambria"/>
          <w:iCs/>
          <w:color w:val="000000"/>
          <w:sz w:val="24"/>
          <w:szCs w:val="24"/>
          <w:lang w:val="zh-CN"/>
        </w:rPr>
        <w:t>Terdakwa belum pernah dihukum</w:t>
      </w:r>
      <w:r w:rsidRPr="008E33DC">
        <w:rPr>
          <w:rFonts w:ascii="Cambria" w:hAnsi="Cambria"/>
          <w:iCs/>
          <w:color w:val="000000"/>
          <w:sz w:val="24"/>
          <w:szCs w:val="24"/>
        </w:rPr>
        <w:t>.</w:t>
      </w:r>
    </w:p>
    <w:p w14:paraId="5F63797C" w14:textId="77777777" w:rsidR="008E33DC" w:rsidRPr="008E33DC" w:rsidRDefault="008E33DC" w:rsidP="008E33DC">
      <w:pPr>
        <w:spacing w:after="0" w:line="360" w:lineRule="auto"/>
        <w:ind w:firstLine="720"/>
        <w:jc w:val="both"/>
        <w:rPr>
          <w:rFonts w:ascii="Cambria" w:hAnsi="Cambria"/>
          <w:iCs/>
          <w:color w:val="000000"/>
          <w:sz w:val="24"/>
          <w:szCs w:val="24"/>
        </w:rPr>
      </w:pPr>
      <w:r w:rsidRPr="008E33DC">
        <w:rPr>
          <w:rFonts w:ascii="Cambria" w:hAnsi="Cambria"/>
          <w:iCs/>
          <w:color w:val="000000"/>
          <w:sz w:val="24"/>
          <w:szCs w:val="24"/>
          <w:lang w:val="id-ID"/>
        </w:rPr>
        <w:t>Lembaga peradilan</w:t>
      </w:r>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memiliki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krusial</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menetapkan</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menerapkan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norma-norma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positif</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melalui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w:t>
      </w:r>
      <w:proofErr w:type="spellEnd"/>
      <w:r w:rsidRPr="008E33DC">
        <w:rPr>
          <w:rFonts w:ascii="Cambria" w:hAnsi="Cambria"/>
          <w:iCs/>
          <w:color w:val="000000"/>
          <w:sz w:val="24"/>
          <w:szCs w:val="24"/>
        </w:rPr>
        <w:t xml:space="preserve"> hakim, dan hakim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bersifat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bebas</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tidak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memihak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tercermin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sistem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peradilan</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independen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untuk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menjaga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keadilan</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kepentingan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masyarakat</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memiliki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wewenang</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untuk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menginterpretasikan</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menerapkan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peraturan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perundang-undangan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melalui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putusan-putusannya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terutama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pidana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dipengaruhi</w:t>
      </w:r>
      <w:proofErr w:type="spellEnd"/>
      <w:r w:rsidRPr="008E33DC">
        <w:rPr>
          <w:rFonts w:ascii="Cambria" w:hAnsi="Cambria"/>
          <w:iCs/>
          <w:color w:val="000000"/>
          <w:sz w:val="24"/>
          <w:szCs w:val="24"/>
        </w:rPr>
        <w:t xml:space="preserve"> oleh </w:t>
      </w:r>
      <w:proofErr w:type="spellStart"/>
      <w:r w:rsidRPr="008E33DC">
        <w:rPr>
          <w:rFonts w:ascii="Cambria" w:hAnsi="Cambria"/>
          <w:iCs/>
          <w:color w:val="000000"/>
          <w:sz w:val="24"/>
          <w:szCs w:val="24"/>
        </w:rPr>
        <w:t>integritas</w:t>
      </w:r>
      <w:proofErr w:type="spellEnd"/>
      <w:r w:rsidRPr="008E33DC">
        <w:rPr>
          <w:rFonts w:ascii="Cambria" w:hAnsi="Cambria"/>
          <w:iCs/>
          <w:color w:val="000000"/>
          <w:sz w:val="24"/>
          <w:szCs w:val="24"/>
        </w:rPr>
        <w:t xml:space="preserve"> moral dan </w:t>
      </w:r>
      <w:proofErr w:type="spellStart"/>
      <w:r w:rsidRPr="008E33DC">
        <w:rPr>
          <w:rFonts w:ascii="Cambria" w:hAnsi="Cambria"/>
          <w:iCs/>
          <w:color w:val="000000"/>
          <w:sz w:val="24"/>
          <w:szCs w:val="24"/>
        </w:rPr>
        <w:t>keyakinan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pribadi</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Terdapat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beberapa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atau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digunakan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mengambil</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keputusan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antara</w:t>
      </w:r>
      <w:proofErr w:type="spellEnd"/>
      <w:r w:rsidRPr="008E33DC">
        <w:rPr>
          <w:rFonts w:ascii="Cambria" w:hAnsi="Cambria"/>
          <w:iCs/>
          <w:color w:val="000000"/>
          <w:sz w:val="24"/>
          <w:szCs w:val="24"/>
        </w:rPr>
        <w:t xml:space="preserve"> lain </w:t>
      </w:r>
      <w:proofErr w:type="spellStart"/>
      <w:r w:rsidRPr="008E33DC">
        <w:rPr>
          <w:rFonts w:ascii="Cambria" w:hAnsi="Cambria"/>
          <w:iCs/>
          <w:color w:val="000000"/>
          <w:sz w:val="24"/>
          <w:szCs w:val="24"/>
        </w:rPr>
        <w:t>keseimbangan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seni</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intuisi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keilmuan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pendekatan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pengalaman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Ratio Decidendi, dan </w:t>
      </w:r>
      <w:proofErr w:type="spellStart"/>
      <w:r w:rsidRPr="008E33DC">
        <w:rPr>
          <w:rFonts w:ascii="Cambria" w:hAnsi="Cambria"/>
          <w:iCs/>
          <w:color w:val="000000"/>
          <w:sz w:val="24"/>
          <w:szCs w:val="24"/>
        </w:rPr>
        <w:t>teori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kebijaksanaan</w:t>
      </w:r>
      <w:proofErr w:type="spellEnd"/>
      <w:r w:rsidRPr="008E33DC">
        <w:rPr>
          <w:rFonts w:ascii="Cambria" w:hAnsi="Cambria"/>
          <w:iCs/>
          <w:color w:val="000000"/>
          <w:sz w:val="24"/>
          <w:szCs w:val="24"/>
        </w:rPr>
        <w:t>.</w:t>
      </w:r>
    </w:p>
    <w:p w14:paraId="0638641D" w14:textId="77777777" w:rsidR="008E33DC" w:rsidRPr="008E33DC" w:rsidRDefault="008E33DC" w:rsidP="008E33DC">
      <w:pPr>
        <w:spacing w:after="0" w:line="360" w:lineRule="auto"/>
        <w:ind w:firstLine="720"/>
        <w:jc w:val="both"/>
        <w:rPr>
          <w:rFonts w:ascii="Cambria" w:hAnsi="Cambria"/>
          <w:sz w:val="24"/>
          <w:szCs w:val="24"/>
        </w:rPr>
      </w:pPr>
      <w:r w:rsidRPr="008E33DC">
        <w:rPr>
          <w:rFonts w:ascii="Cambria" w:hAnsi="Cambria"/>
          <w:iCs/>
          <w:color w:val="000000"/>
          <w:sz w:val="24"/>
          <w:szCs w:val="24"/>
        </w:rPr>
        <w:t xml:space="preserve">Dasar </w:t>
      </w:r>
      <w:proofErr w:type="spellStart"/>
      <w:r w:rsidRPr="008E33DC">
        <w:rPr>
          <w:rFonts w:ascii="Cambria" w:hAnsi="Cambria"/>
          <w:iCs/>
          <w:color w:val="000000"/>
          <w:sz w:val="24"/>
          <w:szCs w:val="24"/>
        </w:rPr>
        <w:t>pertimbangan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memutuskan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mempertimbangkan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bukti</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diajukan</w:t>
      </w:r>
      <w:proofErr w:type="spellEnd"/>
      <w:r w:rsidRPr="008E33DC">
        <w:rPr>
          <w:rFonts w:ascii="Cambria" w:hAnsi="Cambria"/>
          <w:iCs/>
          <w:color w:val="000000"/>
          <w:sz w:val="24"/>
          <w:szCs w:val="24"/>
        </w:rPr>
        <w:t xml:space="preserve"> oleh para </w:t>
      </w:r>
      <w:proofErr w:type="spellStart"/>
      <w:r w:rsidRPr="008E33DC">
        <w:rPr>
          <w:rFonts w:ascii="Cambria" w:hAnsi="Cambria"/>
          <w:iCs/>
          <w:color w:val="000000"/>
          <w:sz w:val="24"/>
          <w:szCs w:val="24"/>
        </w:rPr>
        <w:t>pihak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termasuk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keterangan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saksi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ahli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surat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petunjuk</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keterangan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terdakwa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Unsur</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tindak</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pidana</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terbukti</w:t>
      </w:r>
      <w:proofErr w:type="spellEnd"/>
      <w:r w:rsidRPr="008E33DC">
        <w:rPr>
          <w:rFonts w:ascii="Cambria" w:hAnsi="Cambria"/>
          <w:iCs/>
          <w:color w:val="000000"/>
          <w:sz w:val="24"/>
          <w:szCs w:val="24"/>
        </w:rPr>
        <w:t xml:space="preserve"> juga </w:t>
      </w:r>
      <w:proofErr w:type="spellStart"/>
      <w:r w:rsidRPr="008E33DC">
        <w:rPr>
          <w:rFonts w:ascii="Cambria" w:hAnsi="Cambria"/>
          <w:iCs/>
          <w:color w:val="000000"/>
          <w:sz w:val="24"/>
          <w:szCs w:val="24"/>
        </w:rPr>
        <w:t>menjadi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dasar</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pertimbangan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memutuskan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Hakim juga </w:t>
      </w:r>
      <w:proofErr w:type="spellStart"/>
      <w:r w:rsidRPr="008E33DC">
        <w:rPr>
          <w:rFonts w:ascii="Cambria" w:hAnsi="Cambria"/>
          <w:iCs/>
          <w:color w:val="000000"/>
          <w:sz w:val="24"/>
          <w:szCs w:val="24"/>
        </w:rPr>
        <w:t>mempertimbangkan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hal-hal</w:t>
      </w:r>
      <w:proofErr w:type="spellEnd"/>
      <w:r w:rsidRPr="008E33DC">
        <w:rPr>
          <w:rFonts w:ascii="Cambria" w:hAnsi="Cambria"/>
          <w:iCs/>
          <w:color w:val="000000"/>
          <w:sz w:val="24"/>
          <w:szCs w:val="24"/>
        </w:rPr>
        <w:t xml:space="preserve"> yang </w:t>
      </w:r>
      <w:proofErr w:type="spellStart"/>
      <w:r w:rsidRPr="008E33DC">
        <w:rPr>
          <w:rFonts w:ascii="Cambria" w:hAnsi="Cambria"/>
          <w:iCs/>
          <w:color w:val="000000"/>
          <w:sz w:val="24"/>
          <w:szCs w:val="24"/>
        </w:rPr>
        <w:t>memberatkan</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meringankan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terdakwa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dalam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memutuskan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suatu</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perkara</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tersebut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menunjukkan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penerapan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Jinayat</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Islam) di </w:t>
      </w:r>
      <w:proofErr w:type="spellStart"/>
      <w:r w:rsidRPr="008E33DC">
        <w:rPr>
          <w:rFonts w:ascii="Cambria" w:hAnsi="Cambria"/>
          <w:iCs/>
          <w:color w:val="000000"/>
          <w:sz w:val="24"/>
          <w:szCs w:val="24"/>
        </w:rPr>
        <w:t>Provinsi</w:t>
      </w:r>
      <w:proofErr w:type="spellEnd"/>
      <w:r w:rsidRPr="008E33DC">
        <w:rPr>
          <w:rFonts w:ascii="Cambria" w:hAnsi="Cambria"/>
          <w:iCs/>
          <w:color w:val="000000"/>
          <w:sz w:val="24"/>
          <w:szCs w:val="24"/>
        </w:rPr>
        <w:t xml:space="preserve"> Aceh, yang </w:t>
      </w:r>
      <w:proofErr w:type="spellStart"/>
      <w:r w:rsidRPr="008E33DC">
        <w:rPr>
          <w:rFonts w:ascii="Cambria" w:hAnsi="Cambria"/>
          <w:iCs/>
          <w:color w:val="000000"/>
          <w:sz w:val="24"/>
          <w:szCs w:val="24"/>
        </w:rPr>
        <w:t>mempengaruhi</w:t>
      </w:r>
      <w:proofErr w:type="spellEnd"/>
      <w:r w:rsidRPr="008E33DC">
        <w:rPr>
          <w:rFonts w:ascii="Cambria" w:hAnsi="Cambria"/>
          <w:iCs/>
          <w:color w:val="000000"/>
          <w:sz w:val="24"/>
          <w:szCs w:val="24"/>
        </w:rPr>
        <w:t xml:space="preserve"> proses </w:t>
      </w:r>
      <w:proofErr w:type="spellStart"/>
      <w:r w:rsidRPr="008E33DC">
        <w:rPr>
          <w:rFonts w:ascii="Cambria" w:hAnsi="Cambria"/>
          <w:iCs/>
          <w:color w:val="000000"/>
          <w:sz w:val="24"/>
          <w:szCs w:val="24"/>
        </w:rPr>
        <w:t>pengadilan</w:t>
      </w:r>
      <w:proofErr w:type="spellEnd"/>
      <w:r w:rsidRPr="008E33DC">
        <w:rPr>
          <w:rFonts w:ascii="Cambria" w:hAnsi="Cambria"/>
          <w:iCs/>
          <w:color w:val="000000"/>
          <w:sz w:val="24"/>
          <w:szCs w:val="24"/>
        </w:rPr>
        <w:t xml:space="preserve"> dan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Meskipun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hakim </w:t>
      </w:r>
      <w:proofErr w:type="spellStart"/>
      <w:r w:rsidRPr="008E33DC">
        <w:rPr>
          <w:rFonts w:ascii="Cambria" w:hAnsi="Cambria"/>
          <w:iCs/>
          <w:color w:val="000000"/>
          <w:sz w:val="24"/>
          <w:szCs w:val="24"/>
        </w:rPr>
        <w:t>mempertimbangkan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Jinayat</w:t>
      </w:r>
      <w:proofErr w:type="spellEnd"/>
      <w:r w:rsidRPr="008E33DC">
        <w:rPr>
          <w:rFonts w:ascii="Cambria" w:hAnsi="Cambria"/>
          <w:iCs/>
          <w:color w:val="000000"/>
          <w:sz w:val="24"/>
          <w:szCs w:val="24"/>
        </w:rPr>
        <w:t xml:space="preserve"> di Aceh, </w:t>
      </w:r>
      <w:proofErr w:type="spellStart"/>
      <w:r w:rsidRPr="008E33DC">
        <w:rPr>
          <w:rFonts w:ascii="Cambria" w:hAnsi="Cambria"/>
          <w:iCs/>
          <w:color w:val="000000"/>
          <w:sz w:val="24"/>
          <w:szCs w:val="24"/>
        </w:rPr>
        <w:t>putusan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tersebut</w:t>
      </w:r>
      <w:proofErr w:type="spellEnd"/>
      <w:r w:rsidRPr="008E33DC">
        <w:rPr>
          <w:rFonts w:ascii="Cambria" w:hAnsi="Cambria"/>
          <w:iCs/>
          <w:color w:val="000000"/>
          <w:sz w:val="24"/>
          <w:szCs w:val="24"/>
        </w:rPr>
        <w:t xml:space="preserve"> juga </w:t>
      </w:r>
      <w:proofErr w:type="spellStart"/>
      <w:r w:rsidRPr="008E33DC">
        <w:rPr>
          <w:rFonts w:ascii="Cambria" w:hAnsi="Cambria"/>
          <w:iCs/>
          <w:color w:val="000000"/>
          <w:sz w:val="24"/>
          <w:szCs w:val="24"/>
        </w:rPr>
        <w:t>harus</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sesuai</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dengan</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hukum</w:t>
      </w:r>
      <w:proofErr w:type="spellEnd"/>
      <w:r w:rsidRPr="008E33DC">
        <w:rPr>
          <w:rFonts w:ascii="Cambria" w:hAnsi="Cambria"/>
          <w:iCs/>
          <w:color w:val="000000"/>
          <w:sz w:val="24"/>
          <w:szCs w:val="24"/>
        </w:rPr>
        <w:t xml:space="preserve"> </w:t>
      </w:r>
      <w:proofErr w:type="spellStart"/>
      <w:r w:rsidRPr="008E33DC">
        <w:rPr>
          <w:rFonts w:ascii="Cambria" w:hAnsi="Cambria"/>
          <w:iCs/>
          <w:color w:val="000000"/>
          <w:sz w:val="24"/>
          <w:szCs w:val="24"/>
        </w:rPr>
        <w:t>positif</w:t>
      </w:r>
      <w:proofErr w:type="spellEnd"/>
      <w:r w:rsidRPr="008E33DC">
        <w:rPr>
          <w:rFonts w:ascii="Cambria" w:hAnsi="Cambria"/>
          <w:iCs/>
          <w:color w:val="000000"/>
          <w:sz w:val="24"/>
          <w:szCs w:val="24"/>
        </w:rPr>
        <w:t xml:space="preserve"> Indonesia</w:t>
      </w:r>
      <w:r w:rsidRPr="008E33DC">
        <w:rPr>
          <w:rFonts w:ascii="Cambria" w:hAnsi="Cambria"/>
          <w:sz w:val="24"/>
          <w:szCs w:val="24"/>
        </w:rPr>
        <w:t>.</w:t>
      </w:r>
    </w:p>
    <w:p w14:paraId="3C656CC0" w14:textId="77777777" w:rsidR="008E33DC" w:rsidRPr="008E33DC" w:rsidRDefault="008E33DC" w:rsidP="008E33DC">
      <w:pPr>
        <w:spacing w:after="0" w:line="360" w:lineRule="auto"/>
        <w:ind w:firstLine="567"/>
        <w:jc w:val="both"/>
        <w:rPr>
          <w:rFonts w:ascii="Cambria" w:hAnsi="Cambria"/>
          <w:color w:val="000000"/>
          <w:sz w:val="24"/>
          <w:szCs w:val="24"/>
          <w:lang w:val="id-ID"/>
        </w:rPr>
      </w:pPr>
    </w:p>
    <w:p w14:paraId="1A09CEC7" w14:textId="77777777" w:rsidR="008E33DC" w:rsidRPr="008E33DC" w:rsidRDefault="008E33DC" w:rsidP="008E33DC">
      <w:pPr>
        <w:numPr>
          <w:ilvl w:val="0"/>
          <w:numId w:val="1"/>
        </w:numPr>
        <w:adjustRightInd w:val="0"/>
        <w:spacing w:after="0" w:line="360" w:lineRule="auto"/>
        <w:ind w:left="272" w:hanging="272"/>
        <w:contextualSpacing/>
        <w:jc w:val="both"/>
        <w:rPr>
          <w:rFonts w:ascii="Cambria" w:hAnsi="Cambria"/>
          <w:sz w:val="24"/>
          <w:szCs w:val="24"/>
        </w:rPr>
      </w:pPr>
      <w:r w:rsidRPr="008E33DC">
        <w:rPr>
          <w:rFonts w:ascii="Cambria" w:hAnsi="Cambria"/>
          <w:b/>
          <w:sz w:val="24"/>
          <w:szCs w:val="24"/>
        </w:rPr>
        <w:t>KESIMPULAN</w:t>
      </w:r>
    </w:p>
    <w:p w14:paraId="054E77A5" w14:textId="77777777" w:rsidR="008E33DC" w:rsidRPr="008E33DC" w:rsidRDefault="008E33DC" w:rsidP="008E33DC">
      <w:pPr>
        <w:adjustRightInd w:val="0"/>
        <w:spacing w:after="0" w:line="360" w:lineRule="auto"/>
        <w:ind w:firstLine="720"/>
        <w:contextualSpacing/>
        <w:jc w:val="both"/>
        <w:rPr>
          <w:rFonts w:ascii="Cambria" w:hAnsi="Cambria"/>
          <w:sz w:val="24"/>
          <w:szCs w:val="24"/>
        </w:rPr>
      </w:pPr>
      <w:r w:rsidRPr="008E33DC">
        <w:rPr>
          <w:rFonts w:ascii="Cambria" w:hAnsi="Cambria"/>
          <w:sz w:val="24"/>
          <w:szCs w:val="24"/>
          <w:lang w:val="id-ID"/>
        </w:rPr>
        <w:t>Berdasarkan hasil penelitian ini dapat disimpulkan sebagai berikut:</w:t>
      </w:r>
      <w:r w:rsidRPr="008E33DC">
        <w:rPr>
          <w:rFonts w:ascii="Cambria" w:hAnsi="Cambria"/>
          <w:sz w:val="24"/>
          <w:szCs w:val="24"/>
        </w:rPr>
        <w:t xml:space="preserve"> </w:t>
      </w:r>
      <w:proofErr w:type="spellStart"/>
      <w:r w:rsidRPr="008E33DC">
        <w:rPr>
          <w:rFonts w:ascii="Cambria" w:hAnsi="Cambria"/>
          <w:sz w:val="24"/>
          <w:szCs w:val="24"/>
        </w:rPr>
        <w:t>Sanksi</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merupakan</w:t>
      </w:r>
      <w:proofErr w:type="spellEnd"/>
      <w:r w:rsidRPr="008E33DC">
        <w:rPr>
          <w:rFonts w:ascii="Cambria" w:hAnsi="Cambria"/>
          <w:sz w:val="24"/>
          <w:szCs w:val="24"/>
        </w:rPr>
        <w:t xml:space="preserve"> </w:t>
      </w:r>
      <w:proofErr w:type="spellStart"/>
      <w:r w:rsidRPr="008E33DC">
        <w:rPr>
          <w:rFonts w:ascii="Cambria" w:hAnsi="Cambria"/>
          <w:sz w:val="24"/>
          <w:szCs w:val="24"/>
        </w:rPr>
        <w:t>bentuk</w:t>
      </w:r>
      <w:proofErr w:type="spellEnd"/>
      <w:r w:rsidRPr="008E33DC">
        <w:rPr>
          <w:rFonts w:ascii="Cambria" w:hAnsi="Cambria"/>
          <w:sz w:val="24"/>
          <w:szCs w:val="24"/>
        </w:rPr>
        <w:t xml:space="preserve"> </w:t>
      </w:r>
      <w:proofErr w:type="spellStart"/>
      <w:r w:rsidRPr="008E33DC">
        <w:rPr>
          <w:rFonts w:ascii="Cambria" w:hAnsi="Cambria"/>
          <w:sz w:val="24"/>
          <w:szCs w:val="24"/>
        </w:rPr>
        <w:t>hukuman</w:t>
      </w:r>
      <w:proofErr w:type="spellEnd"/>
      <w:r w:rsidRPr="008E33DC">
        <w:rPr>
          <w:rFonts w:ascii="Cambria" w:hAnsi="Cambria"/>
          <w:sz w:val="24"/>
          <w:szCs w:val="24"/>
        </w:rPr>
        <w:t xml:space="preserve"> yang </w:t>
      </w:r>
      <w:proofErr w:type="spellStart"/>
      <w:r w:rsidRPr="008E33DC">
        <w:rPr>
          <w:rFonts w:ascii="Cambria" w:hAnsi="Cambria"/>
          <w:sz w:val="24"/>
          <w:szCs w:val="24"/>
        </w:rPr>
        <w:t>diterapkan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diancamkan</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w:t>
      </w:r>
      <w:proofErr w:type="spellStart"/>
      <w:r w:rsidRPr="008E33DC">
        <w:rPr>
          <w:rFonts w:ascii="Cambria" w:hAnsi="Cambria"/>
          <w:sz w:val="24"/>
          <w:szCs w:val="24"/>
        </w:rPr>
        <w:t>tindakan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pelaku</w:t>
      </w:r>
      <w:proofErr w:type="spellEnd"/>
      <w:r w:rsidRPr="008E33DC">
        <w:rPr>
          <w:rFonts w:ascii="Cambria" w:hAnsi="Cambria"/>
          <w:sz w:val="24"/>
          <w:szCs w:val="24"/>
        </w:rPr>
        <w:t xml:space="preserve"> </w:t>
      </w:r>
      <w:proofErr w:type="spellStart"/>
      <w:r w:rsidRPr="008E33DC">
        <w:rPr>
          <w:rFonts w:ascii="Cambria" w:hAnsi="Cambria"/>
          <w:sz w:val="24"/>
          <w:szCs w:val="24"/>
        </w:rPr>
        <w:t>kejahatan</w:t>
      </w:r>
      <w:proofErr w:type="spellEnd"/>
      <w:r w:rsidRPr="008E33DC">
        <w:rPr>
          <w:rFonts w:ascii="Cambria" w:hAnsi="Cambria"/>
          <w:sz w:val="24"/>
          <w:szCs w:val="24"/>
        </w:rPr>
        <w:t xml:space="preserve"> yang </w:t>
      </w:r>
      <w:proofErr w:type="spellStart"/>
      <w:r w:rsidRPr="008E33DC">
        <w:rPr>
          <w:rFonts w:ascii="Cambria" w:hAnsi="Cambria"/>
          <w:sz w:val="24"/>
          <w:szCs w:val="24"/>
        </w:rPr>
        <w:t>dapat</w:t>
      </w:r>
      <w:proofErr w:type="spellEnd"/>
      <w:r w:rsidRPr="008E33DC">
        <w:rPr>
          <w:rFonts w:ascii="Cambria" w:hAnsi="Cambria"/>
          <w:sz w:val="24"/>
          <w:szCs w:val="24"/>
        </w:rPr>
        <w:t xml:space="preserve"> </w:t>
      </w:r>
      <w:proofErr w:type="spellStart"/>
      <w:r w:rsidRPr="008E33DC">
        <w:rPr>
          <w:rFonts w:ascii="Cambria" w:hAnsi="Cambria"/>
          <w:sz w:val="24"/>
          <w:szCs w:val="24"/>
        </w:rPr>
        <w:t>merugikan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membahayakan</w:t>
      </w:r>
      <w:proofErr w:type="spellEnd"/>
      <w:r w:rsidRPr="008E33DC">
        <w:rPr>
          <w:rFonts w:ascii="Cambria" w:hAnsi="Cambria"/>
          <w:sz w:val="24"/>
          <w:szCs w:val="24"/>
        </w:rPr>
        <w:t xml:space="preserve"> </w:t>
      </w:r>
      <w:proofErr w:type="spellStart"/>
      <w:r w:rsidRPr="008E33DC">
        <w:rPr>
          <w:rFonts w:ascii="Cambria" w:hAnsi="Cambria"/>
          <w:sz w:val="24"/>
          <w:szCs w:val="24"/>
        </w:rPr>
        <w:t>kepentingan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kasus</w:t>
      </w:r>
      <w:proofErr w:type="spellEnd"/>
      <w:r w:rsidRPr="008E33DC">
        <w:rPr>
          <w:rFonts w:ascii="Cambria" w:hAnsi="Cambria"/>
          <w:sz w:val="24"/>
          <w:szCs w:val="24"/>
        </w:rPr>
        <w:t xml:space="preserve"> </w:t>
      </w:r>
      <w:proofErr w:type="spellStart"/>
      <w:r w:rsidRPr="008E33DC">
        <w:rPr>
          <w:rFonts w:ascii="Cambria" w:hAnsi="Cambria"/>
          <w:sz w:val="24"/>
          <w:szCs w:val="24"/>
        </w:rPr>
        <w:t>pemerkosaan</w:t>
      </w:r>
      <w:proofErr w:type="spellEnd"/>
      <w:r w:rsidRPr="008E33DC">
        <w:rPr>
          <w:rFonts w:ascii="Cambria" w:hAnsi="Cambria"/>
          <w:sz w:val="24"/>
          <w:szCs w:val="24"/>
        </w:rPr>
        <w:t xml:space="preserve">, </w:t>
      </w:r>
      <w:proofErr w:type="spellStart"/>
      <w:r w:rsidRPr="008E33DC">
        <w:rPr>
          <w:rFonts w:ascii="Cambria" w:hAnsi="Cambria"/>
          <w:sz w:val="24"/>
          <w:szCs w:val="24"/>
        </w:rPr>
        <w:t>penerapan</w:t>
      </w:r>
      <w:proofErr w:type="spellEnd"/>
      <w:r w:rsidRPr="008E33DC">
        <w:rPr>
          <w:rFonts w:ascii="Cambria" w:hAnsi="Cambria"/>
          <w:sz w:val="24"/>
          <w:szCs w:val="24"/>
        </w:rPr>
        <w:t xml:space="preserve"> </w:t>
      </w:r>
      <w:proofErr w:type="spellStart"/>
      <w:r w:rsidRPr="008E33DC">
        <w:rPr>
          <w:rFonts w:ascii="Cambria" w:hAnsi="Cambria"/>
          <w:sz w:val="24"/>
          <w:szCs w:val="24"/>
        </w:rPr>
        <w:t>sanksi</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oleh </w:t>
      </w:r>
      <w:proofErr w:type="spellStart"/>
      <w:r w:rsidRPr="008E33DC">
        <w:rPr>
          <w:rFonts w:ascii="Cambria" w:hAnsi="Cambria"/>
          <w:sz w:val="24"/>
          <w:szCs w:val="24"/>
        </w:rPr>
        <w:t>Mahkamah</w:t>
      </w:r>
      <w:proofErr w:type="spellEnd"/>
      <w:r w:rsidRPr="008E33DC">
        <w:rPr>
          <w:rFonts w:ascii="Cambria" w:hAnsi="Cambria"/>
          <w:sz w:val="24"/>
          <w:szCs w:val="24"/>
        </w:rPr>
        <w:t xml:space="preserve"> </w:t>
      </w:r>
      <w:proofErr w:type="spellStart"/>
      <w:r w:rsidRPr="008E33DC">
        <w:rPr>
          <w:rFonts w:ascii="Cambria" w:hAnsi="Cambria"/>
          <w:sz w:val="24"/>
          <w:szCs w:val="24"/>
        </w:rPr>
        <w:t>Syar'iah</w:t>
      </w:r>
      <w:proofErr w:type="spellEnd"/>
      <w:r w:rsidRPr="008E33DC">
        <w:rPr>
          <w:rFonts w:ascii="Cambria" w:hAnsi="Cambria"/>
          <w:sz w:val="24"/>
          <w:szCs w:val="24"/>
        </w:rPr>
        <w:t xml:space="preserve"> </w:t>
      </w:r>
      <w:proofErr w:type="spellStart"/>
      <w:r w:rsidRPr="008E33DC">
        <w:rPr>
          <w:rFonts w:ascii="Cambria" w:hAnsi="Cambria"/>
          <w:sz w:val="24"/>
          <w:szCs w:val="24"/>
        </w:rPr>
        <w:t>Meureudu</w:t>
      </w:r>
      <w:proofErr w:type="spellEnd"/>
      <w:r w:rsidRPr="008E33DC">
        <w:rPr>
          <w:rFonts w:ascii="Cambria" w:hAnsi="Cambria"/>
          <w:sz w:val="24"/>
          <w:szCs w:val="24"/>
        </w:rPr>
        <w:t xml:space="preserve"> </w:t>
      </w:r>
      <w:proofErr w:type="spellStart"/>
      <w:r w:rsidRPr="008E33DC">
        <w:rPr>
          <w:rFonts w:ascii="Cambria" w:hAnsi="Cambria"/>
          <w:sz w:val="24"/>
          <w:szCs w:val="24"/>
        </w:rPr>
        <w:t>dilakukan</w:t>
      </w:r>
      <w:proofErr w:type="spellEnd"/>
      <w:r w:rsidRPr="008E33DC">
        <w:rPr>
          <w:rFonts w:ascii="Cambria" w:hAnsi="Cambria"/>
          <w:sz w:val="24"/>
          <w:szCs w:val="24"/>
        </w:rPr>
        <w:t xml:space="preserve"> </w:t>
      </w:r>
      <w:proofErr w:type="spellStart"/>
      <w:r w:rsidRPr="008E33DC">
        <w:rPr>
          <w:rFonts w:ascii="Cambria" w:hAnsi="Cambria"/>
          <w:sz w:val="24"/>
          <w:szCs w:val="24"/>
        </w:rPr>
        <w:t>berdasarkan</w:t>
      </w:r>
      <w:proofErr w:type="spellEnd"/>
      <w:r w:rsidRPr="008E33DC">
        <w:rPr>
          <w:rFonts w:ascii="Cambria" w:hAnsi="Cambria"/>
          <w:sz w:val="24"/>
          <w:szCs w:val="24"/>
        </w:rPr>
        <w:t xml:space="preserve"> </w:t>
      </w:r>
      <w:proofErr w:type="spellStart"/>
      <w:r w:rsidRPr="008E33DC">
        <w:rPr>
          <w:rFonts w:ascii="Cambria" w:hAnsi="Cambria"/>
          <w:sz w:val="24"/>
          <w:szCs w:val="24"/>
        </w:rPr>
        <w:t>Qanun</w:t>
      </w:r>
      <w:proofErr w:type="spellEnd"/>
      <w:r w:rsidRPr="008E33DC">
        <w:rPr>
          <w:rFonts w:ascii="Cambria" w:hAnsi="Cambria"/>
          <w:sz w:val="24"/>
          <w:szCs w:val="24"/>
        </w:rPr>
        <w:t xml:space="preserve"> Aceh </w:t>
      </w:r>
      <w:proofErr w:type="spellStart"/>
      <w:r w:rsidRPr="008E33DC">
        <w:rPr>
          <w:rFonts w:ascii="Cambria" w:hAnsi="Cambria"/>
          <w:sz w:val="24"/>
          <w:szCs w:val="24"/>
        </w:rPr>
        <w:t>Nomor</w:t>
      </w:r>
      <w:proofErr w:type="spellEnd"/>
      <w:r w:rsidRPr="008E33DC">
        <w:rPr>
          <w:rFonts w:ascii="Cambria" w:hAnsi="Cambria"/>
          <w:sz w:val="24"/>
          <w:szCs w:val="24"/>
        </w:rPr>
        <w:t xml:space="preserve"> 6 </w:t>
      </w:r>
      <w:proofErr w:type="spellStart"/>
      <w:r w:rsidRPr="008E33DC">
        <w:rPr>
          <w:rFonts w:ascii="Cambria" w:hAnsi="Cambria"/>
          <w:sz w:val="24"/>
          <w:szCs w:val="24"/>
        </w:rPr>
        <w:t>Tahun</w:t>
      </w:r>
      <w:proofErr w:type="spellEnd"/>
      <w:r w:rsidRPr="008E33DC">
        <w:rPr>
          <w:rFonts w:ascii="Cambria" w:hAnsi="Cambria"/>
          <w:sz w:val="24"/>
          <w:szCs w:val="24"/>
        </w:rPr>
        <w:t xml:space="preserve"> 2014 </w:t>
      </w:r>
      <w:r w:rsidRPr="008E33DC">
        <w:rPr>
          <w:rFonts w:ascii="Cambria" w:hAnsi="Cambria"/>
          <w:sz w:val="24"/>
          <w:szCs w:val="24"/>
          <w:lang w:val="id-ID"/>
        </w:rPr>
        <w:t>t</w:t>
      </w:r>
      <w:proofErr w:type="spellStart"/>
      <w:r w:rsidRPr="008E33DC">
        <w:rPr>
          <w:rFonts w:ascii="Cambria" w:hAnsi="Cambria"/>
          <w:sz w:val="24"/>
          <w:szCs w:val="24"/>
        </w:rPr>
        <w:t>entang</w:t>
      </w:r>
      <w:proofErr w:type="spellEnd"/>
      <w:r w:rsidRPr="008E33DC">
        <w:rPr>
          <w:rFonts w:ascii="Cambria" w:hAnsi="Cambria"/>
          <w:sz w:val="24"/>
          <w:szCs w:val="24"/>
        </w:rPr>
        <w:t xml:space="preserve"> Hukum </w:t>
      </w:r>
      <w:proofErr w:type="spellStart"/>
      <w:r w:rsidRPr="008E33DC">
        <w:rPr>
          <w:rFonts w:ascii="Cambria" w:hAnsi="Cambria"/>
          <w:sz w:val="24"/>
          <w:szCs w:val="24"/>
        </w:rPr>
        <w:t>Jinayat</w:t>
      </w:r>
      <w:proofErr w:type="spellEnd"/>
      <w:r w:rsidRPr="008E33DC">
        <w:rPr>
          <w:rFonts w:ascii="Cambria" w:hAnsi="Cambria"/>
          <w:sz w:val="24"/>
          <w:szCs w:val="24"/>
          <w:lang w:val="id-ID"/>
        </w:rPr>
        <w:t>.</w:t>
      </w:r>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lastRenderedPageBreak/>
        <w:t>berupa</w:t>
      </w:r>
      <w:proofErr w:type="spellEnd"/>
      <w:r w:rsidRPr="008E33DC">
        <w:rPr>
          <w:rFonts w:ascii="Cambria" w:hAnsi="Cambria"/>
          <w:sz w:val="24"/>
          <w:szCs w:val="24"/>
        </w:rPr>
        <w:t xml:space="preserve"> </w:t>
      </w:r>
      <w:proofErr w:type="spellStart"/>
      <w:r w:rsidRPr="008E33DC">
        <w:rPr>
          <w:rFonts w:ascii="Cambria" w:hAnsi="Cambria"/>
          <w:sz w:val="24"/>
          <w:szCs w:val="24"/>
        </w:rPr>
        <w:t>penjara</w:t>
      </w:r>
      <w:proofErr w:type="spellEnd"/>
      <w:r w:rsidRPr="008E33DC">
        <w:rPr>
          <w:rFonts w:ascii="Cambria" w:hAnsi="Cambria"/>
          <w:sz w:val="24"/>
          <w:szCs w:val="24"/>
        </w:rPr>
        <w:t xml:space="preserve"> </w:t>
      </w:r>
      <w:proofErr w:type="spellStart"/>
      <w:r w:rsidRPr="008E33DC">
        <w:rPr>
          <w:rFonts w:ascii="Cambria" w:hAnsi="Cambria"/>
          <w:sz w:val="24"/>
          <w:szCs w:val="24"/>
        </w:rPr>
        <w:t>selama</w:t>
      </w:r>
      <w:proofErr w:type="spellEnd"/>
      <w:r w:rsidRPr="008E33DC">
        <w:rPr>
          <w:rFonts w:ascii="Cambria" w:hAnsi="Cambria"/>
          <w:sz w:val="24"/>
          <w:szCs w:val="24"/>
        </w:rPr>
        <w:t xml:space="preserve"> 43 </w:t>
      </w:r>
      <w:proofErr w:type="spellStart"/>
      <w:r w:rsidRPr="008E33DC">
        <w:rPr>
          <w:rFonts w:ascii="Cambria" w:hAnsi="Cambria"/>
          <w:sz w:val="24"/>
          <w:szCs w:val="24"/>
        </w:rPr>
        <w:t>bulan</w:t>
      </w:r>
      <w:proofErr w:type="spellEnd"/>
      <w:r w:rsidRPr="008E33DC">
        <w:rPr>
          <w:rFonts w:ascii="Cambria" w:hAnsi="Cambria"/>
          <w:sz w:val="24"/>
          <w:szCs w:val="24"/>
        </w:rPr>
        <w:t xml:space="preserve"> </w:t>
      </w:r>
      <w:proofErr w:type="spellStart"/>
      <w:r w:rsidRPr="008E33DC">
        <w:rPr>
          <w:rFonts w:ascii="Cambria" w:hAnsi="Cambria"/>
          <w:sz w:val="24"/>
          <w:szCs w:val="24"/>
        </w:rPr>
        <w:t>diberikan</w:t>
      </w:r>
      <w:proofErr w:type="spellEnd"/>
      <w:r w:rsidRPr="008E33DC">
        <w:rPr>
          <w:rFonts w:ascii="Cambria" w:hAnsi="Cambria"/>
          <w:sz w:val="24"/>
          <w:szCs w:val="24"/>
        </w:rPr>
        <w:t xml:space="preserve"> </w:t>
      </w:r>
      <w:proofErr w:type="spellStart"/>
      <w:r w:rsidRPr="008E33DC">
        <w:rPr>
          <w:rFonts w:ascii="Cambria" w:hAnsi="Cambria"/>
          <w:sz w:val="24"/>
          <w:szCs w:val="24"/>
        </w:rPr>
        <w:t>kepada</w:t>
      </w:r>
      <w:proofErr w:type="spellEnd"/>
      <w:r w:rsidRPr="008E33DC">
        <w:rPr>
          <w:rFonts w:ascii="Cambria" w:hAnsi="Cambria"/>
          <w:sz w:val="24"/>
          <w:szCs w:val="24"/>
        </w:rPr>
        <w:t xml:space="preserve"> </w:t>
      </w:r>
      <w:proofErr w:type="spellStart"/>
      <w:r w:rsidRPr="008E33DC">
        <w:rPr>
          <w:rFonts w:ascii="Cambria" w:hAnsi="Cambria"/>
          <w:sz w:val="24"/>
          <w:szCs w:val="24"/>
        </w:rPr>
        <w:t>pelaku</w:t>
      </w:r>
      <w:proofErr w:type="spellEnd"/>
      <w:r w:rsidRPr="008E33DC">
        <w:rPr>
          <w:rFonts w:ascii="Cambria" w:hAnsi="Cambria"/>
          <w:sz w:val="24"/>
          <w:szCs w:val="24"/>
        </w:rPr>
        <w:t xml:space="preserve">. </w:t>
      </w:r>
      <w:proofErr w:type="spellStart"/>
      <w:r w:rsidRPr="008E33DC">
        <w:rPr>
          <w:rFonts w:ascii="Cambria" w:hAnsi="Cambria"/>
          <w:sz w:val="24"/>
          <w:szCs w:val="24"/>
        </w:rPr>
        <w:t>Namun</w:t>
      </w:r>
      <w:proofErr w:type="spellEnd"/>
      <w:r w:rsidRPr="008E33DC">
        <w:rPr>
          <w:rFonts w:ascii="Cambria" w:hAnsi="Cambria"/>
          <w:sz w:val="24"/>
          <w:szCs w:val="24"/>
        </w:rPr>
        <w:t xml:space="preserve">, </w:t>
      </w:r>
      <w:proofErr w:type="spellStart"/>
      <w:r w:rsidRPr="008E33DC">
        <w:rPr>
          <w:rFonts w:ascii="Cambria" w:hAnsi="Cambria"/>
          <w:sz w:val="24"/>
          <w:szCs w:val="24"/>
        </w:rPr>
        <w:t>penerapan</w:t>
      </w:r>
      <w:proofErr w:type="spellEnd"/>
      <w:r w:rsidRPr="008E33DC">
        <w:rPr>
          <w:rFonts w:ascii="Cambria" w:hAnsi="Cambria"/>
          <w:sz w:val="24"/>
          <w:szCs w:val="24"/>
        </w:rPr>
        <w:t xml:space="preserve"> </w:t>
      </w:r>
      <w:proofErr w:type="spellStart"/>
      <w:r w:rsidRPr="008E33DC">
        <w:rPr>
          <w:rFonts w:ascii="Cambria" w:hAnsi="Cambria"/>
          <w:sz w:val="24"/>
          <w:szCs w:val="24"/>
        </w:rPr>
        <w:t>sanksi</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ini</w:t>
      </w:r>
      <w:proofErr w:type="spellEnd"/>
      <w:r w:rsidRPr="008E33DC">
        <w:rPr>
          <w:rFonts w:ascii="Cambria" w:hAnsi="Cambria"/>
          <w:sz w:val="24"/>
          <w:szCs w:val="24"/>
        </w:rPr>
        <w:t xml:space="preserve"> </w:t>
      </w:r>
      <w:proofErr w:type="spellStart"/>
      <w:r w:rsidRPr="008E33DC">
        <w:rPr>
          <w:rFonts w:ascii="Cambria" w:hAnsi="Cambria"/>
          <w:sz w:val="24"/>
          <w:szCs w:val="24"/>
        </w:rPr>
        <w:t>kurang</w:t>
      </w:r>
      <w:proofErr w:type="spellEnd"/>
      <w:r w:rsidRPr="008E33DC">
        <w:rPr>
          <w:rFonts w:ascii="Cambria" w:hAnsi="Cambria"/>
          <w:sz w:val="24"/>
          <w:szCs w:val="24"/>
        </w:rPr>
        <w:t xml:space="preserve"> </w:t>
      </w:r>
      <w:proofErr w:type="spellStart"/>
      <w:r w:rsidRPr="008E33DC">
        <w:rPr>
          <w:rFonts w:ascii="Cambria" w:hAnsi="Cambria"/>
          <w:sz w:val="24"/>
          <w:szCs w:val="24"/>
        </w:rPr>
        <w:t>adil</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korban, </w:t>
      </w:r>
      <w:proofErr w:type="spellStart"/>
      <w:r w:rsidRPr="008E33DC">
        <w:rPr>
          <w:rFonts w:ascii="Cambria" w:hAnsi="Cambria"/>
          <w:sz w:val="24"/>
          <w:szCs w:val="24"/>
        </w:rPr>
        <w:t>karena</w:t>
      </w:r>
      <w:proofErr w:type="spellEnd"/>
      <w:r w:rsidRPr="008E33DC">
        <w:rPr>
          <w:rFonts w:ascii="Cambria" w:hAnsi="Cambria"/>
          <w:sz w:val="24"/>
          <w:szCs w:val="24"/>
        </w:rPr>
        <w:t xml:space="preserve"> </w:t>
      </w:r>
      <w:proofErr w:type="spellStart"/>
      <w:r w:rsidRPr="008E33DC">
        <w:rPr>
          <w:rFonts w:ascii="Cambria" w:hAnsi="Cambria"/>
          <w:sz w:val="24"/>
          <w:szCs w:val="24"/>
        </w:rPr>
        <w:t>tidak</w:t>
      </w:r>
      <w:proofErr w:type="spellEnd"/>
      <w:r w:rsidRPr="008E33DC">
        <w:rPr>
          <w:rFonts w:ascii="Cambria" w:hAnsi="Cambria"/>
          <w:sz w:val="24"/>
          <w:szCs w:val="24"/>
        </w:rPr>
        <w:t xml:space="preserve"> </w:t>
      </w:r>
      <w:proofErr w:type="spellStart"/>
      <w:r w:rsidRPr="008E33DC">
        <w:rPr>
          <w:rFonts w:ascii="Cambria" w:hAnsi="Cambria"/>
          <w:sz w:val="24"/>
          <w:szCs w:val="24"/>
        </w:rPr>
        <w:t>menyertakan</w:t>
      </w:r>
      <w:proofErr w:type="spellEnd"/>
      <w:r w:rsidRPr="008E33DC">
        <w:rPr>
          <w:rFonts w:ascii="Cambria" w:hAnsi="Cambria"/>
          <w:sz w:val="24"/>
          <w:szCs w:val="24"/>
        </w:rPr>
        <w:t xml:space="preserve"> </w:t>
      </w:r>
      <w:proofErr w:type="spellStart"/>
      <w:r w:rsidRPr="008E33DC">
        <w:rPr>
          <w:rFonts w:ascii="Cambria" w:hAnsi="Cambria"/>
          <w:sz w:val="24"/>
          <w:szCs w:val="24"/>
        </w:rPr>
        <w:t>kompensasi</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ganti</w:t>
      </w:r>
      <w:proofErr w:type="spellEnd"/>
      <w:r w:rsidRPr="008E33DC">
        <w:rPr>
          <w:rFonts w:ascii="Cambria" w:hAnsi="Cambria"/>
          <w:sz w:val="24"/>
          <w:szCs w:val="24"/>
        </w:rPr>
        <w:t xml:space="preserve"> </w:t>
      </w:r>
      <w:proofErr w:type="spellStart"/>
      <w:r w:rsidRPr="008E33DC">
        <w:rPr>
          <w:rFonts w:ascii="Cambria" w:hAnsi="Cambria"/>
          <w:sz w:val="24"/>
          <w:szCs w:val="24"/>
        </w:rPr>
        <w:t>kerugian</w:t>
      </w:r>
      <w:proofErr w:type="spellEnd"/>
      <w:r w:rsidRPr="008E33DC">
        <w:rPr>
          <w:rFonts w:ascii="Cambria" w:hAnsi="Cambria"/>
          <w:sz w:val="24"/>
          <w:szCs w:val="24"/>
        </w:rPr>
        <w:t xml:space="preserve"> </w:t>
      </w:r>
      <w:proofErr w:type="spellStart"/>
      <w:r w:rsidRPr="008E33DC">
        <w:rPr>
          <w:rFonts w:ascii="Cambria" w:hAnsi="Cambria"/>
          <w:sz w:val="24"/>
          <w:szCs w:val="24"/>
        </w:rPr>
        <w:t>sebagaimana</w:t>
      </w:r>
      <w:proofErr w:type="spellEnd"/>
      <w:r w:rsidRPr="008E33DC">
        <w:rPr>
          <w:rFonts w:ascii="Cambria" w:hAnsi="Cambria"/>
          <w:sz w:val="24"/>
          <w:szCs w:val="24"/>
        </w:rPr>
        <w:t xml:space="preserve"> </w:t>
      </w:r>
      <w:proofErr w:type="spellStart"/>
      <w:r w:rsidRPr="008E33DC">
        <w:rPr>
          <w:rFonts w:ascii="Cambria" w:hAnsi="Cambria"/>
          <w:sz w:val="24"/>
          <w:szCs w:val="24"/>
        </w:rPr>
        <w:t>diatur</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Qanun</w:t>
      </w:r>
      <w:proofErr w:type="spellEnd"/>
      <w:r w:rsidRPr="008E33DC">
        <w:rPr>
          <w:rFonts w:ascii="Cambria" w:hAnsi="Cambria"/>
          <w:sz w:val="24"/>
          <w:szCs w:val="24"/>
        </w:rPr>
        <w:t xml:space="preserve"> Aceh. </w:t>
      </w:r>
      <w:proofErr w:type="spellStart"/>
      <w:r w:rsidRPr="008E33DC">
        <w:rPr>
          <w:rFonts w:ascii="Cambria" w:hAnsi="Cambria"/>
          <w:sz w:val="24"/>
          <w:szCs w:val="24"/>
        </w:rPr>
        <w:t>Pentingnya</w:t>
      </w:r>
      <w:proofErr w:type="spellEnd"/>
      <w:r w:rsidRPr="008E33DC">
        <w:rPr>
          <w:rFonts w:ascii="Cambria" w:hAnsi="Cambria"/>
          <w:sz w:val="24"/>
          <w:szCs w:val="24"/>
        </w:rPr>
        <w:t xml:space="preserve"> </w:t>
      </w:r>
      <w:proofErr w:type="spellStart"/>
      <w:r w:rsidRPr="008E33DC">
        <w:rPr>
          <w:rFonts w:ascii="Cambria" w:hAnsi="Cambria"/>
          <w:sz w:val="24"/>
          <w:szCs w:val="24"/>
        </w:rPr>
        <w:t>perhatian</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w:t>
      </w:r>
      <w:proofErr w:type="spellStart"/>
      <w:r w:rsidRPr="008E33DC">
        <w:rPr>
          <w:rFonts w:ascii="Cambria" w:hAnsi="Cambria"/>
          <w:sz w:val="24"/>
          <w:szCs w:val="24"/>
        </w:rPr>
        <w:t>perlindungan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korban </w:t>
      </w:r>
      <w:proofErr w:type="spellStart"/>
      <w:r w:rsidRPr="008E33DC">
        <w:rPr>
          <w:rFonts w:ascii="Cambria" w:hAnsi="Cambria"/>
          <w:sz w:val="24"/>
          <w:szCs w:val="24"/>
        </w:rPr>
        <w:t>pemerkosaan</w:t>
      </w:r>
      <w:proofErr w:type="spellEnd"/>
      <w:r w:rsidRPr="008E33DC">
        <w:rPr>
          <w:rFonts w:ascii="Cambria" w:hAnsi="Cambria"/>
          <w:sz w:val="24"/>
          <w:szCs w:val="24"/>
        </w:rPr>
        <w:t xml:space="preserve"> </w:t>
      </w:r>
      <w:proofErr w:type="spellStart"/>
      <w:r w:rsidRPr="008E33DC">
        <w:rPr>
          <w:rFonts w:ascii="Cambria" w:hAnsi="Cambria"/>
          <w:sz w:val="24"/>
          <w:szCs w:val="24"/>
        </w:rPr>
        <w:t>melibatkan</w:t>
      </w:r>
      <w:proofErr w:type="spellEnd"/>
      <w:r w:rsidRPr="008E33DC">
        <w:rPr>
          <w:rFonts w:ascii="Cambria" w:hAnsi="Cambria"/>
          <w:sz w:val="24"/>
          <w:szCs w:val="24"/>
        </w:rPr>
        <w:t xml:space="preserve"> </w:t>
      </w:r>
      <w:proofErr w:type="spellStart"/>
      <w:r w:rsidRPr="008E33DC">
        <w:rPr>
          <w:rFonts w:ascii="Cambria" w:hAnsi="Cambria"/>
          <w:sz w:val="24"/>
          <w:szCs w:val="24"/>
        </w:rPr>
        <w:t>aspek</w:t>
      </w:r>
      <w:proofErr w:type="spellEnd"/>
      <w:r w:rsidRPr="008E33DC">
        <w:rPr>
          <w:rFonts w:ascii="Cambria" w:hAnsi="Cambria"/>
          <w:sz w:val="24"/>
          <w:szCs w:val="24"/>
        </w:rPr>
        <w:t xml:space="preserve"> </w:t>
      </w:r>
      <w:proofErr w:type="spellStart"/>
      <w:r w:rsidRPr="008E33DC">
        <w:rPr>
          <w:rFonts w:ascii="Cambria" w:hAnsi="Cambria"/>
          <w:sz w:val="24"/>
          <w:szCs w:val="24"/>
        </w:rPr>
        <w:t>ganti</w:t>
      </w:r>
      <w:proofErr w:type="spellEnd"/>
      <w:r w:rsidRPr="008E33DC">
        <w:rPr>
          <w:rFonts w:ascii="Cambria" w:hAnsi="Cambria"/>
          <w:sz w:val="24"/>
          <w:szCs w:val="24"/>
        </w:rPr>
        <w:t xml:space="preserve"> </w:t>
      </w:r>
      <w:proofErr w:type="spellStart"/>
      <w:r w:rsidRPr="008E33DC">
        <w:rPr>
          <w:rFonts w:ascii="Cambria" w:hAnsi="Cambria"/>
          <w:sz w:val="24"/>
          <w:szCs w:val="24"/>
        </w:rPr>
        <w:t>kerugian</w:t>
      </w:r>
      <w:proofErr w:type="spellEnd"/>
      <w:r w:rsidRPr="008E33DC">
        <w:rPr>
          <w:rFonts w:ascii="Cambria" w:hAnsi="Cambria"/>
          <w:sz w:val="24"/>
          <w:szCs w:val="24"/>
        </w:rPr>
        <w:t xml:space="preserve">, </w:t>
      </w:r>
      <w:proofErr w:type="spellStart"/>
      <w:r w:rsidRPr="008E33DC">
        <w:rPr>
          <w:rFonts w:ascii="Cambria" w:hAnsi="Cambria"/>
          <w:sz w:val="24"/>
          <w:szCs w:val="24"/>
        </w:rPr>
        <w:t>baik</w:t>
      </w:r>
      <w:proofErr w:type="spellEnd"/>
      <w:r w:rsidRPr="008E33DC">
        <w:rPr>
          <w:rFonts w:ascii="Cambria" w:hAnsi="Cambria"/>
          <w:sz w:val="24"/>
          <w:szCs w:val="24"/>
        </w:rPr>
        <w:t xml:space="preserve"> </w:t>
      </w:r>
      <w:proofErr w:type="spellStart"/>
      <w:r w:rsidRPr="008E33DC">
        <w:rPr>
          <w:rFonts w:ascii="Cambria" w:hAnsi="Cambria"/>
          <w:sz w:val="24"/>
          <w:szCs w:val="24"/>
        </w:rPr>
        <w:t>restitusi</w:t>
      </w:r>
      <w:proofErr w:type="spellEnd"/>
      <w:r w:rsidRPr="008E33DC">
        <w:rPr>
          <w:rFonts w:ascii="Cambria" w:hAnsi="Cambria"/>
          <w:sz w:val="24"/>
          <w:szCs w:val="24"/>
        </w:rPr>
        <w:t xml:space="preserve"> </w:t>
      </w:r>
      <w:proofErr w:type="spellStart"/>
      <w:r w:rsidRPr="008E33DC">
        <w:rPr>
          <w:rFonts w:ascii="Cambria" w:hAnsi="Cambria"/>
          <w:sz w:val="24"/>
          <w:szCs w:val="24"/>
        </w:rPr>
        <w:t>maupun</w:t>
      </w:r>
      <w:proofErr w:type="spellEnd"/>
      <w:r w:rsidRPr="008E33DC">
        <w:rPr>
          <w:rFonts w:ascii="Cambria" w:hAnsi="Cambria"/>
          <w:sz w:val="24"/>
          <w:szCs w:val="24"/>
        </w:rPr>
        <w:t xml:space="preserve"> </w:t>
      </w:r>
      <w:proofErr w:type="spellStart"/>
      <w:r w:rsidRPr="008E33DC">
        <w:rPr>
          <w:rFonts w:ascii="Cambria" w:hAnsi="Cambria"/>
          <w:sz w:val="24"/>
          <w:szCs w:val="24"/>
        </w:rPr>
        <w:t>kompensasi</w:t>
      </w:r>
      <w:proofErr w:type="spellEnd"/>
      <w:r w:rsidRPr="008E33DC">
        <w:rPr>
          <w:rFonts w:ascii="Cambria" w:hAnsi="Cambria"/>
          <w:sz w:val="24"/>
          <w:szCs w:val="24"/>
        </w:rPr>
        <w:t xml:space="preserve">, </w:t>
      </w:r>
      <w:proofErr w:type="spellStart"/>
      <w:r w:rsidRPr="008E33DC">
        <w:rPr>
          <w:rFonts w:ascii="Cambria" w:hAnsi="Cambria"/>
          <w:sz w:val="24"/>
          <w:szCs w:val="24"/>
        </w:rPr>
        <w:t>sesuai</w:t>
      </w:r>
      <w:proofErr w:type="spellEnd"/>
      <w:r w:rsidRPr="008E33DC">
        <w:rPr>
          <w:rFonts w:ascii="Cambria" w:hAnsi="Cambria"/>
          <w:sz w:val="24"/>
          <w:szCs w:val="24"/>
        </w:rPr>
        <w:t xml:space="preserve"> </w:t>
      </w:r>
      <w:proofErr w:type="spellStart"/>
      <w:r w:rsidRPr="008E33DC">
        <w:rPr>
          <w:rFonts w:ascii="Cambria" w:hAnsi="Cambria"/>
          <w:sz w:val="24"/>
          <w:szCs w:val="24"/>
        </w:rPr>
        <w:t>dengan</w:t>
      </w:r>
      <w:proofErr w:type="spellEnd"/>
      <w:r w:rsidRPr="008E33DC">
        <w:rPr>
          <w:rFonts w:ascii="Cambria" w:hAnsi="Cambria"/>
          <w:sz w:val="24"/>
          <w:szCs w:val="24"/>
        </w:rPr>
        <w:t xml:space="preserve"> </w:t>
      </w:r>
      <w:proofErr w:type="spellStart"/>
      <w:r w:rsidRPr="008E33DC">
        <w:rPr>
          <w:rFonts w:ascii="Cambria" w:hAnsi="Cambria"/>
          <w:sz w:val="24"/>
          <w:szCs w:val="24"/>
        </w:rPr>
        <w:t>ketentuan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yang </w:t>
      </w:r>
      <w:proofErr w:type="spellStart"/>
      <w:r w:rsidRPr="008E33DC">
        <w:rPr>
          <w:rFonts w:ascii="Cambria" w:hAnsi="Cambria"/>
          <w:sz w:val="24"/>
          <w:szCs w:val="24"/>
        </w:rPr>
        <w:t>berlaku</w:t>
      </w:r>
      <w:proofErr w:type="spellEnd"/>
      <w:r w:rsidRPr="008E33DC">
        <w:rPr>
          <w:rFonts w:ascii="Cambria" w:hAnsi="Cambria"/>
          <w:sz w:val="24"/>
          <w:szCs w:val="24"/>
        </w:rPr>
        <w:t xml:space="preserve">. </w:t>
      </w:r>
      <w:proofErr w:type="spellStart"/>
      <w:r w:rsidRPr="008E33DC">
        <w:rPr>
          <w:rFonts w:ascii="Cambria" w:hAnsi="Cambria"/>
          <w:sz w:val="24"/>
          <w:szCs w:val="24"/>
        </w:rPr>
        <w:t>Meskipun</w:t>
      </w:r>
      <w:proofErr w:type="spellEnd"/>
      <w:r w:rsidRPr="008E33DC">
        <w:rPr>
          <w:rFonts w:ascii="Cambria" w:hAnsi="Cambria"/>
          <w:sz w:val="24"/>
          <w:szCs w:val="24"/>
        </w:rPr>
        <w:t xml:space="preserve"> </w:t>
      </w:r>
      <w:proofErr w:type="spellStart"/>
      <w:r w:rsidRPr="008E33DC">
        <w:rPr>
          <w:rFonts w:ascii="Cambria" w:hAnsi="Cambria"/>
          <w:sz w:val="24"/>
          <w:szCs w:val="24"/>
        </w:rPr>
        <w:t>sanksi</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penting</w:t>
      </w:r>
      <w:proofErr w:type="spellEnd"/>
      <w:r w:rsidRPr="008E33DC">
        <w:rPr>
          <w:rFonts w:ascii="Cambria" w:hAnsi="Cambria"/>
          <w:sz w:val="24"/>
          <w:szCs w:val="24"/>
        </w:rPr>
        <w:t xml:space="preserve"> </w:t>
      </w:r>
      <w:proofErr w:type="spellStart"/>
      <w:r w:rsidRPr="008E33DC">
        <w:rPr>
          <w:rFonts w:ascii="Cambria" w:hAnsi="Cambria"/>
          <w:sz w:val="24"/>
          <w:szCs w:val="24"/>
        </w:rPr>
        <w:t>untuk</w:t>
      </w:r>
      <w:proofErr w:type="spellEnd"/>
      <w:r w:rsidRPr="008E33DC">
        <w:rPr>
          <w:rFonts w:ascii="Cambria" w:hAnsi="Cambria"/>
          <w:sz w:val="24"/>
          <w:szCs w:val="24"/>
        </w:rPr>
        <w:t xml:space="preserve"> </w:t>
      </w:r>
      <w:proofErr w:type="spellStart"/>
      <w:r w:rsidRPr="008E33DC">
        <w:rPr>
          <w:rFonts w:ascii="Cambria" w:hAnsi="Cambria"/>
          <w:sz w:val="24"/>
          <w:szCs w:val="24"/>
        </w:rPr>
        <w:t>menanggulangi</w:t>
      </w:r>
      <w:proofErr w:type="spellEnd"/>
      <w:r w:rsidRPr="008E33DC">
        <w:rPr>
          <w:rFonts w:ascii="Cambria" w:hAnsi="Cambria"/>
          <w:sz w:val="24"/>
          <w:szCs w:val="24"/>
        </w:rPr>
        <w:t xml:space="preserve"> </w:t>
      </w:r>
      <w:proofErr w:type="spellStart"/>
      <w:r w:rsidRPr="008E33DC">
        <w:rPr>
          <w:rFonts w:ascii="Cambria" w:hAnsi="Cambria"/>
          <w:sz w:val="24"/>
          <w:szCs w:val="24"/>
        </w:rPr>
        <w:t>kejahatan</w:t>
      </w:r>
      <w:proofErr w:type="spellEnd"/>
      <w:r w:rsidRPr="008E33DC">
        <w:rPr>
          <w:rFonts w:ascii="Cambria" w:hAnsi="Cambria"/>
          <w:sz w:val="24"/>
          <w:szCs w:val="24"/>
        </w:rPr>
        <w:t xml:space="preserve">, </w:t>
      </w:r>
      <w:proofErr w:type="spellStart"/>
      <w:r w:rsidRPr="008E33DC">
        <w:rPr>
          <w:rFonts w:ascii="Cambria" w:hAnsi="Cambria"/>
          <w:sz w:val="24"/>
          <w:szCs w:val="24"/>
        </w:rPr>
        <w:t>perlu</w:t>
      </w:r>
      <w:proofErr w:type="spellEnd"/>
      <w:r w:rsidRPr="008E33DC">
        <w:rPr>
          <w:rFonts w:ascii="Cambria" w:hAnsi="Cambria"/>
          <w:sz w:val="24"/>
          <w:szCs w:val="24"/>
        </w:rPr>
        <w:t xml:space="preserve"> </w:t>
      </w:r>
      <w:proofErr w:type="spellStart"/>
      <w:r w:rsidRPr="008E33DC">
        <w:rPr>
          <w:rFonts w:ascii="Cambria" w:hAnsi="Cambria"/>
          <w:sz w:val="24"/>
          <w:szCs w:val="24"/>
        </w:rPr>
        <w:t>memastikan</w:t>
      </w:r>
      <w:proofErr w:type="spellEnd"/>
      <w:r w:rsidRPr="008E33DC">
        <w:rPr>
          <w:rFonts w:ascii="Cambria" w:hAnsi="Cambria"/>
          <w:sz w:val="24"/>
          <w:szCs w:val="24"/>
        </w:rPr>
        <w:t xml:space="preserve"> </w:t>
      </w:r>
      <w:proofErr w:type="spellStart"/>
      <w:r w:rsidRPr="008E33DC">
        <w:rPr>
          <w:rFonts w:ascii="Cambria" w:hAnsi="Cambria"/>
          <w:sz w:val="24"/>
          <w:szCs w:val="24"/>
        </w:rPr>
        <w:t>bahwa</w:t>
      </w:r>
      <w:proofErr w:type="spellEnd"/>
      <w:r w:rsidRPr="008E33DC">
        <w:rPr>
          <w:rFonts w:ascii="Cambria" w:hAnsi="Cambria"/>
          <w:sz w:val="24"/>
          <w:szCs w:val="24"/>
        </w:rPr>
        <w:t xml:space="preserve"> </w:t>
      </w:r>
      <w:proofErr w:type="spellStart"/>
      <w:r w:rsidRPr="008E33DC">
        <w:rPr>
          <w:rFonts w:ascii="Cambria" w:hAnsi="Cambria"/>
          <w:sz w:val="24"/>
          <w:szCs w:val="24"/>
        </w:rPr>
        <w:t>aspek</w:t>
      </w:r>
      <w:proofErr w:type="spellEnd"/>
      <w:r w:rsidRPr="008E33DC">
        <w:rPr>
          <w:rFonts w:ascii="Cambria" w:hAnsi="Cambria"/>
          <w:sz w:val="24"/>
          <w:szCs w:val="24"/>
        </w:rPr>
        <w:t xml:space="preserve"> </w:t>
      </w:r>
      <w:proofErr w:type="spellStart"/>
      <w:r w:rsidRPr="008E33DC">
        <w:rPr>
          <w:rFonts w:ascii="Cambria" w:hAnsi="Cambria"/>
          <w:sz w:val="24"/>
          <w:szCs w:val="24"/>
        </w:rPr>
        <w:t>keadilan</w:t>
      </w:r>
      <w:proofErr w:type="spellEnd"/>
      <w:r w:rsidRPr="008E33DC">
        <w:rPr>
          <w:rFonts w:ascii="Cambria" w:hAnsi="Cambria"/>
          <w:sz w:val="24"/>
          <w:szCs w:val="24"/>
        </w:rPr>
        <w:t xml:space="preserve"> dan </w:t>
      </w:r>
      <w:proofErr w:type="spellStart"/>
      <w:r w:rsidRPr="008E33DC">
        <w:rPr>
          <w:rFonts w:ascii="Cambria" w:hAnsi="Cambria"/>
          <w:sz w:val="24"/>
          <w:szCs w:val="24"/>
        </w:rPr>
        <w:t>pemulihan</w:t>
      </w:r>
      <w:proofErr w:type="spellEnd"/>
      <w:r w:rsidRPr="008E33DC">
        <w:rPr>
          <w:rFonts w:ascii="Cambria" w:hAnsi="Cambria"/>
          <w:sz w:val="24"/>
          <w:szCs w:val="24"/>
        </w:rPr>
        <w:t xml:space="preserve"> korban juga </w:t>
      </w:r>
      <w:proofErr w:type="spellStart"/>
      <w:r w:rsidRPr="008E33DC">
        <w:rPr>
          <w:rFonts w:ascii="Cambria" w:hAnsi="Cambria"/>
          <w:sz w:val="24"/>
          <w:szCs w:val="24"/>
        </w:rPr>
        <w:t>diperhatikan</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putusan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Dasar </w:t>
      </w:r>
      <w:proofErr w:type="spellStart"/>
      <w:r w:rsidRPr="008E33DC">
        <w:rPr>
          <w:rFonts w:ascii="Cambria" w:hAnsi="Cambria"/>
          <w:sz w:val="24"/>
          <w:szCs w:val="24"/>
        </w:rPr>
        <w:t>pertimbangan</w:t>
      </w:r>
      <w:proofErr w:type="spellEnd"/>
      <w:r w:rsidRPr="008E33DC">
        <w:rPr>
          <w:rFonts w:ascii="Cambria" w:hAnsi="Cambria"/>
          <w:sz w:val="24"/>
          <w:szCs w:val="24"/>
        </w:rPr>
        <w:t xml:space="preserve"> hakim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memutuskan</w:t>
      </w:r>
      <w:proofErr w:type="spellEnd"/>
      <w:r w:rsidRPr="008E33DC">
        <w:rPr>
          <w:rFonts w:ascii="Cambria" w:hAnsi="Cambria"/>
          <w:sz w:val="24"/>
          <w:szCs w:val="24"/>
        </w:rPr>
        <w:t xml:space="preserve"> </w:t>
      </w:r>
      <w:proofErr w:type="spellStart"/>
      <w:r w:rsidRPr="008E33DC">
        <w:rPr>
          <w:rFonts w:ascii="Cambria" w:hAnsi="Cambria"/>
          <w:sz w:val="24"/>
          <w:szCs w:val="24"/>
        </w:rPr>
        <w:t>suatu</w:t>
      </w:r>
      <w:proofErr w:type="spellEnd"/>
      <w:r w:rsidRPr="008E33DC">
        <w:rPr>
          <w:rFonts w:ascii="Cambria" w:hAnsi="Cambria"/>
          <w:sz w:val="24"/>
          <w:szCs w:val="24"/>
        </w:rPr>
        <w:t xml:space="preserve"> </w:t>
      </w:r>
      <w:proofErr w:type="spellStart"/>
      <w:r w:rsidRPr="008E33DC">
        <w:rPr>
          <w:rFonts w:ascii="Cambria" w:hAnsi="Cambria"/>
          <w:sz w:val="24"/>
          <w:szCs w:val="24"/>
        </w:rPr>
        <w:t>perkara</w:t>
      </w:r>
      <w:proofErr w:type="spellEnd"/>
      <w:r w:rsidRPr="008E33DC">
        <w:rPr>
          <w:rFonts w:ascii="Cambria" w:hAnsi="Cambria"/>
          <w:sz w:val="24"/>
          <w:szCs w:val="24"/>
        </w:rPr>
        <w:t xml:space="preserve">, hakim </w:t>
      </w:r>
      <w:proofErr w:type="spellStart"/>
      <w:r w:rsidRPr="008E33DC">
        <w:rPr>
          <w:rFonts w:ascii="Cambria" w:hAnsi="Cambria"/>
          <w:sz w:val="24"/>
          <w:szCs w:val="24"/>
        </w:rPr>
        <w:t>memperhitungkan</w:t>
      </w:r>
      <w:proofErr w:type="spellEnd"/>
      <w:r w:rsidRPr="008E33DC">
        <w:rPr>
          <w:rFonts w:ascii="Cambria" w:hAnsi="Cambria"/>
          <w:sz w:val="24"/>
          <w:szCs w:val="24"/>
        </w:rPr>
        <w:t xml:space="preserve"> </w:t>
      </w:r>
      <w:proofErr w:type="spellStart"/>
      <w:r w:rsidRPr="008E33DC">
        <w:rPr>
          <w:rFonts w:ascii="Cambria" w:hAnsi="Cambria"/>
          <w:sz w:val="24"/>
          <w:szCs w:val="24"/>
        </w:rPr>
        <w:t>berbagai</w:t>
      </w:r>
      <w:proofErr w:type="spellEnd"/>
      <w:r w:rsidRPr="008E33DC">
        <w:rPr>
          <w:rFonts w:ascii="Cambria" w:hAnsi="Cambria"/>
          <w:sz w:val="24"/>
          <w:szCs w:val="24"/>
        </w:rPr>
        <w:t xml:space="preserve"> </w:t>
      </w:r>
      <w:proofErr w:type="spellStart"/>
      <w:r w:rsidRPr="008E33DC">
        <w:rPr>
          <w:rFonts w:ascii="Cambria" w:hAnsi="Cambria"/>
          <w:sz w:val="24"/>
          <w:szCs w:val="24"/>
        </w:rPr>
        <w:t>bukti</w:t>
      </w:r>
      <w:proofErr w:type="spellEnd"/>
      <w:r w:rsidRPr="008E33DC">
        <w:rPr>
          <w:rFonts w:ascii="Cambria" w:hAnsi="Cambria"/>
          <w:sz w:val="24"/>
          <w:szCs w:val="24"/>
        </w:rPr>
        <w:t xml:space="preserve"> yang </w:t>
      </w:r>
      <w:proofErr w:type="spellStart"/>
      <w:r w:rsidRPr="008E33DC">
        <w:rPr>
          <w:rFonts w:ascii="Cambria" w:hAnsi="Cambria"/>
          <w:sz w:val="24"/>
          <w:szCs w:val="24"/>
        </w:rPr>
        <w:t>disajikan</w:t>
      </w:r>
      <w:proofErr w:type="spellEnd"/>
      <w:r w:rsidRPr="008E33DC">
        <w:rPr>
          <w:rFonts w:ascii="Cambria" w:hAnsi="Cambria"/>
          <w:sz w:val="24"/>
          <w:szCs w:val="24"/>
        </w:rPr>
        <w:t xml:space="preserve"> oleh </w:t>
      </w:r>
      <w:proofErr w:type="spellStart"/>
      <w:r w:rsidRPr="008E33DC">
        <w:rPr>
          <w:rFonts w:ascii="Cambria" w:hAnsi="Cambria"/>
          <w:sz w:val="24"/>
          <w:szCs w:val="24"/>
        </w:rPr>
        <w:t>pihak-pihak</w:t>
      </w:r>
      <w:proofErr w:type="spellEnd"/>
      <w:r w:rsidRPr="008E33DC">
        <w:rPr>
          <w:rFonts w:ascii="Cambria" w:hAnsi="Cambria"/>
          <w:sz w:val="24"/>
          <w:szCs w:val="24"/>
        </w:rPr>
        <w:t xml:space="preserve"> </w:t>
      </w:r>
      <w:proofErr w:type="spellStart"/>
      <w:r w:rsidRPr="008E33DC">
        <w:rPr>
          <w:rFonts w:ascii="Cambria" w:hAnsi="Cambria"/>
          <w:sz w:val="24"/>
          <w:szCs w:val="24"/>
        </w:rPr>
        <w:t>terkait</w:t>
      </w:r>
      <w:proofErr w:type="spellEnd"/>
      <w:r w:rsidRPr="008E33DC">
        <w:rPr>
          <w:rFonts w:ascii="Cambria" w:hAnsi="Cambria"/>
          <w:sz w:val="24"/>
          <w:szCs w:val="24"/>
        </w:rPr>
        <w:t xml:space="preserve">, </w:t>
      </w:r>
      <w:proofErr w:type="spellStart"/>
      <w:r w:rsidRPr="008E33DC">
        <w:rPr>
          <w:rFonts w:ascii="Cambria" w:hAnsi="Cambria"/>
          <w:sz w:val="24"/>
          <w:szCs w:val="24"/>
        </w:rPr>
        <w:t>termasuk</w:t>
      </w:r>
      <w:proofErr w:type="spellEnd"/>
      <w:r w:rsidRPr="008E33DC">
        <w:rPr>
          <w:rFonts w:ascii="Cambria" w:hAnsi="Cambria"/>
          <w:sz w:val="24"/>
          <w:szCs w:val="24"/>
        </w:rPr>
        <w:t xml:space="preserve"> </w:t>
      </w:r>
      <w:proofErr w:type="spellStart"/>
      <w:r w:rsidRPr="008E33DC">
        <w:rPr>
          <w:rFonts w:ascii="Cambria" w:hAnsi="Cambria"/>
          <w:sz w:val="24"/>
          <w:szCs w:val="24"/>
        </w:rPr>
        <w:t>keterangan</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w:t>
      </w:r>
      <w:proofErr w:type="spellStart"/>
      <w:r w:rsidRPr="008E33DC">
        <w:rPr>
          <w:rFonts w:ascii="Cambria" w:hAnsi="Cambria"/>
          <w:sz w:val="24"/>
          <w:szCs w:val="24"/>
        </w:rPr>
        <w:t>saksi</w:t>
      </w:r>
      <w:proofErr w:type="spellEnd"/>
      <w:r w:rsidRPr="008E33DC">
        <w:rPr>
          <w:rFonts w:ascii="Cambria" w:hAnsi="Cambria"/>
          <w:sz w:val="24"/>
          <w:szCs w:val="24"/>
        </w:rPr>
        <w:t xml:space="preserve">, </w:t>
      </w:r>
      <w:proofErr w:type="spellStart"/>
      <w:r w:rsidRPr="008E33DC">
        <w:rPr>
          <w:rFonts w:ascii="Cambria" w:hAnsi="Cambria"/>
          <w:sz w:val="24"/>
          <w:szCs w:val="24"/>
        </w:rPr>
        <w:t>ahli</w:t>
      </w:r>
      <w:proofErr w:type="spellEnd"/>
      <w:r w:rsidRPr="008E33DC">
        <w:rPr>
          <w:rFonts w:ascii="Cambria" w:hAnsi="Cambria"/>
          <w:sz w:val="24"/>
          <w:szCs w:val="24"/>
        </w:rPr>
        <w:t xml:space="preserve">, </w:t>
      </w:r>
      <w:proofErr w:type="spellStart"/>
      <w:r w:rsidRPr="008E33DC">
        <w:rPr>
          <w:rFonts w:ascii="Cambria" w:hAnsi="Cambria"/>
          <w:sz w:val="24"/>
          <w:szCs w:val="24"/>
        </w:rPr>
        <w:t>dokumen</w:t>
      </w:r>
      <w:proofErr w:type="spellEnd"/>
      <w:r w:rsidRPr="008E33DC">
        <w:rPr>
          <w:rFonts w:ascii="Cambria" w:hAnsi="Cambria"/>
          <w:sz w:val="24"/>
          <w:szCs w:val="24"/>
        </w:rPr>
        <w:t xml:space="preserve"> </w:t>
      </w:r>
      <w:proofErr w:type="spellStart"/>
      <w:r w:rsidRPr="008E33DC">
        <w:rPr>
          <w:rFonts w:ascii="Cambria" w:hAnsi="Cambria"/>
          <w:sz w:val="24"/>
          <w:szCs w:val="24"/>
        </w:rPr>
        <w:t>tertulis</w:t>
      </w:r>
      <w:proofErr w:type="spellEnd"/>
      <w:r w:rsidRPr="008E33DC">
        <w:rPr>
          <w:rFonts w:ascii="Cambria" w:hAnsi="Cambria"/>
          <w:sz w:val="24"/>
          <w:szCs w:val="24"/>
        </w:rPr>
        <w:t xml:space="preserve">, </w:t>
      </w:r>
      <w:proofErr w:type="spellStart"/>
      <w:r w:rsidRPr="008E33DC">
        <w:rPr>
          <w:rFonts w:ascii="Cambria" w:hAnsi="Cambria"/>
          <w:sz w:val="24"/>
          <w:szCs w:val="24"/>
        </w:rPr>
        <w:t>petunjuk</w:t>
      </w:r>
      <w:proofErr w:type="spellEnd"/>
      <w:r w:rsidRPr="008E33DC">
        <w:rPr>
          <w:rFonts w:ascii="Cambria" w:hAnsi="Cambria"/>
          <w:sz w:val="24"/>
          <w:szCs w:val="24"/>
        </w:rPr>
        <w:t xml:space="preserve">, dan </w:t>
      </w:r>
      <w:proofErr w:type="spellStart"/>
      <w:r w:rsidRPr="008E33DC">
        <w:rPr>
          <w:rFonts w:ascii="Cambria" w:hAnsi="Cambria"/>
          <w:sz w:val="24"/>
          <w:szCs w:val="24"/>
        </w:rPr>
        <w:t>keterangan</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w:t>
      </w:r>
      <w:proofErr w:type="spellStart"/>
      <w:r w:rsidRPr="008E33DC">
        <w:rPr>
          <w:rFonts w:ascii="Cambria" w:hAnsi="Cambria"/>
          <w:sz w:val="24"/>
          <w:szCs w:val="24"/>
        </w:rPr>
        <w:t>terdakwa</w:t>
      </w:r>
      <w:proofErr w:type="spellEnd"/>
      <w:r w:rsidRPr="008E33DC">
        <w:rPr>
          <w:rFonts w:ascii="Cambria" w:hAnsi="Cambria"/>
          <w:sz w:val="24"/>
          <w:szCs w:val="24"/>
        </w:rPr>
        <w:t xml:space="preserve"> </w:t>
      </w:r>
      <w:proofErr w:type="spellStart"/>
      <w:r w:rsidRPr="008E33DC">
        <w:rPr>
          <w:rFonts w:ascii="Cambria" w:hAnsi="Cambria"/>
          <w:sz w:val="24"/>
          <w:szCs w:val="24"/>
        </w:rPr>
        <w:t>itu</w:t>
      </w:r>
      <w:proofErr w:type="spellEnd"/>
      <w:r w:rsidRPr="008E33DC">
        <w:rPr>
          <w:rFonts w:ascii="Cambria" w:hAnsi="Cambria"/>
          <w:sz w:val="24"/>
          <w:szCs w:val="24"/>
        </w:rPr>
        <w:t xml:space="preserve"> </w:t>
      </w:r>
      <w:proofErr w:type="spellStart"/>
      <w:r w:rsidRPr="008E33DC">
        <w:rPr>
          <w:rFonts w:ascii="Cambria" w:hAnsi="Cambria"/>
          <w:sz w:val="24"/>
          <w:szCs w:val="24"/>
        </w:rPr>
        <w:t>sendiri</w:t>
      </w:r>
      <w:proofErr w:type="spellEnd"/>
      <w:r w:rsidRPr="008E33DC">
        <w:rPr>
          <w:rFonts w:ascii="Cambria" w:hAnsi="Cambria"/>
          <w:sz w:val="24"/>
          <w:szCs w:val="24"/>
        </w:rPr>
        <w:t xml:space="preserve">. </w:t>
      </w:r>
      <w:proofErr w:type="spellStart"/>
      <w:r w:rsidRPr="008E33DC">
        <w:rPr>
          <w:rFonts w:ascii="Cambria" w:hAnsi="Cambria"/>
          <w:sz w:val="24"/>
          <w:szCs w:val="24"/>
        </w:rPr>
        <w:t>Selain</w:t>
      </w:r>
      <w:proofErr w:type="spellEnd"/>
      <w:r w:rsidRPr="008E33DC">
        <w:rPr>
          <w:rFonts w:ascii="Cambria" w:hAnsi="Cambria"/>
          <w:sz w:val="24"/>
          <w:szCs w:val="24"/>
        </w:rPr>
        <w:t xml:space="preserve"> </w:t>
      </w:r>
      <w:proofErr w:type="spellStart"/>
      <w:r w:rsidRPr="008E33DC">
        <w:rPr>
          <w:rFonts w:ascii="Cambria" w:hAnsi="Cambria"/>
          <w:sz w:val="24"/>
          <w:szCs w:val="24"/>
        </w:rPr>
        <w:t>itu</w:t>
      </w:r>
      <w:proofErr w:type="spellEnd"/>
      <w:r w:rsidRPr="008E33DC">
        <w:rPr>
          <w:rFonts w:ascii="Cambria" w:hAnsi="Cambria"/>
          <w:sz w:val="24"/>
          <w:szCs w:val="24"/>
        </w:rPr>
        <w:t xml:space="preserve">, hakim juga </w:t>
      </w:r>
      <w:proofErr w:type="spellStart"/>
      <w:r w:rsidRPr="008E33DC">
        <w:rPr>
          <w:rFonts w:ascii="Cambria" w:hAnsi="Cambria"/>
          <w:sz w:val="24"/>
          <w:szCs w:val="24"/>
        </w:rPr>
        <w:t>mempertimbangkan</w:t>
      </w:r>
      <w:proofErr w:type="spellEnd"/>
      <w:r w:rsidRPr="008E33DC">
        <w:rPr>
          <w:rFonts w:ascii="Cambria" w:hAnsi="Cambria"/>
          <w:sz w:val="24"/>
          <w:szCs w:val="24"/>
        </w:rPr>
        <w:t xml:space="preserve"> </w:t>
      </w:r>
      <w:proofErr w:type="spellStart"/>
      <w:r w:rsidRPr="008E33DC">
        <w:rPr>
          <w:rFonts w:ascii="Cambria" w:hAnsi="Cambria"/>
          <w:sz w:val="24"/>
          <w:szCs w:val="24"/>
        </w:rPr>
        <w:t>unsur-unsur</w:t>
      </w:r>
      <w:proofErr w:type="spellEnd"/>
      <w:r w:rsidRPr="008E33DC">
        <w:rPr>
          <w:rFonts w:ascii="Cambria" w:hAnsi="Cambria"/>
          <w:sz w:val="24"/>
          <w:szCs w:val="24"/>
        </w:rPr>
        <w:t xml:space="preserve">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yang </w:t>
      </w:r>
      <w:proofErr w:type="spellStart"/>
      <w:r w:rsidRPr="008E33DC">
        <w:rPr>
          <w:rFonts w:ascii="Cambria" w:hAnsi="Cambria"/>
          <w:sz w:val="24"/>
          <w:szCs w:val="24"/>
        </w:rPr>
        <w:t>terbukti</w:t>
      </w:r>
      <w:proofErr w:type="spellEnd"/>
      <w:r w:rsidRPr="008E33DC">
        <w:rPr>
          <w:rFonts w:ascii="Cambria" w:hAnsi="Cambria"/>
          <w:sz w:val="24"/>
          <w:szCs w:val="24"/>
        </w:rPr>
        <w:t xml:space="preserve"> </w:t>
      </w:r>
      <w:proofErr w:type="spellStart"/>
      <w:r w:rsidRPr="008E33DC">
        <w:rPr>
          <w:rFonts w:ascii="Cambria" w:hAnsi="Cambria"/>
          <w:sz w:val="24"/>
          <w:szCs w:val="24"/>
        </w:rPr>
        <w:t>sebagai</w:t>
      </w:r>
      <w:proofErr w:type="spellEnd"/>
      <w:r w:rsidRPr="008E33DC">
        <w:rPr>
          <w:rFonts w:ascii="Cambria" w:hAnsi="Cambria"/>
          <w:sz w:val="24"/>
          <w:szCs w:val="24"/>
        </w:rPr>
        <w:t xml:space="preserve"> </w:t>
      </w:r>
      <w:proofErr w:type="spellStart"/>
      <w:r w:rsidRPr="008E33DC">
        <w:rPr>
          <w:rFonts w:ascii="Cambria" w:hAnsi="Cambria"/>
          <w:sz w:val="24"/>
          <w:szCs w:val="24"/>
        </w:rPr>
        <w:t>dasar</w:t>
      </w:r>
      <w:proofErr w:type="spellEnd"/>
      <w:r w:rsidRPr="008E33DC">
        <w:rPr>
          <w:rFonts w:ascii="Cambria" w:hAnsi="Cambria"/>
          <w:sz w:val="24"/>
          <w:szCs w:val="24"/>
        </w:rPr>
        <w:t xml:space="preserve"> </w:t>
      </w:r>
      <w:proofErr w:type="spellStart"/>
      <w:r w:rsidRPr="008E33DC">
        <w:rPr>
          <w:rFonts w:ascii="Cambria" w:hAnsi="Cambria"/>
          <w:sz w:val="24"/>
          <w:szCs w:val="24"/>
        </w:rPr>
        <w:t>keputusan</w:t>
      </w:r>
      <w:proofErr w:type="spellEnd"/>
      <w:r w:rsidRPr="008E33DC">
        <w:rPr>
          <w:rFonts w:ascii="Cambria" w:hAnsi="Cambria"/>
          <w:sz w:val="24"/>
          <w:szCs w:val="24"/>
        </w:rPr>
        <w:t xml:space="preserve">. </w:t>
      </w:r>
      <w:proofErr w:type="spellStart"/>
      <w:r w:rsidRPr="008E33DC">
        <w:rPr>
          <w:rFonts w:ascii="Cambria" w:hAnsi="Cambria"/>
          <w:sz w:val="24"/>
          <w:szCs w:val="24"/>
        </w:rPr>
        <w:t>Faktor-faktor</w:t>
      </w:r>
      <w:proofErr w:type="spellEnd"/>
      <w:r w:rsidRPr="008E33DC">
        <w:rPr>
          <w:rFonts w:ascii="Cambria" w:hAnsi="Cambria"/>
          <w:sz w:val="24"/>
          <w:szCs w:val="24"/>
        </w:rPr>
        <w:t xml:space="preserve"> yang </w:t>
      </w:r>
      <w:proofErr w:type="spellStart"/>
      <w:r w:rsidRPr="008E33DC">
        <w:rPr>
          <w:rFonts w:ascii="Cambria" w:hAnsi="Cambria"/>
          <w:sz w:val="24"/>
          <w:szCs w:val="24"/>
        </w:rPr>
        <w:t>meringankan</w:t>
      </w:r>
      <w:proofErr w:type="spellEnd"/>
      <w:r w:rsidRPr="008E33DC">
        <w:rPr>
          <w:rFonts w:ascii="Cambria" w:hAnsi="Cambria"/>
          <w:sz w:val="24"/>
          <w:szCs w:val="24"/>
        </w:rPr>
        <w:t xml:space="preserve"> </w:t>
      </w:r>
      <w:proofErr w:type="spellStart"/>
      <w:r w:rsidRPr="008E33DC">
        <w:rPr>
          <w:rFonts w:ascii="Cambria" w:hAnsi="Cambria"/>
          <w:sz w:val="24"/>
          <w:szCs w:val="24"/>
        </w:rPr>
        <w:t>atau</w:t>
      </w:r>
      <w:proofErr w:type="spellEnd"/>
      <w:r w:rsidRPr="008E33DC">
        <w:rPr>
          <w:rFonts w:ascii="Cambria" w:hAnsi="Cambria"/>
          <w:sz w:val="24"/>
          <w:szCs w:val="24"/>
        </w:rPr>
        <w:t xml:space="preserve"> </w:t>
      </w:r>
      <w:proofErr w:type="spellStart"/>
      <w:r w:rsidRPr="008E33DC">
        <w:rPr>
          <w:rFonts w:ascii="Cambria" w:hAnsi="Cambria"/>
          <w:sz w:val="24"/>
          <w:szCs w:val="24"/>
        </w:rPr>
        <w:t>memperberat</w:t>
      </w:r>
      <w:proofErr w:type="spellEnd"/>
      <w:r w:rsidRPr="008E33DC">
        <w:rPr>
          <w:rFonts w:ascii="Cambria" w:hAnsi="Cambria"/>
          <w:sz w:val="24"/>
          <w:szCs w:val="24"/>
        </w:rPr>
        <w:t xml:space="preserve"> </w:t>
      </w:r>
      <w:proofErr w:type="spellStart"/>
      <w:r w:rsidRPr="008E33DC">
        <w:rPr>
          <w:rFonts w:ascii="Cambria" w:hAnsi="Cambria"/>
          <w:sz w:val="24"/>
          <w:szCs w:val="24"/>
        </w:rPr>
        <w:t>posisi</w:t>
      </w:r>
      <w:proofErr w:type="spellEnd"/>
      <w:r w:rsidRPr="008E33DC">
        <w:rPr>
          <w:rFonts w:ascii="Cambria" w:hAnsi="Cambria"/>
          <w:sz w:val="24"/>
          <w:szCs w:val="24"/>
        </w:rPr>
        <w:t xml:space="preserve"> </w:t>
      </w:r>
      <w:proofErr w:type="spellStart"/>
      <w:r w:rsidRPr="008E33DC">
        <w:rPr>
          <w:rFonts w:ascii="Cambria" w:hAnsi="Cambria"/>
          <w:sz w:val="24"/>
          <w:szCs w:val="24"/>
        </w:rPr>
        <w:t>terdakwa</w:t>
      </w:r>
      <w:proofErr w:type="spellEnd"/>
      <w:r w:rsidRPr="008E33DC">
        <w:rPr>
          <w:rFonts w:ascii="Cambria" w:hAnsi="Cambria"/>
          <w:sz w:val="24"/>
          <w:szCs w:val="24"/>
        </w:rPr>
        <w:t xml:space="preserve"> juga </w:t>
      </w:r>
      <w:proofErr w:type="spellStart"/>
      <w:r w:rsidRPr="008E33DC">
        <w:rPr>
          <w:rFonts w:ascii="Cambria" w:hAnsi="Cambria"/>
          <w:sz w:val="24"/>
          <w:szCs w:val="24"/>
        </w:rPr>
        <w:t>menjadi</w:t>
      </w:r>
      <w:proofErr w:type="spellEnd"/>
      <w:r w:rsidRPr="008E33DC">
        <w:rPr>
          <w:rFonts w:ascii="Cambria" w:hAnsi="Cambria"/>
          <w:sz w:val="24"/>
          <w:szCs w:val="24"/>
        </w:rPr>
        <w:t xml:space="preserve"> </w:t>
      </w:r>
      <w:proofErr w:type="spellStart"/>
      <w:r w:rsidRPr="008E33DC">
        <w:rPr>
          <w:rFonts w:ascii="Cambria" w:hAnsi="Cambria"/>
          <w:sz w:val="24"/>
          <w:szCs w:val="24"/>
        </w:rPr>
        <w:t>pertimbangan</w:t>
      </w:r>
      <w:proofErr w:type="spellEnd"/>
      <w:r w:rsidRPr="008E33DC">
        <w:rPr>
          <w:rFonts w:ascii="Cambria" w:hAnsi="Cambria"/>
          <w:sz w:val="24"/>
          <w:szCs w:val="24"/>
        </w:rPr>
        <w:t xml:space="preserve"> hakim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memutuskan</w:t>
      </w:r>
      <w:proofErr w:type="spellEnd"/>
      <w:r w:rsidRPr="008E33DC">
        <w:rPr>
          <w:rFonts w:ascii="Cambria" w:hAnsi="Cambria"/>
          <w:sz w:val="24"/>
          <w:szCs w:val="24"/>
        </w:rPr>
        <w:t xml:space="preserve"> </w:t>
      </w:r>
      <w:proofErr w:type="spellStart"/>
      <w:r w:rsidRPr="008E33DC">
        <w:rPr>
          <w:rFonts w:ascii="Cambria" w:hAnsi="Cambria"/>
          <w:sz w:val="24"/>
          <w:szCs w:val="24"/>
        </w:rPr>
        <w:t>perkara</w:t>
      </w:r>
      <w:proofErr w:type="spellEnd"/>
      <w:r w:rsidRPr="008E33DC">
        <w:rPr>
          <w:rFonts w:ascii="Cambria" w:hAnsi="Cambria"/>
          <w:sz w:val="24"/>
          <w:szCs w:val="24"/>
        </w:rPr>
        <w:t xml:space="preserve">. Keputusan hakim </w:t>
      </w:r>
      <w:proofErr w:type="spellStart"/>
      <w:r w:rsidRPr="008E33DC">
        <w:rPr>
          <w:rFonts w:ascii="Cambria" w:hAnsi="Cambria"/>
          <w:sz w:val="24"/>
          <w:szCs w:val="24"/>
        </w:rPr>
        <w:t>tersebut</w:t>
      </w:r>
      <w:proofErr w:type="spellEnd"/>
      <w:r w:rsidRPr="008E33DC">
        <w:rPr>
          <w:rFonts w:ascii="Cambria" w:hAnsi="Cambria"/>
          <w:sz w:val="24"/>
          <w:szCs w:val="24"/>
        </w:rPr>
        <w:t xml:space="preserve"> </w:t>
      </w:r>
      <w:proofErr w:type="spellStart"/>
      <w:r w:rsidRPr="008E33DC">
        <w:rPr>
          <w:rFonts w:ascii="Cambria" w:hAnsi="Cambria"/>
          <w:sz w:val="24"/>
          <w:szCs w:val="24"/>
        </w:rPr>
        <w:t>mencerminkan</w:t>
      </w:r>
      <w:proofErr w:type="spellEnd"/>
      <w:r w:rsidRPr="008E33DC">
        <w:rPr>
          <w:rFonts w:ascii="Cambria" w:hAnsi="Cambria"/>
          <w:sz w:val="24"/>
          <w:szCs w:val="24"/>
        </w:rPr>
        <w:t xml:space="preserve"> </w:t>
      </w:r>
      <w:proofErr w:type="spellStart"/>
      <w:r w:rsidRPr="008E33DC">
        <w:rPr>
          <w:rFonts w:ascii="Cambria" w:hAnsi="Cambria"/>
          <w:sz w:val="24"/>
          <w:szCs w:val="24"/>
        </w:rPr>
        <w:t>penerapan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Jinayat</w:t>
      </w:r>
      <w:proofErr w:type="spellEnd"/>
      <w:r w:rsidRPr="008E33DC">
        <w:rPr>
          <w:rFonts w:ascii="Cambria" w:hAnsi="Cambria"/>
          <w:sz w:val="24"/>
          <w:szCs w:val="24"/>
        </w:rPr>
        <w:t xml:space="preserve"> di </w:t>
      </w:r>
      <w:proofErr w:type="spellStart"/>
      <w:r w:rsidRPr="008E33DC">
        <w:rPr>
          <w:rFonts w:ascii="Cambria" w:hAnsi="Cambria"/>
          <w:sz w:val="24"/>
          <w:szCs w:val="24"/>
        </w:rPr>
        <w:t>Provinsi</w:t>
      </w:r>
      <w:proofErr w:type="spellEnd"/>
      <w:r w:rsidRPr="008E33DC">
        <w:rPr>
          <w:rFonts w:ascii="Cambria" w:hAnsi="Cambria"/>
          <w:sz w:val="24"/>
          <w:szCs w:val="24"/>
        </w:rPr>
        <w:t xml:space="preserve"> Aceh, yang </w:t>
      </w:r>
      <w:proofErr w:type="spellStart"/>
      <w:r w:rsidRPr="008E33DC">
        <w:rPr>
          <w:rFonts w:ascii="Cambria" w:hAnsi="Cambria"/>
          <w:sz w:val="24"/>
          <w:szCs w:val="24"/>
        </w:rPr>
        <w:t>mempengaruhi</w:t>
      </w:r>
      <w:proofErr w:type="spellEnd"/>
      <w:r w:rsidRPr="008E33DC">
        <w:rPr>
          <w:rFonts w:ascii="Cambria" w:hAnsi="Cambria"/>
          <w:sz w:val="24"/>
          <w:szCs w:val="24"/>
        </w:rPr>
        <w:t xml:space="preserve"> </w:t>
      </w:r>
      <w:proofErr w:type="spellStart"/>
      <w:r w:rsidRPr="008E33DC">
        <w:rPr>
          <w:rFonts w:ascii="Cambria" w:hAnsi="Cambria"/>
          <w:sz w:val="24"/>
          <w:szCs w:val="24"/>
        </w:rPr>
        <w:t>jalannya</w:t>
      </w:r>
      <w:proofErr w:type="spellEnd"/>
      <w:r w:rsidRPr="008E33DC">
        <w:rPr>
          <w:rFonts w:ascii="Cambria" w:hAnsi="Cambria"/>
          <w:sz w:val="24"/>
          <w:szCs w:val="24"/>
        </w:rPr>
        <w:t xml:space="preserve"> proses </w:t>
      </w:r>
      <w:proofErr w:type="spellStart"/>
      <w:r w:rsidRPr="008E33DC">
        <w:rPr>
          <w:rFonts w:ascii="Cambria" w:hAnsi="Cambria"/>
          <w:sz w:val="24"/>
          <w:szCs w:val="24"/>
        </w:rPr>
        <w:t>peradilan</w:t>
      </w:r>
      <w:proofErr w:type="spellEnd"/>
      <w:r w:rsidRPr="008E33DC">
        <w:rPr>
          <w:rFonts w:ascii="Cambria" w:hAnsi="Cambria"/>
          <w:sz w:val="24"/>
          <w:szCs w:val="24"/>
        </w:rPr>
        <w:t xml:space="preserve"> dan </w:t>
      </w:r>
      <w:proofErr w:type="spellStart"/>
      <w:r w:rsidRPr="008E33DC">
        <w:rPr>
          <w:rFonts w:ascii="Cambria" w:hAnsi="Cambria"/>
          <w:sz w:val="24"/>
          <w:szCs w:val="24"/>
        </w:rPr>
        <w:t>hasil</w:t>
      </w:r>
      <w:proofErr w:type="spellEnd"/>
      <w:r w:rsidRPr="008E33DC">
        <w:rPr>
          <w:rFonts w:ascii="Cambria" w:hAnsi="Cambria"/>
          <w:sz w:val="24"/>
          <w:szCs w:val="24"/>
        </w:rPr>
        <w:t xml:space="preserve"> </w:t>
      </w:r>
      <w:proofErr w:type="spellStart"/>
      <w:r w:rsidRPr="008E33DC">
        <w:rPr>
          <w:rFonts w:ascii="Cambria" w:hAnsi="Cambria"/>
          <w:sz w:val="24"/>
          <w:szCs w:val="24"/>
        </w:rPr>
        <w:t>keputusan</w:t>
      </w:r>
      <w:proofErr w:type="spellEnd"/>
      <w:r w:rsidRPr="008E33DC">
        <w:rPr>
          <w:rFonts w:ascii="Cambria" w:hAnsi="Cambria"/>
          <w:sz w:val="24"/>
          <w:szCs w:val="24"/>
        </w:rPr>
        <w:t xml:space="preserve"> hakim. </w:t>
      </w:r>
      <w:proofErr w:type="spellStart"/>
      <w:r w:rsidRPr="008E33DC">
        <w:rPr>
          <w:rFonts w:ascii="Cambria" w:hAnsi="Cambria"/>
          <w:sz w:val="24"/>
          <w:szCs w:val="24"/>
        </w:rPr>
        <w:t>Namun</w:t>
      </w:r>
      <w:proofErr w:type="spellEnd"/>
      <w:r w:rsidRPr="008E33DC">
        <w:rPr>
          <w:rFonts w:ascii="Cambria" w:hAnsi="Cambria"/>
          <w:sz w:val="24"/>
          <w:szCs w:val="24"/>
        </w:rPr>
        <w:t xml:space="preserve">, </w:t>
      </w:r>
      <w:proofErr w:type="spellStart"/>
      <w:r w:rsidRPr="008E33DC">
        <w:rPr>
          <w:rFonts w:ascii="Cambria" w:hAnsi="Cambria"/>
          <w:sz w:val="24"/>
          <w:szCs w:val="24"/>
        </w:rPr>
        <w:t>meskipun</w:t>
      </w:r>
      <w:proofErr w:type="spellEnd"/>
      <w:r w:rsidRPr="008E33DC">
        <w:rPr>
          <w:rFonts w:ascii="Cambria" w:hAnsi="Cambria"/>
          <w:sz w:val="24"/>
          <w:szCs w:val="24"/>
        </w:rPr>
        <w:t xml:space="preserve"> </w:t>
      </w:r>
      <w:proofErr w:type="spellStart"/>
      <w:r w:rsidRPr="008E33DC">
        <w:rPr>
          <w:rFonts w:ascii="Cambria" w:hAnsi="Cambria"/>
          <w:sz w:val="24"/>
          <w:szCs w:val="24"/>
        </w:rPr>
        <w:t>mempertimbangkan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Jinayat</w:t>
      </w:r>
      <w:proofErr w:type="spellEnd"/>
      <w:r w:rsidRPr="008E33DC">
        <w:rPr>
          <w:rFonts w:ascii="Cambria" w:hAnsi="Cambria"/>
          <w:sz w:val="24"/>
          <w:szCs w:val="24"/>
        </w:rPr>
        <w:t xml:space="preserve">, </w:t>
      </w:r>
      <w:proofErr w:type="spellStart"/>
      <w:r w:rsidRPr="008E33DC">
        <w:rPr>
          <w:rFonts w:ascii="Cambria" w:hAnsi="Cambria"/>
          <w:sz w:val="24"/>
          <w:szCs w:val="24"/>
        </w:rPr>
        <w:t>putusan</w:t>
      </w:r>
      <w:proofErr w:type="spellEnd"/>
      <w:r w:rsidRPr="008E33DC">
        <w:rPr>
          <w:rFonts w:ascii="Cambria" w:hAnsi="Cambria"/>
          <w:sz w:val="24"/>
          <w:szCs w:val="24"/>
        </w:rPr>
        <w:t xml:space="preserve"> hakim </w:t>
      </w:r>
      <w:proofErr w:type="spellStart"/>
      <w:r w:rsidRPr="008E33DC">
        <w:rPr>
          <w:rFonts w:ascii="Cambria" w:hAnsi="Cambria"/>
          <w:sz w:val="24"/>
          <w:szCs w:val="24"/>
        </w:rPr>
        <w:t>tersebut</w:t>
      </w:r>
      <w:proofErr w:type="spellEnd"/>
      <w:r w:rsidRPr="008E33DC">
        <w:rPr>
          <w:rFonts w:ascii="Cambria" w:hAnsi="Cambria"/>
          <w:sz w:val="24"/>
          <w:szCs w:val="24"/>
        </w:rPr>
        <w:t xml:space="preserve"> juga </w:t>
      </w:r>
      <w:proofErr w:type="spellStart"/>
      <w:r w:rsidRPr="008E33DC">
        <w:rPr>
          <w:rFonts w:ascii="Cambria" w:hAnsi="Cambria"/>
          <w:sz w:val="24"/>
          <w:szCs w:val="24"/>
        </w:rPr>
        <w:t>harus</w:t>
      </w:r>
      <w:proofErr w:type="spellEnd"/>
      <w:r w:rsidRPr="008E33DC">
        <w:rPr>
          <w:rFonts w:ascii="Cambria" w:hAnsi="Cambria"/>
          <w:sz w:val="24"/>
          <w:szCs w:val="24"/>
        </w:rPr>
        <w:t xml:space="preserve"> </w:t>
      </w:r>
      <w:proofErr w:type="spellStart"/>
      <w:r w:rsidRPr="008E33DC">
        <w:rPr>
          <w:rFonts w:ascii="Cambria" w:hAnsi="Cambria"/>
          <w:sz w:val="24"/>
          <w:szCs w:val="24"/>
        </w:rPr>
        <w:t>sesuai</w:t>
      </w:r>
      <w:proofErr w:type="spellEnd"/>
      <w:r w:rsidRPr="008E33DC">
        <w:rPr>
          <w:rFonts w:ascii="Cambria" w:hAnsi="Cambria"/>
          <w:sz w:val="24"/>
          <w:szCs w:val="24"/>
        </w:rPr>
        <w:t xml:space="preserve"> </w:t>
      </w:r>
      <w:proofErr w:type="spellStart"/>
      <w:r w:rsidRPr="008E33DC">
        <w:rPr>
          <w:rFonts w:ascii="Cambria" w:hAnsi="Cambria"/>
          <w:sz w:val="24"/>
          <w:szCs w:val="24"/>
        </w:rPr>
        <w:t>dengan</w:t>
      </w:r>
      <w:proofErr w:type="spellEnd"/>
      <w:r w:rsidRPr="008E33DC">
        <w:rPr>
          <w:rFonts w:ascii="Cambria" w:hAnsi="Cambria"/>
          <w:sz w:val="24"/>
          <w:szCs w:val="24"/>
        </w:rPr>
        <w:t xml:space="preserve"> </w:t>
      </w:r>
      <w:proofErr w:type="spellStart"/>
      <w:r w:rsidRPr="008E33DC">
        <w:rPr>
          <w:rFonts w:ascii="Cambria" w:hAnsi="Cambria"/>
          <w:sz w:val="24"/>
          <w:szCs w:val="24"/>
        </w:rPr>
        <w:t>ketentuan</w:t>
      </w:r>
      <w:proofErr w:type="spellEnd"/>
      <w:r w:rsidRPr="008E33DC">
        <w:rPr>
          <w:rFonts w:ascii="Cambria" w:hAnsi="Cambria"/>
          <w:sz w:val="24"/>
          <w:szCs w:val="24"/>
        </w:rPr>
        <w:t xml:space="preserve"> </w:t>
      </w:r>
      <w:proofErr w:type="spellStart"/>
      <w:r w:rsidRPr="008E33DC">
        <w:rPr>
          <w:rFonts w:ascii="Cambria" w:hAnsi="Cambria"/>
          <w:sz w:val="24"/>
          <w:szCs w:val="24"/>
        </w:rPr>
        <w:t>hukum</w:t>
      </w:r>
      <w:proofErr w:type="spellEnd"/>
      <w:r w:rsidRPr="008E33DC">
        <w:rPr>
          <w:rFonts w:ascii="Cambria" w:hAnsi="Cambria"/>
          <w:sz w:val="24"/>
          <w:szCs w:val="24"/>
        </w:rPr>
        <w:t xml:space="preserve"> </w:t>
      </w:r>
      <w:proofErr w:type="spellStart"/>
      <w:r w:rsidRPr="008E33DC">
        <w:rPr>
          <w:rFonts w:ascii="Cambria" w:hAnsi="Cambria"/>
          <w:sz w:val="24"/>
          <w:szCs w:val="24"/>
        </w:rPr>
        <w:t>positif</w:t>
      </w:r>
      <w:proofErr w:type="spellEnd"/>
      <w:r w:rsidRPr="008E33DC">
        <w:rPr>
          <w:rFonts w:ascii="Cambria" w:hAnsi="Cambria"/>
          <w:sz w:val="24"/>
          <w:szCs w:val="24"/>
        </w:rPr>
        <w:t xml:space="preserve"> yang </w:t>
      </w:r>
      <w:proofErr w:type="spellStart"/>
      <w:r w:rsidRPr="008E33DC">
        <w:rPr>
          <w:rFonts w:ascii="Cambria" w:hAnsi="Cambria"/>
          <w:sz w:val="24"/>
          <w:szCs w:val="24"/>
        </w:rPr>
        <w:t>berlaku</w:t>
      </w:r>
      <w:proofErr w:type="spellEnd"/>
      <w:r w:rsidRPr="008E33DC">
        <w:rPr>
          <w:rFonts w:ascii="Cambria" w:hAnsi="Cambria"/>
          <w:sz w:val="24"/>
          <w:szCs w:val="24"/>
        </w:rPr>
        <w:t xml:space="preserve"> di Indonesia </w:t>
      </w:r>
      <w:proofErr w:type="spellStart"/>
      <w:r w:rsidRPr="008E33DC">
        <w:rPr>
          <w:rFonts w:ascii="Cambria" w:hAnsi="Cambria"/>
          <w:sz w:val="24"/>
          <w:szCs w:val="24"/>
        </w:rPr>
        <w:t>secara</w:t>
      </w:r>
      <w:proofErr w:type="spellEnd"/>
      <w:r w:rsidRPr="008E33DC">
        <w:rPr>
          <w:rFonts w:ascii="Cambria" w:hAnsi="Cambria"/>
          <w:sz w:val="24"/>
          <w:szCs w:val="24"/>
        </w:rPr>
        <w:t xml:space="preserve"> </w:t>
      </w:r>
      <w:proofErr w:type="spellStart"/>
      <w:r w:rsidRPr="008E33DC">
        <w:rPr>
          <w:rFonts w:ascii="Cambria" w:hAnsi="Cambria"/>
          <w:sz w:val="24"/>
          <w:szCs w:val="24"/>
        </w:rPr>
        <w:t>umum</w:t>
      </w:r>
      <w:proofErr w:type="spellEnd"/>
      <w:r w:rsidRPr="008E33DC">
        <w:rPr>
          <w:rFonts w:ascii="Cambria" w:hAnsi="Cambria"/>
          <w:sz w:val="24"/>
          <w:szCs w:val="24"/>
        </w:rPr>
        <w:t>.</w:t>
      </w:r>
    </w:p>
    <w:p w14:paraId="2E50B621" w14:textId="77777777" w:rsidR="008E33DC" w:rsidRPr="008E33DC" w:rsidRDefault="008E33DC" w:rsidP="008E33DC">
      <w:pPr>
        <w:adjustRightInd w:val="0"/>
        <w:spacing w:after="0" w:line="360" w:lineRule="auto"/>
        <w:ind w:firstLine="720"/>
        <w:contextualSpacing/>
        <w:jc w:val="both"/>
        <w:rPr>
          <w:rFonts w:ascii="Cambria" w:hAnsi="Cambria"/>
          <w:sz w:val="24"/>
          <w:szCs w:val="24"/>
        </w:rPr>
      </w:pPr>
    </w:p>
    <w:p w14:paraId="6967EAE0" w14:textId="77777777" w:rsidR="008E33DC" w:rsidRPr="008E33DC" w:rsidRDefault="008E33DC" w:rsidP="008E33DC">
      <w:pPr>
        <w:adjustRightInd w:val="0"/>
        <w:rPr>
          <w:rFonts w:ascii="Cambria" w:hAnsi="Cambria"/>
          <w:b/>
          <w:bCs/>
          <w:color w:val="FF0000"/>
          <w:szCs w:val="24"/>
        </w:rPr>
      </w:pPr>
      <w:r w:rsidRPr="008E33DC">
        <w:rPr>
          <w:rFonts w:ascii="Cambria" w:hAnsi="Cambria"/>
          <w:b/>
        </w:rPr>
        <w:t>DAFTAR PUSTAKA</w:t>
      </w:r>
      <w:r w:rsidRPr="008E33DC">
        <w:rPr>
          <w:rFonts w:ascii="Cambria" w:hAnsi="Cambria"/>
          <w:color w:val="000000"/>
          <w:szCs w:val="24"/>
        </w:rPr>
        <w:t xml:space="preserve"> </w:t>
      </w:r>
    </w:p>
    <w:p w14:paraId="52AA79E0"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Abd Al-Qadir </w:t>
      </w:r>
      <w:proofErr w:type="spellStart"/>
      <w:r w:rsidRPr="008E33DC">
        <w:rPr>
          <w:rFonts w:ascii="Cambria" w:hAnsi="Cambria"/>
          <w:sz w:val="24"/>
          <w:szCs w:val="24"/>
        </w:rPr>
        <w:t>Aulah</w:t>
      </w:r>
      <w:proofErr w:type="spellEnd"/>
      <w:r w:rsidRPr="008E33DC">
        <w:rPr>
          <w:rFonts w:ascii="Cambria" w:hAnsi="Cambria"/>
          <w:sz w:val="24"/>
          <w:szCs w:val="24"/>
        </w:rPr>
        <w:t>, At-</w:t>
      </w:r>
      <w:proofErr w:type="spellStart"/>
      <w:r w:rsidRPr="008E33DC">
        <w:rPr>
          <w:rFonts w:ascii="Cambria" w:hAnsi="Cambria"/>
          <w:sz w:val="24"/>
          <w:szCs w:val="24"/>
        </w:rPr>
        <w:t>Tarsyi</w:t>
      </w:r>
      <w:proofErr w:type="spellEnd"/>
      <w:r w:rsidRPr="008E33DC">
        <w:rPr>
          <w:rFonts w:ascii="Cambria" w:hAnsi="Cambria"/>
          <w:sz w:val="24"/>
          <w:szCs w:val="24"/>
        </w:rPr>
        <w:t>’ Al-</w:t>
      </w:r>
      <w:proofErr w:type="spellStart"/>
      <w:r w:rsidRPr="008E33DC">
        <w:rPr>
          <w:rFonts w:ascii="Cambria" w:hAnsi="Cambria"/>
          <w:sz w:val="24"/>
          <w:szCs w:val="24"/>
        </w:rPr>
        <w:t>Jinaly</w:t>
      </w:r>
      <w:proofErr w:type="spellEnd"/>
      <w:r w:rsidRPr="008E33DC">
        <w:rPr>
          <w:rFonts w:ascii="Cambria" w:hAnsi="Cambria"/>
          <w:sz w:val="24"/>
          <w:szCs w:val="24"/>
        </w:rPr>
        <w:t xml:space="preserve">, 2005, </w:t>
      </w:r>
      <w:proofErr w:type="spellStart"/>
      <w:r w:rsidRPr="008E33DC">
        <w:rPr>
          <w:rFonts w:ascii="Cambria" w:hAnsi="Cambria"/>
          <w:sz w:val="24"/>
          <w:szCs w:val="24"/>
        </w:rPr>
        <w:t>dikutip</w:t>
      </w:r>
      <w:proofErr w:type="spellEnd"/>
      <w:r w:rsidRPr="008E33DC">
        <w:rPr>
          <w:rFonts w:ascii="Cambria" w:hAnsi="Cambria"/>
          <w:sz w:val="24"/>
          <w:szCs w:val="24"/>
        </w:rPr>
        <w:t xml:space="preserve"> </w:t>
      </w:r>
      <w:proofErr w:type="spellStart"/>
      <w:r w:rsidRPr="008E33DC">
        <w:rPr>
          <w:rFonts w:ascii="Cambria" w:hAnsi="Cambria"/>
          <w:sz w:val="24"/>
          <w:szCs w:val="24"/>
        </w:rPr>
        <w:t>dari</w:t>
      </w:r>
      <w:proofErr w:type="spellEnd"/>
      <w:r w:rsidRPr="008E33DC">
        <w:rPr>
          <w:rFonts w:ascii="Cambria" w:hAnsi="Cambria"/>
          <w:sz w:val="24"/>
          <w:szCs w:val="24"/>
        </w:rPr>
        <w:t xml:space="preserve"> Ahmad </w:t>
      </w:r>
      <w:proofErr w:type="spellStart"/>
      <w:r w:rsidRPr="008E33DC">
        <w:rPr>
          <w:rFonts w:ascii="Cambria" w:hAnsi="Cambria"/>
          <w:sz w:val="24"/>
          <w:szCs w:val="24"/>
        </w:rPr>
        <w:t>Wardi</w:t>
      </w:r>
      <w:proofErr w:type="spellEnd"/>
      <w:r w:rsidRPr="008E33DC">
        <w:rPr>
          <w:rFonts w:ascii="Cambria" w:hAnsi="Cambria"/>
          <w:sz w:val="24"/>
          <w:szCs w:val="24"/>
        </w:rPr>
        <w:t xml:space="preserve"> </w:t>
      </w:r>
      <w:proofErr w:type="spellStart"/>
      <w:r w:rsidRPr="008E33DC">
        <w:rPr>
          <w:rFonts w:ascii="Cambria" w:hAnsi="Cambria"/>
          <w:sz w:val="24"/>
          <w:szCs w:val="24"/>
        </w:rPr>
        <w:t>Muslich</w:t>
      </w:r>
      <w:proofErr w:type="spellEnd"/>
      <w:r w:rsidRPr="008E33DC">
        <w:rPr>
          <w:rFonts w:ascii="Cambria" w:hAnsi="Cambria"/>
          <w:sz w:val="24"/>
          <w:szCs w:val="24"/>
        </w:rPr>
        <w:t xml:space="preserve">, </w:t>
      </w:r>
      <w:r w:rsidRPr="008E33DC">
        <w:rPr>
          <w:rFonts w:ascii="Cambria" w:hAnsi="Cambria"/>
          <w:i/>
          <w:sz w:val="24"/>
          <w:szCs w:val="24"/>
        </w:rPr>
        <w:t xml:space="preserve">Hukum </w:t>
      </w:r>
      <w:proofErr w:type="spellStart"/>
      <w:r w:rsidRPr="008E33DC">
        <w:rPr>
          <w:rFonts w:ascii="Cambria" w:hAnsi="Cambria"/>
          <w:i/>
          <w:sz w:val="24"/>
          <w:szCs w:val="24"/>
        </w:rPr>
        <w:t>Pidana</w:t>
      </w:r>
      <w:proofErr w:type="spellEnd"/>
      <w:r w:rsidRPr="008E33DC">
        <w:rPr>
          <w:rFonts w:ascii="Cambria" w:hAnsi="Cambria"/>
          <w:i/>
          <w:sz w:val="24"/>
          <w:szCs w:val="24"/>
        </w:rPr>
        <w:t xml:space="preserve"> Islam</w:t>
      </w:r>
      <w:r w:rsidRPr="008E33DC">
        <w:rPr>
          <w:rFonts w:ascii="Cambria" w:hAnsi="Cambria"/>
          <w:sz w:val="24"/>
          <w:szCs w:val="24"/>
        </w:rPr>
        <w:t xml:space="preserve">, </w:t>
      </w:r>
      <w:proofErr w:type="spellStart"/>
      <w:r w:rsidRPr="008E33DC">
        <w:rPr>
          <w:rFonts w:ascii="Cambria" w:hAnsi="Cambria"/>
          <w:sz w:val="24"/>
          <w:szCs w:val="24"/>
        </w:rPr>
        <w:t>Cetakan</w:t>
      </w:r>
      <w:proofErr w:type="spellEnd"/>
      <w:r w:rsidRPr="008E33DC">
        <w:rPr>
          <w:rFonts w:ascii="Cambria" w:hAnsi="Cambria"/>
          <w:sz w:val="24"/>
          <w:szCs w:val="24"/>
        </w:rPr>
        <w:t xml:space="preserve"> </w:t>
      </w:r>
      <w:proofErr w:type="spellStart"/>
      <w:r w:rsidRPr="008E33DC">
        <w:rPr>
          <w:rFonts w:ascii="Cambria" w:hAnsi="Cambria"/>
          <w:sz w:val="24"/>
          <w:szCs w:val="24"/>
        </w:rPr>
        <w:t>Kedua</w:t>
      </w:r>
      <w:proofErr w:type="spellEnd"/>
      <w:r w:rsidRPr="008E33DC">
        <w:rPr>
          <w:rFonts w:ascii="Cambria" w:hAnsi="Cambria"/>
          <w:sz w:val="24"/>
          <w:szCs w:val="24"/>
        </w:rPr>
        <w:t xml:space="preserve">, Jakarta, </w:t>
      </w:r>
      <w:proofErr w:type="spellStart"/>
      <w:r w:rsidRPr="008E33DC">
        <w:rPr>
          <w:rFonts w:ascii="Cambria" w:hAnsi="Cambria"/>
          <w:sz w:val="24"/>
          <w:szCs w:val="24"/>
        </w:rPr>
        <w:t>Sinar</w:t>
      </w:r>
      <w:proofErr w:type="spellEnd"/>
      <w:r w:rsidRPr="008E33DC">
        <w:rPr>
          <w:rFonts w:ascii="Cambria" w:hAnsi="Cambria"/>
          <w:sz w:val="24"/>
          <w:szCs w:val="24"/>
        </w:rPr>
        <w:t xml:space="preserve"> </w:t>
      </w:r>
      <w:proofErr w:type="spellStart"/>
      <w:r w:rsidRPr="008E33DC">
        <w:rPr>
          <w:rFonts w:ascii="Cambria" w:hAnsi="Cambria"/>
          <w:sz w:val="24"/>
          <w:szCs w:val="24"/>
        </w:rPr>
        <w:t>Grafika</w:t>
      </w:r>
      <w:proofErr w:type="spellEnd"/>
      <w:r w:rsidRPr="008E33DC">
        <w:rPr>
          <w:rFonts w:ascii="Cambria" w:hAnsi="Cambria"/>
          <w:sz w:val="24"/>
          <w:szCs w:val="24"/>
        </w:rPr>
        <w:t>.</w:t>
      </w:r>
    </w:p>
    <w:p w14:paraId="711272CB" w14:textId="77777777" w:rsidR="008E33DC" w:rsidRPr="008E33DC" w:rsidRDefault="008E33DC" w:rsidP="008E33DC">
      <w:pPr>
        <w:spacing w:after="0" w:line="240" w:lineRule="auto"/>
        <w:ind w:left="720" w:hanging="720"/>
        <w:jc w:val="both"/>
        <w:rPr>
          <w:rFonts w:ascii="Cambria" w:hAnsi="Cambria"/>
          <w:sz w:val="24"/>
          <w:szCs w:val="24"/>
        </w:rPr>
      </w:pPr>
    </w:p>
    <w:p w14:paraId="6BCACF94"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Abdul Kadir Muhammad </w:t>
      </w:r>
      <w:proofErr w:type="spellStart"/>
      <w:r w:rsidRPr="008E33DC">
        <w:rPr>
          <w:rFonts w:ascii="Cambria" w:hAnsi="Cambria"/>
          <w:sz w:val="24"/>
          <w:szCs w:val="24"/>
        </w:rPr>
        <w:t>dikutip</w:t>
      </w:r>
      <w:proofErr w:type="spellEnd"/>
      <w:r w:rsidRPr="008E33DC">
        <w:rPr>
          <w:rFonts w:ascii="Cambria" w:hAnsi="Cambria"/>
          <w:sz w:val="24"/>
          <w:szCs w:val="24"/>
        </w:rPr>
        <w:t xml:space="preserve">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Muhaimin</w:t>
      </w:r>
      <w:proofErr w:type="spellEnd"/>
      <w:r w:rsidRPr="008E33DC">
        <w:rPr>
          <w:rFonts w:ascii="Cambria" w:hAnsi="Cambria"/>
          <w:sz w:val="24"/>
          <w:szCs w:val="24"/>
        </w:rPr>
        <w:t xml:space="preserve">, 2020, </w:t>
      </w:r>
      <w:proofErr w:type="spellStart"/>
      <w:r w:rsidRPr="008E33DC">
        <w:rPr>
          <w:rFonts w:ascii="Cambria" w:hAnsi="Cambria"/>
          <w:i/>
          <w:sz w:val="24"/>
          <w:szCs w:val="24"/>
        </w:rPr>
        <w:t>Metode</w:t>
      </w:r>
      <w:proofErr w:type="spellEnd"/>
      <w:r w:rsidRPr="008E33DC">
        <w:rPr>
          <w:rFonts w:ascii="Cambria" w:hAnsi="Cambria"/>
          <w:i/>
          <w:sz w:val="24"/>
          <w:szCs w:val="24"/>
        </w:rPr>
        <w:t xml:space="preserve">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Hukum</w:t>
      </w:r>
      <w:r w:rsidRPr="008E33DC">
        <w:rPr>
          <w:rFonts w:ascii="Cambria" w:hAnsi="Cambria"/>
          <w:sz w:val="24"/>
          <w:szCs w:val="24"/>
        </w:rPr>
        <w:t xml:space="preserve">, NTB, </w:t>
      </w:r>
      <w:proofErr w:type="spellStart"/>
      <w:r w:rsidRPr="008E33DC">
        <w:rPr>
          <w:rFonts w:ascii="Cambria" w:hAnsi="Cambria"/>
          <w:sz w:val="24"/>
          <w:szCs w:val="24"/>
        </w:rPr>
        <w:t>Mataram</w:t>
      </w:r>
      <w:proofErr w:type="spellEnd"/>
      <w:r w:rsidRPr="008E33DC">
        <w:rPr>
          <w:rFonts w:ascii="Cambria" w:hAnsi="Cambria"/>
          <w:sz w:val="24"/>
          <w:szCs w:val="24"/>
        </w:rPr>
        <w:t xml:space="preserve"> University Press.</w:t>
      </w:r>
    </w:p>
    <w:p w14:paraId="5E8A4817" w14:textId="77777777" w:rsidR="008E33DC" w:rsidRPr="008E33DC" w:rsidRDefault="008E33DC" w:rsidP="008E33DC">
      <w:pPr>
        <w:spacing w:after="0" w:line="240" w:lineRule="auto"/>
        <w:ind w:left="720" w:hanging="720"/>
        <w:jc w:val="both"/>
        <w:rPr>
          <w:rFonts w:ascii="Cambria" w:hAnsi="Cambria"/>
          <w:sz w:val="24"/>
          <w:szCs w:val="24"/>
        </w:rPr>
      </w:pPr>
    </w:p>
    <w:p w14:paraId="79FC86C6"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Achmad</w:t>
      </w:r>
      <w:proofErr w:type="spellEnd"/>
      <w:r w:rsidRPr="008E33DC">
        <w:rPr>
          <w:rFonts w:ascii="Cambria" w:hAnsi="Cambria"/>
          <w:sz w:val="24"/>
          <w:szCs w:val="24"/>
        </w:rPr>
        <w:t xml:space="preserve"> Ali, 2017, </w:t>
      </w:r>
      <w:proofErr w:type="spellStart"/>
      <w:r w:rsidRPr="008E33DC">
        <w:rPr>
          <w:rFonts w:ascii="Cambria" w:hAnsi="Cambria"/>
          <w:i/>
          <w:sz w:val="24"/>
          <w:szCs w:val="24"/>
        </w:rPr>
        <w:t>Menguak</w:t>
      </w:r>
      <w:proofErr w:type="spellEnd"/>
      <w:r w:rsidRPr="008E33DC">
        <w:rPr>
          <w:rFonts w:ascii="Cambria" w:hAnsi="Cambria"/>
          <w:i/>
          <w:sz w:val="24"/>
          <w:szCs w:val="24"/>
        </w:rPr>
        <w:t xml:space="preserve"> </w:t>
      </w:r>
      <w:proofErr w:type="spellStart"/>
      <w:r w:rsidRPr="008E33DC">
        <w:rPr>
          <w:rFonts w:ascii="Cambria" w:hAnsi="Cambria"/>
          <w:i/>
          <w:sz w:val="24"/>
          <w:szCs w:val="24"/>
        </w:rPr>
        <w:t>Tabir</w:t>
      </w:r>
      <w:proofErr w:type="spellEnd"/>
      <w:r w:rsidRPr="008E33DC">
        <w:rPr>
          <w:rFonts w:ascii="Cambria" w:hAnsi="Cambria"/>
          <w:i/>
          <w:sz w:val="24"/>
          <w:szCs w:val="24"/>
        </w:rPr>
        <w:t xml:space="preserve"> Hukum</w:t>
      </w:r>
      <w:r w:rsidRPr="008E33DC">
        <w:rPr>
          <w:rFonts w:ascii="Cambria" w:hAnsi="Cambria"/>
          <w:sz w:val="24"/>
          <w:szCs w:val="24"/>
        </w:rPr>
        <w:t xml:space="preserve">, Jakarta: </w:t>
      </w:r>
      <w:proofErr w:type="spellStart"/>
      <w:r w:rsidRPr="008E33DC">
        <w:rPr>
          <w:rFonts w:ascii="Cambria" w:hAnsi="Cambria"/>
          <w:sz w:val="24"/>
          <w:szCs w:val="24"/>
        </w:rPr>
        <w:t>Kencana</w:t>
      </w:r>
      <w:proofErr w:type="spellEnd"/>
      <w:r w:rsidRPr="008E33DC">
        <w:rPr>
          <w:rFonts w:ascii="Cambria" w:hAnsi="Cambria"/>
          <w:sz w:val="24"/>
          <w:szCs w:val="24"/>
        </w:rPr>
        <w:t>.</w:t>
      </w:r>
    </w:p>
    <w:p w14:paraId="67CB53C3" w14:textId="77777777" w:rsidR="008E33DC" w:rsidRPr="008E33DC" w:rsidRDefault="008E33DC" w:rsidP="008E33DC">
      <w:pPr>
        <w:spacing w:after="0" w:line="240" w:lineRule="auto"/>
        <w:ind w:left="720" w:hanging="720"/>
        <w:jc w:val="both"/>
        <w:rPr>
          <w:rFonts w:ascii="Cambria" w:hAnsi="Cambria"/>
          <w:sz w:val="24"/>
          <w:szCs w:val="24"/>
        </w:rPr>
      </w:pPr>
    </w:p>
    <w:p w14:paraId="7E59472A"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lang w:val="zh-CN" w:eastAsia="zh-CN"/>
        </w:rPr>
        <w:t xml:space="preserve">Adam Chazawi, </w:t>
      </w:r>
      <w:r w:rsidRPr="008E33DC">
        <w:rPr>
          <w:rFonts w:ascii="Cambria" w:hAnsi="Cambria"/>
          <w:sz w:val="24"/>
          <w:szCs w:val="24"/>
        </w:rPr>
        <w:t xml:space="preserve">2011, </w:t>
      </w:r>
      <w:r w:rsidRPr="008E33DC">
        <w:rPr>
          <w:rFonts w:ascii="Cambria" w:hAnsi="Cambria"/>
          <w:i/>
          <w:iCs/>
          <w:sz w:val="24"/>
          <w:szCs w:val="24"/>
          <w:lang w:val="zh-CN" w:eastAsia="zh-CN"/>
        </w:rPr>
        <w:t>Pelajaran Hukum Pidana I, Jakarta, Raja Grafindo Persada</w:t>
      </w:r>
      <w:r w:rsidRPr="008E33DC">
        <w:rPr>
          <w:rFonts w:ascii="Cambria" w:hAnsi="Cambria"/>
          <w:sz w:val="24"/>
          <w:szCs w:val="24"/>
        </w:rPr>
        <w:t>.</w:t>
      </w:r>
    </w:p>
    <w:p w14:paraId="420C029B" w14:textId="77777777" w:rsidR="008E33DC" w:rsidRPr="008E33DC" w:rsidRDefault="008E33DC" w:rsidP="008E33DC">
      <w:pPr>
        <w:spacing w:after="0" w:line="240" w:lineRule="auto"/>
        <w:ind w:left="720" w:hanging="720"/>
        <w:jc w:val="both"/>
        <w:rPr>
          <w:rFonts w:ascii="Cambria" w:eastAsia="SimSun" w:hAnsi="Cambria"/>
          <w:sz w:val="24"/>
          <w:szCs w:val="24"/>
          <w:lang w:eastAsia="zh-CN"/>
        </w:rPr>
      </w:pPr>
    </w:p>
    <w:p w14:paraId="61CCC0F5"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Agus</w:t>
      </w:r>
      <w:proofErr w:type="spellEnd"/>
      <w:r w:rsidRPr="008E33DC">
        <w:rPr>
          <w:rFonts w:ascii="Cambria" w:hAnsi="Cambria"/>
          <w:sz w:val="24"/>
          <w:szCs w:val="24"/>
        </w:rPr>
        <w:t xml:space="preserve"> </w:t>
      </w:r>
      <w:proofErr w:type="spellStart"/>
      <w:r w:rsidRPr="008E33DC">
        <w:rPr>
          <w:rFonts w:ascii="Cambria" w:hAnsi="Cambria"/>
          <w:sz w:val="24"/>
          <w:szCs w:val="24"/>
        </w:rPr>
        <w:t>Rusianto</w:t>
      </w:r>
      <w:proofErr w:type="spellEnd"/>
      <w:r w:rsidRPr="008E33DC">
        <w:rPr>
          <w:rFonts w:ascii="Cambria" w:hAnsi="Cambria"/>
          <w:sz w:val="24"/>
          <w:szCs w:val="24"/>
        </w:rPr>
        <w:t xml:space="preserve">, 2016, </w:t>
      </w:r>
      <w:proofErr w:type="spellStart"/>
      <w:r w:rsidRPr="008E33DC">
        <w:rPr>
          <w:rFonts w:ascii="Cambria" w:hAnsi="Cambria"/>
          <w:i/>
          <w:sz w:val="24"/>
          <w:szCs w:val="24"/>
        </w:rPr>
        <w:t>Tindak</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i/>
          <w:sz w:val="24"/>
          <w:szCs w:val="24"/>
        </w:rPr>
        <w:t xml:space="preserve"> &amp; </w:t>
      </w:r>
      <w:proofErr w:type="spellStart"/>
      <w:r w:rsidRPr="008E33DC">
        <w:rPr>
          <w:rFonts w:ascii="Cambria" w:hAnsi="Cambria"/>
          <w:i/>
          <w:sz w:val="24"/>
          <w:szCs w:val="24"/>
        </w:rPr>
        <w:t>Pertanggungjawaban</w:t>
      </w:r>
      <w:proofErr w:type="spellEnd"/>
      <w:r w:rsidRPr="008E33DC">
        <w:rPr>
          <w:rFonts w:ascii="Cambria" w:hAnsi="Cambria"/>
          <w:i/>
          <w:sz w:val="24"/>
          <w:szCs w:val="24"/>
        </w:rPr>
        <w:t xml:space="preserve"> </w:t>
      </w:r>
      <w:proofErr w:type="spellStart"/>
      <w:proofErr w:type="gramStart"/>
      <w:r w:rsidRPr="008E33DC">
        <w:rPr>
          <w:rFonts w:ascii="Cambria" w:hAnsi="Cambria"/>
          <w:i/>
          <w:sz w:val="24"/>
          <w:szCs w:val="24"/>
        </w:rPr>
        <w:t>Pidana</w:t>
      </w:r>
      <w:proofErr w:type="spellEnd"/>
      <w:r w:rsidRPr="008E33DC">
        <w:rPr>
          <w:rFonts w:ascii="Cambria" w:hAnsi="Cambria"/>
          <w:i/>
          <w:sz w:val="24"/>
          <w:szCs w:val="24"/>
        </w:rPr>
        <w:t xml:space="preserve"> :</w:t>
      </w:r>
      <w:proofErr w:type="gramEnd"/>
      <w:r w:rsidRPr="008E33DC">
        <w:rPr>
          <w:rFonts w:ascii="Cambria" w:hAnsi="Cambria"/>
          <w:i/>
          <w:sz w:val="24"/>
          <w:szCs w:val="24"/>
        </w:rPr>
        <w:t xml:space="preserve"> </w:t>
      </w:r>
      <w:proofErr w:type="spellStart"/>
      <w:r w:rsidRPr="008E33DC">
        <w:rPr>
          <w:rFonts w:ascii="Cambria" w:hAnsi="Cambria"/>
          <w:i/>
          <w:sz w:val="24"/>
          <w:szCs w:val="24"/>
        </w:rPr>
        <w:t>Tinjauan</w:t>
      </w:r>
      <w:proofErr w:type="spellEnd"/>
      <w:r w:rsidRPr="008E33DC">
        <w:rPr>
          <w:rFonts w:ascii="Cambria" w:hAnsi="Cambria"/>
          <w:i/>
          <w:sz w:val="24"/>
          <w:szCs w:val="24"/>
        </w:rPr>
        <w:t xml:space="preserve"> </w:t>
      </w:r>
      <w:proofErr w:type="spellStart"/>
      <w:r w:rsidRPr="008E33DC">
        <w:rPr>
          <w:rFonts w:ascii="Cambria" w:hAnsi="Cambria"/>
          <w:i/>
          <w:sz w:val="24"/>
          <w:szCs w:val="24"/>
        </w:rPr>
        <w:t>Kritis</w:t>
      </w:r>
      <w:proofErr w:type="spellEnd"/>
      <w:r w:rsidRPr="008E33DC">
        <w:rPr>
          <w:rFonts w:ascii="Cambria" w:hAnsi="Cambria"/>
          <w:i/>
          <w:sz w:val="24"/>
          <w:szCs w:val="24"/>
        </w:rPr>
        <w:t xml:space="preserve"> </w:t>
      </w:r>
      <w:proofErr w:type="spellStart"/>
      <w:r w:rsidRPr="008E33DC">
        <w:rPr>
          <w:rFonts w:ascii="Cambria" w:hAnsi="Cambria"/>
          <w:i/>
          <w:sz w:val="24"/>
          <w:szCs w:val="24"/>
        </w:rPr>
        <w:t>Melalui</w:t>
      </w:r>
      <w:proofErr w:type="spellEnd"/>
      <w:r w:rsidRPr="008E33DC">
        <w:rPr>
          <w:rFonts w:ascii="Cambria" w:hAnsi="Cambria"/>
          <w:i/>
          <w:sz w:val="24"/>
          <w:szCs w:val="24"/>
        </w:rPr>
        <w:t xml:space="preserve"> </w:t>
      </w:r>
      <w:proofErr w:type="spellStart"/>
      <w:r w:rsidRPr="008E33DC">
        <w:rPr>
          <w:rFonts w:ascii="Cambria" w:hAnsi="Cambria"/>
          <w:i/>
          <w:sz w:val="24"/>
          <w:szCs w:val="24"/>
        </w:rPr>
        <w:t>Konsistensi</w:t>
      </w:r>
      <w:proofErr w:type="spellEnd"/>
      <w:r w:rsidRPr="008E33DC">
        <w:rPr>
          <w:rFonts w:ascii="Cambria" w:hAnsi="Cambria"/>
          <w:i/>
          <w:sz w:val="24"/>
          <w:szCs w:val="24"/>
        </w:rPr>
        <w:t xml:space="preserve"> Antara </w:t>
      </w:r>
      <w:proofErr w:type="spellStart"/>
      <w:r w:rsidRPr="008E33DC">
        <w:rPr>
          <w:rFonts w:ascii="Cambria" w:hAnsi="Cambria"/>
          <w:i/>
          <w:sz w:val="24"/>
          <w:szCs w:val="24"/>
        </w:rPr>
        <w:t>Asas</w:t>
      </w:r>
      <w:proofErr w:type="spellEnd"/>
      <w:r w:rsidRPr="008E33DC">
        <w:rPr>
          <w:rFonts w:ascii="Cambria" w:hAnsi="Cambria"/>
          <w:i/>
          <w:sz w:val="24"/>
          <w:szCs w:val="24"/>
        </w:rPr>
        <w:t xml:space="preserve">, </w:t>
      </w:r>
      <w:proofErr w:type="spellStart"/>
      <w:r w:rsidRPr="008E33DC">
        <w:rPr>
          <w:rFonts w:ascii="Cambria" w:hAnsi="Cambria"/>
          <w:i/>
          <w:sz w:val="24"/>
          <w:szCs w:val="24"/>
        </w:rPr>
        <w:t>Teori</w:t>
      </w:r>
      <w:proofErr w:type="spellEnd"/>
      <w:r w:rsidRPr="008E33DC">
        <w:rPr>
          <w:rFonts w:ascii="Cambria" w:hAnsi="Cambria"/>
          <w:i/>
          <w:sz w:val="24"/>
          <w:szCs w:val="24"/>
        </w:rPr>
        <w:t xml:space="preserve"> dan </w:t>
      </w:r>
      <w:proofErr w:type="spellStart"/>
      <w:r w:rsidRPr="008E33DC">
        <w:rPr>
          <w:rFonts w:ascii="Cambria" w:hAnsi="Cambria"/>
          <w:i/>
          <w:sz w:val="24"/>
          <w:szCs w:val="24"/>
        </w:rPr>
        <w:t>Penerapannya</w:t>
      </w:r>
      <w:proofErr w:type="spellEnd"/>
      <w:r w:rsidRPr="008E33DC">
        <w:rPr>
          <w:rFonts w:ascii="Cambria" w:hAnsi="Cambria"/>
          <w:i/>
          <w:sz w:val="24"/>
          <w:szCs w:val="24"/>
        </w:rPr>
        <w:t>,</w:t>
      </w:r>
      <w:r w:rsidRPr="008E33DC">
        <w:rPr>
          <w:rFonts w:ascii="Cambria" w:hAnsi="Cambria"/>
          <w:sz w:val="24"/>
          <w:szCs w:val="24"/>
        </w:rPr>
        <w:t xml:space="preserve"> Jakarta, </w:t>
      </w:r>
      <w:proofErr w:type="spellStart"/>
      <w:r w:rsidRPr="008E33DC">
        <w:rPr>
          <w:rFonts w:ascii="Cambria" w:hAnsi="Cambria"/>
          <w:sz w:val="24"/>
          <w:szCs w:val="24"/>
        </w:rPr>
        <w:t>Kencana</w:t>
      </w:r>
      <w:proofErr w:type="spellEnd"/>
      <w:r w:rsidRPr="008E33DC">
        <w:rPr>
          <w:rFonts w:ascii="Cambria" w:hAnsi="Cambria"/>
          <w:sz w:val="24"/>
          <w:szCs w:val="24"/>
        </w:rPr>
        <w:t>.</w:t>
      </w:r>
    </w:p>
    <w:p w14:paraId="0713703E" w14:textId="77777777" w:rsidR="008E33DC" w:rsidRPr="008E33DC" w:rsidRDefault="008E33DC" w:rsidP="008E33DC">
      <w:pPr>
        <w:spacing w:after="0" w:line="240" w:lineRule="auto"/>
        <w:ind w:left="720" w:hanging="720"/>
        <w:jc w:val="both"/>
        <w:rPr>
          <w:rFonts w:ascii="Cambria" w:eastAsia="Times New Roman" w:hAnsi="Cambria"/>
          <w:sz w:val="24"/>
          <w:szCs w:val="24"/>
        </w:rPr>
      </w:pPr>
    </w:p>
    <w:p w14:paraId="0FC5A9F5"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Ahmad Rifai, 2010, </w:t>
      </w:r>
      <w:proofErr w:type="spellStart"/>
      <w:r w:rsidRPr="008E33DC">
        <w:rPr>
          <w:rFonts w:ascii="Cambria" w:hAnsi="Cambria"/>
          <w:i/>
          <w:iCs/>
          <w:sz w:val="24"/>
          <w:szCs w:val="24"/>
        </w:rPr>
        <w:t>Penemuan</w:t>
      </w:r>
      <w:proofErr w:type="spellEnd"/>
      <w:r w:rsidRPr="008E33DC">
        <w:rPr>
          <w:rFonts w:ascii="Cambria" w:hAnsi="Cambria"/>
          <w:i/>
          <w:iCs/>
          <w:sz w:val="24"/>
          <w:szCs w:val="24"/>
        </w:rPr>
        <w:t xml:space="preserve"> Hukum oleh Hakim </w:t>
      </w:r>
      <w:proofErr w:type="spellStart"/>
      <w:r w:rsidRPr="008E33DC">
        <w:rPr>
          <w:rFonts w:ascii="Cambria" w:hAnsi="Cambria"/>
          <w:i/>
          <w:iCs/>
          <w:sz w:val="24"/>
          <w:szCs w:val="24"/>
        </w:rPr>
        <w:t>dalam</w:t>
      </w:r>
      <w:proofErr w:type="spellEnd"/>
      <w:r w:rsidRPr="008E33DC">
        <w:rPr>
          <w:rFonts w:ascii="Cambria" w:hAnsi="Cambria"/>
          <w:i/>
          <w:iCs/>
          <w:sz w:val="24"/>
          <w:szCs w:val="24"/>
        </w:rPr>
        <w:t xml:space="preserve"> </w:t>
      </w:r>
      <w:proofErr w:type="spellStart"/>
      <w:r w:rsidRPr="008E33DC">
        <w:rPr>
          <w:rFonts w:ascii="Cambria" w:hAnsi="Cambria"/>
          <w:i/>
          <w:iCs/>
          <w:sz w:val="24"/>
          <w:szCs w:val="24"/>
        </w:rPr>
        <w:t>Persfektif</w:t>
      </w:r>
      <w:proofErr w:type="spellEnd"/>
      <w:r w:rsidRPr="008E33DC">
        <w:rPr>
          <w:rFonts w:ascii="Cambria" w:hAnsi="Cambria"/>
          <w:i/>
          <w:iCs/>
          <w:sz w:val="24"/>
          <w:szCs w:val="24"/>
        </w:rPr>
        <w:t xml:space="preserve"> Hukum </w:t>
      </w:r>
      <w:proofErr w:type="spellStart"/>
      <w:r w:rsidRPr="008E33DC">
        <w:rPr>
          <w:rFonts w:ascii="Cambria" w:hAnsi="Cambria"/>
          <w:i/>
          <w:iCs/>
          <w:sz w:val="24"/>
          <w:szCs w:val="24"/>
        </w:rPr>
        <w:t>Progresif</w:t>
      </w:r>
      <w:proofErr w:type="spellEnd"/>
      <w:r w:rsidRPr="008E33DC">
        <w:rPr>
          <w:rFonts w:ascii="Cambria" w:hAnsi="Cambria"/>
          <w:sz w:val="24"/>
          <w:szCs w:val="24"/>
        </w:rPr>
        <w:t xml:space="preserve">, Jakarta, </w:t>
      </w:r>
      <w:proofErr w:type="spellStart"/>
      <w:r w:rsidRPr="008E33DC">
        <w:rPr>
          <w:rFonts w:ascii="Cambria" w:hAnsi="Cambria"/>
          <w:sz w:val="24"/>
          <w:szCs w:val="24"/>
        </w:rPr>
        <w:t>Sinar</w:t>
      </w:r>
      <w:proofErr w:type="spellEnd"/>
      <w:r w:rsidRPr="008E33DC">
        <w:rPr>
          <w:rFonts w:ascii="Cambria" w:hAnsi="Cambria"/>
          <w:sz w:val="24"/>
          <w:szCs w:val="24"/>
        </w:rPr>
        <w:t xml:space="preserve"> </w:t>
      </w:r>
      <w:proofErr w:type="spellStart"/>
      <w:r w:rsidRPr="008E33DC">
        <w:rPr>
          <w:rFonts w:ascii="Cambria" w:hAnsi="Cambria"/>
          <w:sz w:val="24"/>
          <w:szCs w:val="24"/>
        </w:rPr>
        <w:t>Grafika</w:t>
      </w:r>
      <w:proofErr w:type="spellEnd"/>
      <w:r w:rsidRPr="008E33DC">
        <w:rPr>
          <w:rFonts w:ascii="Cambria" w:hAnsi="Cambria"/>
          <w:sz w:val="24"/>
          <w:szCs w:val="24"/>
        </w:rPr>
        <w:t>.</w:t>
      </w:r>
    </w:p>
    <w:p w14:paraId="2D15CEA8" w14:textId="77777777" w:rsidR="008E33DC" w:rsidRPr="008E33DC" w:rsidRDefault="008E33DC" w:rsidP="008E33DC">
      <w:pPr>
        <w:spacing w:after="0" w:line="240" w:lineRule="auto"/>
        <w:ind w:left="720" w:hanging="720"/>
        <w:jc w:val="both"/>
        <w:rPr>
          <w:rFonts w:ascii="Cambria" w:hAnsi="Cambria"/>
          <w:sz w:val="24"/>
          <w:szCs w:val="24"/>
        </w:rPr>
      </w:pPr>
    </w:p>
    <w:p w14:paraId="38A5D4C7" w14:textId="77777777" w:rsidR="008E33DC" w:rsidRPr="008E33DC" w:rsidRDefault="008E33DC" w:rsidP="008E33DC">
      <w:pPr>
        <w:spacing w:after="0" w:line="240" w:lineRule="auto"/>
        <w:ind w:left="720" w:hanging="720"/>
        <w:jc w:val="both"/>
        <w:rPr>
          <w:rFonts w:ascii="Cambria" w:hAnsi="Cambria"/>
        </w:rPr>
      </w:pPr>
      <w:r w:rsidRPr="008E33DC">
        <w:rPr>
          <w:rFonts w:ascii="Cambria" w:hAnsi="Cambria"/>
          <w:lang w:val="zh-CN"/>
        </w:rPr>
        <w:t>AL.Wisnuboto,</w:t>
      </w:r>
      <w:r w:rsidRPr="008E33DC">
        <w:rPr>
          <w:rFonts w:ascii="Cambria" w:hAnsi="Cambria"/>
        </w:rPr>
        <w:t xml:space="preserve"> 2005,</w:t>
      </w:r>
      <w:r w:rsidRPr="008E33DC">
        <w:rPr>
          <w:rFonts w:ascii="Cambria" w:hAnsi="Cambria"/>
          <w:lang w:val="zh-CN"/>
        </w:rPr>
        <w:t xml:space="preserve"> </w:t>
      </w:r>
      <w:r w:rsidRPr="008E33DC">
        <w:rPr>
          <w:rFonts w:ascii="Cambria" w:hAnsi="Cambria"/>
          <w:i/>
          <w:iCs/>
          <w:lang w:val="zh-CN"/>
        </w:rPr>
        <w:t>Hakim Dan Peradilan Di Indonesia</w:t>
      </w:r>
      <w:r w:rsidRPr="008E33DC">
        <w:rPr>
          <w:rFonts w:ascii="Cambria" w:hAnsi="Cambria"/>
          <w:lang w:val="zh-CN"/>
        </w:rPr>
        <w:t>, Universitas Atmajaya Yogyakarta</w:t>
      </w:r>
      <w:r w:rsidRPr="008E33DC">
        <w:rPr>
          <w:rFonts w:ascii="Cambria" w:hAnsi="Cambria"/>
        </w:rPr>
        <w:t>.</w:t>
      </w:r>
    </w:p>
    <w:p w14:paraId="4CE0B6A6" w14:textId="77777777" w:rsidR="008E33DC" w:rsidRPr="008E33DC" w:rsidRDefault="008E33DC" w:rsidP="008E33DC">
      <w:pPr>
        <w:spacing w:after="0" w:line="240" w:lineRule="auto"/>
        <w:ind w:left="720" w:hanging="720"/>
        <w:jc w:val="both"/>
        <w:rPr>
          <w:rFonts w:ascii="Cambria" w:hAnsi="Cambria"/>
        </w:rPr>
      </w:pPr>
    </w:p>
    <w:p w14:paraId="63CBEEC5"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lastRenderedPageBreak/>
        <w:t>Al-</w:t>
      </w:r>
      <w:proofErr w:type="spellStart"/>
      <w:r w:rsidRPr="008E33DC">
        <w:rPr>
          <w:rFonts w:ascii="Cambria" w:hAnsi="Cambria"/>
          <w:sz w:val="24"/>
          <w:szCs w:val="24"/>
        </w:rPr>
        <w:t>Mawardi</w:t>
      </w:r>
      <w:proofErr w:type="spellEnd"/>
      <w:r w:rsidRPr="008E33DC">
        <w:rPr>
          <w:rFonts w:ascii="Cambria" w:hAnsi="Cambria"/>
          <w:sz w:val="24"/>
          <w:szCs w:val="24"/>
        </w:rPr>
        <w:t>, Imam. Al-</w:t>
      </w:r>
      <w:proofErr w:type="spellStart"/>
      <w:r w:rsidRPr="008E33DC">
        <w:rPr>
          <w:rFonts w:ascii="Cambria" w:hAnsi="Cambria"/>
          <w:sz w:val="24"/>
          <w:szCs w:val="24"/>
        </w:rPr>
        <w:t>Ahkam</w:t>
      </w:r>
      <w:proofErr w:type="spellEnd"/>
      <w:r w:rsidRPr="008E33DC">
        <w:rPr>
          <w:rFonts w:ascii="Cambria" w:hAnsi="Cambria"/>
          <w:sz w:val="24"/>
          <w:szCs w:val="24"/>
        </w:rPr>
        <w:t xml:space="preserve"> As-</w:t>
      </w:r>
      <w:proofErr w:type="spellStart"/>
      <w:r w:rsidRPr="008E33DC">
        <w:rPr>
          <w:rFonts w:ascii="Cambria" w:hAnsi="Cambria"/>
          <w:sz w:val="24"/>
          <w:szCs w:val="24"/>
        </w:rPr>
        <w:t>Sulthaniyyah</w:t>
      </w:r>
      <w:proofErr w:type="spellEnd"/>
      <w:r w:rsidRPr="008E33DC">
        <w:rPr>
          <w:rFonts w:ascii="Cambria" w:hAnsi="Cambria"/>
          <w:i/>
          <w:sz w:val="24"/>
          <w:szCs w:val="24"/>
        </w:rPr>
        <w:t xml:space="preserve">, </w:t>
      </w:r>
      <w:r w:rsidRPr="008E33DC">
        <w:rPr>
          <w:rFonts w:ascii="Cambria" w:hAnsi="Cambria"/>
          <w:iCs/>
          <w:sz w:val="24"/>
          <w:szCs w:val="24"/>
        </w:rPr>
        <w:t xml:space="preserve">2006, </w:t>
      </w:r>
      <w:r w:rsidRPr="008E33DC">
        <w:rPr>
          <w:rFonts w:ascii="Cambria" w:hAnsi="Cambria"/>
          <w:i/>
          <w:sz w:val="24"/>
          <w:szCs w:val="24"/>
        </w:rPr>
        <w:t>Hukum-</w:t>
      </w:r>
      <w:proofErr w:type="spellStart"/>
      <w:r w:rsidRPr="008E33DC">
        <w:rPr>
          <w:rFonts w:ascii="Cambria" w:hAnsi="Cambria"/>
          <w:i/>
          <w:sz w:val="24"/>
          <w:szCs w:val="24"/>
        </w:rPr>
        <w:t>hukum</w:t>
      </w:r>
      <w:proofErr w:type="spellEnd"/>
      <w:r w:rsidRPr="008E33DC">
        <w:rPr>
          <w:rFonts w:ascii="Cambria" w:hAnsi="Cambria"/>
          <w:i/>
          <w:sz w:val="24"/>
          <w:szCs w:val="24"/>
        </w:rPr>
        <w:t xml:space="preserve"> </w:t>
      </w:r>
      <w:proofErr w:type="spellStart"/>
      <w:r w:rsidRPr="008E33DC">
        <w:rPr>
          <w:rFonts w:ascii="Cambria" w:hAnsi="Cambria"/>
          <w:i/>
          <w:sz w:val="24"/>
          <w:szCs w:val="24"/>
        </w:rPr>
        <w:t>Penyelenggaraan</w:t>
      </w:r>
      <w:proofErr w:type="spellEnd"/>
      <w:r w:rsidRPr="008E33DC">
        <w:rPr>
          <w:rFonts w:ascii="Cambria" w:hAnsi="Cambria"/>
          <w:i/>
          <w:sz w:val="24"/>
          <w:szCs w:val="24"/>
        </w:rPr>
        <w:t xml:space="preserve"> Negara </w:t>
      </w:r>
      <w:proofErr w:type="spellStart"/>
      <w:r w:rsidRPr="008E33DC">
        <w:rPr>
          <w:rFonts w:ascii="Cambria" w:hAnsi="Cambria"/>
          <w:i/>
          <w:sz w:val="24"/>
          <w:szCs w:val="24"/>
        </w:rPr>
        <w:t>Dalam</w:t>
      </w:r>
      <w:proofErr w:type="spellEnd"/>
      <w:r w:rsidRPr="008E33DC">
        <w:rPr>
          <w:rFonts w:ascii="Cambria" w:hAnsi="Cambria"/>
          <w:i/>
          <w:sz w:val="24"/>
          <w:szCs w:val="24"/>
        </w:rPr>
        <w:t xml:space="preserve"> </w:t>
      </w:r>
      <w:proofErr w:type="spellStart"/>
      <w:r w:rsidRPr="008E33DC">
        <w:rPr>
          <w:rFonts w:ascii="Cambria" w:hAnsi="Cambria"/>
          <w:i/>
          <w:sz w:val="24"/>
          <w:szCs w:val="24"/>
        </w:rPr>
        <w:t>Syariat</w:t>
      </w:r>
      <w:proofErr w:type="spellEnd"/>
      <w:r w:rsidRPr="008E33DC">
        <w:rPr>
          <w:rFonts w:ascii="Cambria" w:hAnsi="Cambria"/>
          <w:i/>
          <w:sz w:val="24"/>
          <w:szCs w:val="24"/>
        </w:rPr>
        <w:t xml:space="preserve"> Islam</w:t>
      </w:r>
      <w:r w:rsidRPr="008E33DC">
        <w:rPr>
          <w:rFonts w:ascii="Cambria" w:hAnsi="Cambria"/>
          <w:sz w:val="24"/>
          <w:szCs w:val="24"/>
        </w:rPr>
        <w:t xml:space="preserve">, Jakarta, </w:t>
      </w:r>
      <w:proofErr w:type="spellStart"/>
      <w:r w:rsidRPr="008E33DC">
        <w:rPr>
          <w:rFonts w:ascii="Cambria" w:hAnsi="Cambria"/>
          <w:sz w:val="24"/>
          <w:szCs w:val="24"/>
        </w:rPr>
        <w:t>Darul</w:t>
      </w:r>
      <w:proofErr w:type="spellEnd"/>
      <w:r w:rsidRPr="008E33DC">
        <w:rPr>
          <w:rFonts w:ascii="Cambria" w:hAnsi="Cambria"/>
          <w:sz w:val="24"/>
          <w:szCs w:val="24"/>
        </w:rPr>
        <w:t xml:space="preserve"> Falah.</w:t>
      </w:r>
    </w:p>
    <w:p w14:paraId="2193EE0F" w14:textId="77777777" w:rsidR="008E33DC" w:rsidRPr="008E33DC" w:rsidRDefault="008E33DC" w:rsidP="008E33DC">
      <w:pPr>
        <w:spacing w:after="0" w:line="240" w:lineRule="auto"/>
        <w:ind w:left="720" w:hanging="720"/>
        <w:jc w:val="both"/>
        <w:rPr>
          <w:rFonts w:ascii="Cambria" w:hAnsi="Cambria"/>
          <w:sz w:val="24"/>
          <w:szCs w:val="24"/>
        </w:rPr>
      </w:pPr>
    </w:p>
    <w:p w14:paraId="43207DE8"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Bakri, 2013, </w:t>
      </w:r>
      <w:proofErr w:type="spellStart"/>
      <w:r w:rsidRPr="008E33DC">
        <w:rPr>
          <w:rFonts w:ascii="Cambria" w:hAnsi="Cambria"/>
          <w:i/>
          <w:sz w:val="24"/>
          <w:szCs w:val="24"/>
        </w:rPr>
        <w:t>Pengantar</w:t>
      </w:r>
      <w:proofErr w:type="spellEnd"/>
      <w:r w:rsidRPr="008E33DC">
        <w:rPr>
          <w:rFonts w:ascii="Cambria" w:hAnsi="Cambria"/>
          <w:i/>
          <w:sz w:val="24"/>
          <w:szCs w:val="24"/>
        </w:rPr>
        <w:t xml:space="preserve"> Hukum Indonesia </w:t>
      </w:r>
      <w:proofErr w:type="spellStart"/>
      <w:r w:rsidRPr="008E33DC">
        <w:rPr>
          <w:rFonts w:ascii="Cambria" w:hAnsi="Cambria"/>
          <w:i/>
          <w:sz w:val="24"/>
          <w:szCs w:val="24"/>
        </w:rPr>
        <w:t>Sistem</w:t>
      </w:r>
      <w:proofErr w:type="spellEnd"/>
      <w:r w:rsidRPr="008E33DC">
        <w:rPr>
          <w:rFonts w:ascii="Cambria" w:hAnsi="Cambria"/>
          <w:i/>
          <w:sz w:val="24"/>
          <w:szCs w:val="24"/>
        </w:rPr>
        <w:t xml:space="preserve"> Hukum Indonesia Pada Era Reformasi </w:t>
      </w:r>
      <w:proofErr w:type="spellStart"/>
      <w:r w:rsidRPr="008E33DC">
        <w:rPr>
          <w:rFonts w:ascii="Cambria" w:hAnsi="Cambria"/>
          <w:i/>
          <w:sz w:val="24"/>
          <w:szCs w:val="24"/>
        </w:rPr>
        <w:t>Jilid</w:t>
      </w:r>
      <w:proofErr w:type="spellEnd"/>
      <w:r w:rsidRPr="008E33DC">
        <w:rPr>
          <w:rFonts w:ascii="Cambria" w:hAnsi="Cambria"/>
          <w:i/>
          <w:sz w:val="24"/>
          <w:szCs w:val="24"/>
        </w:rPr>
        <w:t xml:space="preserve"> 1</w:t>
      </w:r>
      <w:r w:rsidRPr="008E33DC">
        <w:rPr>
          <w:rFonts w:ascii="Cambria" w:hAnsi="Cambria"/>
          <w:sz w:val="24"/>
          <w:szCs w:val="24"/>
        </w:rPr>
        <w:t>, Malang, UB Press.</w:t>
      </w:r>
    </w:p>
    <w:p w14:paraId="508AF98F" w14:textId="77777777" w:rsidR="008E33DC" w:rsidRPr="008E33DC" w:rsidRDefault="008E33DC" w:rsidP="008E33DC">
      <w:pPr>
        <w:spacing w:after="0" w:line="240" w:lineRule="auto"/>
        <w:ind w:left="720" w:hanging="720"/>
        <w:jc w:val="both"/>
        <w:rPr>
          <w:rFonts w:ascii="Cambria" w:hAnsi="Cambria"/>
          <w:sz w:val="24"/>
          <w:szCs w:val="24"/>
        </w:rPr>
      </w:pPr>
    </w:p>
    <w:p w14:paraId="7E94B957" w14:textId="77777777" w:rsidR="008E33DC" w:rsidRPr="008E33DC" w:rsidRDefault="008E33DC" w:rsidP="008E33DC">
      <w:pPr>
        <w:spacing w:after="0" w:line="240" w:lineRule="auto"/>
        <w:ind w:left="720" w:hanging="720"/>
        <w:jc w:val="both"/>
        <w:rPr>
          <w:rFonts w:ascii="Cambria" w:eastAsia="SimSun" w:hAnsi="Cambria"/>
          <w:lang w:val="zh-CN" w:eastAsia="zh-CN"/>
        </w:rPr>
      </w:pPr>
      <w:r w:rsidRPr="008E33DC">
        <w:rPr>
          <w:rFonts w:ascii="Cambria" w:hAnsi="Cambria"/>
          <w:lang w:val="zh-CN"/>
        </w:rPr>
        <w:t>Bambang Waluyo,</w:t>
      </w:r>
      <w:r w:rsidRPr="008E33DC">
        <w:rPr>
          <w:rFonts w:ascii="Cambria" w:hAnsi="Cambria"/>
        </w:rPr>
        <w:t xml:space="preserve"> 1992, </w:t>
      </w:r>
      <w:r w:rsidRPr="008E33DC">
        <w:rPr>
          <w:rFonts w:ascii="Cambria" w:hAnsi="Cambria"/>
          <w:i/>
          <w:iCs/>
          <w:lang w:val="zh-CN"/>
        </w:rPr>
        <w:t xml:space="preserve">Implementasi Kekuasaan Kehakiman Republik Indonesia, </w:t>
      </w:r>
      <w:r w:rsidRPr="008E33DC">
        <w:rPr>
          <w:rFonts w:ascii="Cambria" w:hAnsi="Cambria"/>
          <w:lang w:val="zh-CN"/>
        </w:rPr>
        <w:t>Sinar Grafika Edisi 1 Cet 1, Jakarta.</w:t>
      </w:r>
    </w:p>
    <w:p w14:paraId="2A972901" w14:textId="77777777" w:rsidR="008E33DC" w:rsidRPr="008E33DC" w:rsidRDefault="008E33DC" w:rsidP="008E33DC">
      <w:pPr>
        <w:spacing w:after="0" w:line="240" w:lineRule="auto"/>
        <w:ind w:left="720" w:hanging="720"/>
        <w:jc w:val="both"/>
        <w:rPr>
          <w:rFonts w:ascii="Cambria" w:eastAsia="SimSun" w:hAnsi="Cambria"/>
          <w:lang w:eastAsia="zh-CN"/>
        </w:rPr>
      </w:pPr>
    </w:p>
    <w:p w14:paraId="040CE282" w14:textId="77777777" w:rsidR="008E33DC" w:rsidRPr="008E33DC" w:rsidRDefault="008E33DC" w:rsidP="008E33DC">
      <w:pPr>
        <w:spacing w:after="0" w:line="240" w:lineRule="auto"/>
        <w:ind w:left="720" w:hanging="720"/>
        <w:jc w:val="both"/>
        <w:rPr>
          <w:rFonts w:ascii="Cambria" w:hAnsi="Cambria"/>
        </w:rPr>
      </w:pPr>
      <w:r w:rsidRPr="008E33DC">
        <w:rPr>
          <w:rFonts w:ascii="Cambria" w:hAnsi="Cambria"/>
        </w:rPr>
        <w:t xml:space="preserve">Bambang </w:t>
      </w:r>
      <w:proofErr w:type="spellStart"/>
      <w:r w:rsidRPr="008E33DC">
        <w:rPr>
          <w:rFonts w:ascii="Cambria" w:hAnsi="Cambria"/>
        </w:rPr>
        <w:t>Waluyo</w:t>
      </w:r>
      <w:proofErr w:type="spellEnd"/>
      <w:r w:rsidRPr="008E33DC">
        <w:rPr>
          <w:rFonts w:ascii="Cambria" w:hAnsi="Cambria"/>
        </w:rPr>
        <w:t xml:space="preserve">, 2002, </w:t>
      </w:r>
      <w:proofErr w:type="spellStart"/>
      <w:r w:rsidRPr="008E33DC">
        <w:rPr>
          <w:rFonts w:ascii="Cambria" w:hAnsi="Cambria"/>
          <w:i/>
        </w:rPr>
        <w:t>Penelitian</w:t>
      </w:r>
      <w:proofErr w:type="spellEnd"/>
      <w:r w:rsidRPr="008E33DC">
        <w:rPr>
          <w:rFonts w:ascii="Cambria" w:hAnsi="Cambria"/>
          <w:i/>
        </w:rPr>
        <w:t xml:space="preserve"> Hukum </w:t>
      </w:r>
      <w:proofErr w:type="spellStart"/>
      <w:r w:rsidRPr="008E33DC">
        <w:rPr>
          <w:rFonts w:ascii="Cambria" w:hAnsi="Cambria"/>
          <w:i/>
        </w:rPr>
        <w:t>Dalam</w:t>
      </w:r>
      <w:proofErr w:type="spellEnd"/>
      <w:r w:rsidRPr="008E33DC">
        <w:rPr>
          <w:rFonts w:ascii="Cambria" w:hAnsi="Cambria"/>
          <w:i/>
        </w:rPr>
        <w:t xml:space="preserve"> </w:t>
      </w:r>
      <w:proofErr w:type="spellStart"/>
      <w:r w:rsidRPr="008E33DC">
        <w:rPr>
          <w:rFonts w:ascii="Cambria" w:hAnsi="Cambria"/>
          <w:i/>
        </w:rPr>
        <w:t>Praktek</w:t>
      </w:r>
      <w:proofErr w:type="spellEnd"/>
      <w:r w:rsidRPr="008E33DC">
        <w:rPr>
          <w:rFonts w:ascii="Cambria" w:hAnsi="Cambria"/>
        </w:rPr>
        <w:t xml:space="preserve">, Jakarta: </w:t>
      </w:r>
      <w:proofErr w:type="spellStart"/>
      <w:r w:rsidRPr="008E33DC">
        <w:rPr>
          <w:rFonts w:ascii="Cambria" w:hAnsi="Cambria"/>
        </w:rPr>
        <w:t>Sinar</w:t>
      </w:r>
      <w:proofErr w:type="spellEnd"/>
      <w:r w:rsidRPr="008E33DC">
        <w:rPr>
          <w:rFonts w:ascii="Cambria" w:hAnsi="Cambria"/>
        </w:rPr>
        <w:t xml:space="preserve"> </w:t>
      </w:r>
      <w:proofErr w:type="spellStart"/>
      <w:r w:rsidRPr="008E33DC">
        <w:rPr>
          <w:rFonts w:ascii="Cambria" w:hAnsi="Cambria"/>
        </w:rPr>
        <w:t>Grafika</w:t>
      </w:r>
      <w:proofErr w:type="spellEnd"/>
      <w:r w:rsidRPr="008E33DC">
        <w:rPr>
          <w:rFonts w:ascii="Cambria" w:hAnsi="Cambria"/>
        </w:rPr>
        <w:t>.</w:t>
      </w:r>
    </w:p>
    <w:p w14:paraId="7D5A5237"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lang w:val="zh-CN" w:eastAsia="zh-CN"/>
        </w:rPr>
        <w:t xml:space="preserve">Barda Nawawi Arief, </w:t>
      </w:r>
      <w:r w:rsidRPr="008E33DC">
        <w:rPr>
          <w:rFonts w:ascii="Cambria" w:hAnsi="Cambria"/>
          <w:sz w:val="24"/>
          <w:szCs w:val="24"/>
        </w:rPr>
        <w:t xml:space="preserve">2001, </w:t>
      </w:r>
      <w:r w:rsidRPr="008E33DC">
        <w:rPr>
          <w:rFonts w:ascii="Cambria" w:hAnsi="Cambria"/>
          <w:i/>
          <w:iCs/>
          <w:sz w:val="24"/>
          <w:szCs w:val="24"/>
          <w:lang w:val="zh-CN" w:eastAsia="zh-CN"/>
        </w:rPr>
        <w:t>Masalah Penegakan Hukum dan Kebijakan Penanggulangan Kejahatan</w:t>
      </w:r>
      <w:r w:rsidRPr="008E33DC">
        <w:rPr>
          <w:rFonts w:ascii="Cambria" w:hAnsi="Cambria"/>
          <w:sz w:val="24"/>
          <w:szCs w:val="24"/>
          <w:lang w:val="zh-CN" w:eastAsia="zh-CN"/>
        </w:rPr>
        <w:t>, Citra Aditya Bakti, Bandung</w:t>
      </w:r>
      <w:r w:rsidRPr="008E33DC">
        <w:rPr>
          <w:rFonts w:ascii="Cambria" w:hAnsi="Cambria"/>
          <w:sz w:val="24"/>
          <w:szCs w:val="24"/>
        </w:rPr>
        <w:t>.</w:t>
      </w:r>
    </w:p>
    <w:p w14:paraId="0D1102A4" w14:textId="77777777" w:rsidR="008E33DC" w:rsidRPr="008E33DC" w:rsidRDefault="008E33DC" w:rsidP="008E33DC">
      <w:pPr>
        <w:spacing w:after="0" w:line="240" w:lineRule="auto"/>
        <w:ind w:left="720" w:hanging="720"/>
        <w:jc w:val="both"/>
        <w:rPr>
          <w:rFonts w:ascii="Cambria" w:eastAsia="SimSun" w:hAnsi="Cambria"/>
          <w:sz w:val="24"/>
          <w:szCs w:val="24"/>
          <w:lang w:eastAsia="zh-CN"/>
        </w:rPr>
      </w:pPr>
    </w:p>
    <w:p w14:paraId="609F0E64"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Bimo</w:t>
      </w:r>
      <w:proofErr w:type="spellEnd"/>
      <w:r w:rsidRPr="008E33DC">
        <w:rPr>
          <w:rFonts w:ascii="Cambria" w:hAnsi="Cambria"/>
          <w:sz w:val="24"/>
          <w:szCs w:val="24"/>
        </w:rPr>
        <w:t xml:space="preserve"> </w:t>
      </w:r>
      <w:proofErr w:type="spellStart"/>
      <w:r w:rsidRPr="008E33DC">
        <w:rPr>
          <w:rFonts w:ascii="Cambria" w:hAnsi="Cambria"/>
          <w:sz w:val="24"/>
          <w:szCs w:val="24"/>
        </w:rPr>
        <w:t>Walgito</w:t>
      </w:r>
      <w:proofErr w:type="spellEnd"/>
      <w:r w:rsidRPr="008E33DC">
        <w:rPr>
          <w:rFonts w:ascii="Cambria" w:hAnsi="Cambria"/>
          <w:sz w:val="24"/>
          <w:szCs w:val="24"/>
        </w:rPr>
        <w:t xml:space="preserve">, 2010, </w:t>
      </w:r>
      <w:proofErr w:type="spellStart"/>
      <w:r w:rsidRPr="008E33DC">
        <w:rPr>
          <w:rFonts w:ascii="Cambria" w:hAnsi="Cambria"/>
          <w:i/>
          <w:iCs/>
          <w:sz w:val="24"/>
          <w:szCs w:val="24"/>
        </w:rPr>
        <w:t>Pengantar</w:t>
      </w:r>
      <w:proofErr w:type="spellEnd"/>
      <w:r w:rsidRPr="008E33DC">
        <w:rPr>
          <w:rFonts w:ascii="Cambria" w:hAnsi="Cambria"/>
          <w:i/>
          <w:iCs/>
          <w:sz w:val="24"/>
          <w:szCs w:val="24"/>
        </w:rPr>
        <w:t xml:space="preserve"> </w:t>
      </w:r>
      <w:proofErr w:type="spellStart"/>
      <w:r w:rsidRPr="008E33DC">
        <w:rPr>
          <w:rFonts w:ascii="Cambria" w:hAnsi="Cambria"/>
          <w:i/>
          <w:iCs/>
          <w:sz w:val="24"/>
          <w:szCs w:val="24"/>
        </w:rPr>
        <w:t>Psikologi</w:t>
      </w:r>
      <w:proofErr w:type="spellEnd"/>
      <w:r w:rsidRPr="008E33DC">
        <w:rPr>
          <w:rFonts w:ascii="Cambria" w:hAnsi="Cambria"/>
          <w:i/>
          <w:iCs/>
          <w:sz w:val="24"/>
          <w:szCs w:val="24"/>
        </w:rPr>
        <w:t xml:space="preserve"> </w:t>
      </w:r>
      <w:proofErr w:type="spellStart"/>
      <w:r w:rsidRPr="008E33DC">
        <w:rPr>
          <w:rFonts w:ascii="Cambria" w:hAnsi="Cambria"/>
          <w:i/>
          <w:iCs/>
          <w:sz w:val="24"/>
          <w:szCs w:val="24"/>
        </w:rPr>
        <w:t>Umum</w:t>
      </w:r>
      <w:proofErr w:type="spellEnd"/>
      <w:r w:rsidRPr="008E33DC">
        <w:rPr>
          <w:rFonts w:ascii="Cambria" w:hAnsi="Cambria"/>
          <w:sz w:val="24"/>
          <w:szCs w:val="24"/>
        </w:rPr>
        <w:t>, Yogyakarta, CV Andi.</w:t>
      </w:r>
    </w:p>
    <w:p w14:paraId="50F7F0BD" w14:textId="77777777" w:rsidR="008E33DC" w:rsidRPr="008E33DC" w:rsidRDefault="008E33DC" w:rsidP="008E33DC">
      <w:pPr>
        <w:spacing w:after="0" w:line="240" w:lineRule="auto"/>
        <w:ind w:left="720" w:hanging="720"/>
        <w:jc w:val="both"/>
        <w:rPr>
          <w:rFonts w:ascii="Cambria" w:eastAsia="Times New Roman" w:hAnsi="Cambria"/>
          <w:sz w:val="24"/>
          <w:szCs w:val="24"/>
        </w:rPr>
      </w:pPr>
    </w:p>
    <w:p w14:paraId="52DB5767"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Chairul</w:t>
      </w:r>
      <w:proofErr w:type="spellEnd"/>
      <w:r w:rsidRPr="008E33DC">
        <w:rPr>
          <w:rFonts w:ascii="Cambria" w:hAnsi="Cambria"/>
          <w:sz w:val="24"/>
          <w:szCs w:val="24"/>
        </w:rPr>
        <w:t xml:space="preserve"> Huda, 2006, </w:t>
      </w:r>
      <w:r w:rsidRPr="008E33DC">
        <w:rPr>
          <w:rFonts w:ascii="Cambria" w:hAnsi="Cambria"/>
          <w:i/>
          <w:sz w:val="24"/>
          <w:szCs w:val="24"/>
        </w:rPr>
        <w:t xml:space="preserve">Dari </w:t>
      </w:r>
      <w:proofErr w:type="spellStart"/>
      <w:r w:rsidRPr="008E33DC">
        <w:rPr>
          <w:rFonts w:ascii="Cambria" w:hAnsi="Cambria"/>
          <w:i/>
          <w:sz w:val="24"/>
          <w:szCs w:val="24"/>
        </w:rPr>
        <w:t>Tindak</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i/>
          <w:sz w:val="24"/>
          <w:szCs w:val="24"/>
        </w:rPr>
        <w:t xml:space="preserve"> </w:t>
      </w:r>
      <w:proofErr w:type="spellStart"/>
      <w:r w:rsidRPr="008E33DC">
        <w:rPr>
          <w:rFonts w:ascii="Cambria" w:hAnsi="Cambria"/>
          <w:i/>
          <w:sz w:val="24"/>
          <w:szCs w:val="24"/>
        </w:rPr>
        <w:t>Tanpa</w:t>
      </w:r>
      <w:proofErr w:type="spellEnd"/>
      <w:r w:rsidRPr="008E33DC">
        <w:rPr>
          <w:rFonts w:ascii="Cambria" w:hAnsi="Cambria"/>
          <w:i/>
          <w:sz w:val="24"/>
          <w:szCs w:val="24"/>
        </w:rPr>
        <w:t xml:space="preserve"> </w:t>
      </w:r>
      <w:proofErr w:type="spellStart"/>
      <w:r w:rsidRPr="008E33DC">
        <w:rPr>
          <w:rFonts w:ascii="Cambria" w:hAnsi="Cambria"/>
          <w:i/>
          <w:sz w:val="24"/>
          <w:szCs w:val="24"/>
        </w:rPr>
        <w:t>Kesalahan</w:t>
      </w:r>
      <w:proofErr w:type="spellEnd"/>
      <w:r w:rsidRPr="008E33DC">
        <w:rPr>
          <w:rFonts w:ascii="Cambria" w:hAnsi="Cambria"/>
          <w:i/>
          <w:sz w:val="24"/>
          <w:szCs w:val="24"/>
        </w:rPr>
        <w:t xml:space="preserve"> </w:t>
      </w:r>
      <w:proofErr w:type="spellStart"/>
      <w:r w:rsidRPr="008E33DC">
        <w:rPr>
          <w:rFonts w:ascii="Cambria" w:hAnsi="Cambria"/>
          <w:i/>
          <w:sz w:val="24"/>
          <w:szCs w:val="24"/>
        </w:rPr>
        <w:t>Menuju</w:t>
      </w:r>
      <w:proofErr w:type="spellEnd"/>
      <w:r w:rsidRPr="008E33DC">
        <w:rPr>
          <w:rFonts w:ascii="Cambria" w:hAnsi="Cambria"/>
          <w:i/>
          <w:sz w:val="24"/>
          <w:szCs w:val="24"/>
        </w:rPr>
        <w:t xml:space="preserve"> </w:t>
      </w:r>
      <w:proofErr w:type="spellStart"/>
      <w:r w:rsidRPr="008E33DC">
        <w:rPr>
          <w:rFonts w:ascii="Cambria" w:hAnsi="Cambria"/>
          <w:i/>
          <w:sz w:val="24"/>
          <w:szCs w:val="24"/>
        </w:rPr>
        <w:t>Kepada</w:t>
      </w:r>
      <w:proofErr w:type="spellEnd"/>
      <w:r w:rsidRPr="008E33DC">
        <w:rPr>
          <w:rFonts w:ascii="Cambria" w:hAnsi="Cambria"/>
          <w:i/>
          <w:sz w:val="24"/>
          <w:szCs w:val="24"/>
        </w:rPr>
        <w:t xml:space="preserve"> </w:t>
      </w:r>
      <w:proofErr w:type="spellStart"/>
      <w:r w:rsidRPr="008E33DC">
        <w:rPr>
          <w:rFonts w:ascii="Cambria" w:hAnsi="Cambria"/>
          <w:i/>
          <w:sz w:val="24"/>
          <w:szCs w:val="24"/>
        </w:rPr>
        <w:t>Tiada</w:t>
      </w:r>
      <w:proofErr w:type="spellEnd"/>
      <w:r w:rsidRPr="008E33DC">
        <w:rPr>
          <w:rFonts w:ascii="Cambria" w:hAnsi="Cambria"/>
          <w:i/>
          <w:sz w:val="24"/>
          <w:szCs w:val="24"/>
        </w:rPr>
        <w:t xml:space="preserve"> </w:t>
      </w:r>
      <w:proofErr w:type="spellStart"/>
      <w:r w:rsidRPr="008E33DC">
        <w:rPr>
          <w:rFonts w:ascii="Cambria" w:hAnsi="Cambria"/>
          <w:i/>
          <w:sz w:val="24"/>
          <w:szCs w:val="24"/>
        </w:rPr>
        <w:t>Pertanggungjawab</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i/>
          <w:sz w:val="24"/>
          <w:szCs w:val="24"/>
        </w:rPr>
        <w:t xml:space="preserve"> </w:t>
      </w:r>
      <w:proofErr w:type="spellStart"/>
      <w:r w:rsidRPr="008E33DC">
        <w:rPr>
          <w:rFonts w:ascii="Cambria" w:hAnsi="Cambria"/>
          <w:i/>
          <w:sz w:val="24"/>
          <w:szCs w:val="24"/>
        </w:rPr>
        <w:t>Tanpa</w:t>
      </w:r>
      <w:proofErr w:type="spellEnd"/>
      <w:r w:rsidRPr="008E33DC">
        <w:rPr>
          <w:rFonts w:ascii="Cambria" w:hAnsi="Cambria"/>
          <w:i/>
          <w:sz w:val="24"/>
          <w:szCs w:val="24"/>
        </w:rPr>
        <w:t xml:space="preserve"> </w:t>
      </w:r>
      <w:proofErr w:type="spellStart"/>
      <w:r w:rsidRPr="008E33DC">
        <w:rPr>
          <w:rFonts w:ascii="Cambria" w:hAnsi="Cambria"/>
          <w:i/>
          <w:sz w:val="24"/>
          <w:szCs w:val="24"/>
        </w:rPr>
        <w:t>Kesalahan</w:t>
      </w:r>
      <w:proofErr w:type="spellEnd"/>
      <w:r w:rsidRPr="008E33DC">
        <w:rPr>
          <w:rFonts w:ascii="Cambria" w:hAnsi="Cambria"/>
          <w:sz w:val="24"/>
          <w:szCs w:val="24"/>
        </w:rPr>
        <w:t xml:space="preserve">, </w:t>
      </w:r>
      <w:proofErr w:type="spellStart"/>
      <w:r w:rsidRPr="008E33DC">
        <w:rPr>
          <w:rFonts w:ascii="Cambria" w:hAnsi="Cambria"/>
          <w:sz w:val="24"/>
          <w:szCs w:val="24"/>
        </w:rPr>
        <w:t>Cetakan</w:t>
      </w:r>
      <w:proofErr w:type="spellEnd"/>
      <w:r w:rsidRPr="008E33DC">
        <w:rPr>
          <w:rFonts w:ascii="Cambria" w:hAnsi="Cambria"/>
          <w:sz w:val="24"/>
          <w:szCs w:val="24"/>
        </w:rPr>
        <w:t xml:space="preserve"> ke-2, Jakarta, </w:t>
      </w:r>
      <w:proofErr w:type="spellStart"/>
      <w:r w:rsidRPr="008E33DC">
        <w:rPr>
          <w:rFonts w:ascii="Cambria" w:hAnsi="Cambria"/>
          <w:sz w:val="24"/>
          <w:szCs w:val="24"/>
        </w:rPr>
        <w:t>Kencana</w:t>
      </w:r>
      <w:proofErr w:type="spellEnd"/>
      <w:r w:rsidRPr="008E33DC">
        <w:rPr>
          <w:rFonts w:ascii="Cambria" w:hAnsi="Cambria"/>
          <w:sz w:val="24"/>
          <w:szCs w:val="24"/>
        </w:rPr>
        <w:t>.</w:t>
      </w:r>
    </w:p>
    <w:p w14:paraId="43B4F4F7" w14:textId="77777777" w:rsidR="008E33DC" w:rsidRPr="008E33DC" w:rsidRDefault="008E33DC" w:rsidP="008E33DC">
      <w:pPr>
        <w:spacing w:after="0" w:line="240" w:lineRule="auto"/>
        <w:ind w:left="720" w:hanging="720"/>
        <w:jc w:val="both"/>
        <w:rPr>
          <w:rFonts w:ascii="Cambria" w:hAnsi="Cambria"/>
          <w:sz w:val="24"/>
          <w:szCs w:val="24"/>
        </w:rPr>
      </w:pPr>
    </w:p>
    <w:p w14:paraId="10268CD0"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Chalid</w:t>
      </w:r>
      <w:proofErr w:type="spellEnd"/>
      <w:r w:rsidRPr="008E33DC">
        <w:rPr>
          <w:rFonts w:ascii="Cambria" w:hAnsi="Cambria"/>
          <w:sz w:val="24"/>
          <w:szCs w:val="24"/>
        </w:rPr>
        <w:t xml:space="preserve"> </w:t>
      </w:r>
      <w:proofErr w:type="spellStart"/>
      <w:r w:rsidRPr="008E33DC">
        <w:rPr>
          <w:rFonts w:ascii="Cambria" w:hAnsi="Cambria"/>
          <w:sz w:val="24"/>
          <w:szCs w:val="24"/>
        </w:rPr>
        <w:t>Narbuko</w:t>
      </w:r>
      <w:proofErr w:type="spellEnd"/>
      <w:r w:rsidRPr="008E33DC">
        <w:rPr>
          <w:rFonts w:ascii="Cambria" w:hAnsi="Cambria"/>
          <w:sz w:val="24"/>
          <w:szCs w:val="24"/>
        </w:rPr>
        <w:t xml:space="preserve"> dan Sri </w:t>
      </w:r>
      <w:proofErr w:type="spellStart"/>
      <w:r w:rsidRPr="008E33DC">
        <w:rPr>
          <w:rFonts w:ascii="Cambria" w:hAnsi="Cambria"/>
          <w:sz w:val="24"/>
          <w:szCs w:val="24"/>
        </w:rPr>
        <w:t>Mamudji</w:t>
      </w:r>
      <w:proofErr w:type="spellEnd"/>
      <w:r w:rsidRPr="008E33DC">
        <w:rPr>
          <w:rFonts w:ascii="Cambria" w:hAnsi="Cambria"/>
          <w:sz w:val="24"/>
          <w:szCs w:val="24"/>
        </w:rPr>
        <w:t xml:space="preserve">, 2007, </w:t>
      </w:r>
      <w:proofErr w:type="spellStart"/>
      <w:r w:rsidRPr="008E33DC">
        <w:rPr>
          <w:rFonts w:ascii="Cambria" w:hAnsi="Cambria"/>
          <w:i/>
          <w:sz w:val="24"/>
          <w:szCs w:val="24"/>
        </w:rPr>
        <w:t>Metode</w:t>
      </w:r>
      <w:proofErr w:type="spellEnd"/>
      <w:r w:rsidRPr="008E33DC">
        <w:rPr>
          <w:rFonts w:ascii="Cambria" w:hAnsi="Cambria"/>
          <w:i/>
          <w:sz w:val="24"/>
          <w:szCs w:val="24"/>
        </w:rPr>
        <w:t xml:space="preserve">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w:t>
      </w:r>
      <w:proofErr w:type="spellStart"/>
      <w:r w:rsidRPr="008E33DC">
        <w:rPr>
          <w:rFonts w:ascii="Cambria" w:hAnsi="Cambria"/>
          <w:i/>
          <w:sz w:val="24"/>
          <w:szCs w:val="24"/>
        </w:rPr>
        <w:t>Bumi</w:t>
      </w:r>
      <w:proofErr w:type="spellEnd"/>
      <w:r w:rsidRPr="008E33DC">
        <w:rPr>
          <w:rFonts w:ascii="Cambria" w:hAnsi="Cambria"/>
          <w:i/>
          <w:sz w:val="24"/>
          <w:szCs w:val="24"/>
        </w:rPr>
        <w:t xml:space="preserve"> Aksa</w:t>
      </w:r>
      <w:r w:rsidRPr="008E33DC">
        <w:rPr>
          <w:rFonts w:ascii="Cambria" w:hAnsi="Cambria"/>
          <w:sz w:val="24"/>
          <w:szCs w:val="24"/>
        </w:rPr>
        <w:t>.</w:t>
      </w:r>
    </w:p>
    <w:p w14:paraId="31F4BC50" w14:textId="77777777" w:rsidR="008E33DC" w:rsidRPr="008E33DC" w:rsidRDefault="008E33DC" w:rsidP="008E33DC">
      <w:pPr>
        <w:spacing w:after="0" w:line="240" w:lineRule="auto"/>
        <w:ind w:left="720" w:hanging="720"/>
        <w:jc w:val="both"/>
        <w:rPr>
          <w:rFonts w:ascii="Cambria" w:hAnsi="Cambria"/>
          <w:sz w:val="24"/>
          <w:szCs w:val="24"/>
        </w:rPr>
      </w:pPr>
    </w:p>
    <w:p w14:paraId="14E91E1C"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Eddy O.S. </w:t>
      </w:r>
      <w:proofErr w:type="spellStart"/>
      <w:r w:rsidRPr="008E33DC">
        <w:rPr>
          <w:rFonts w:ascii="Cambria" w:hAnsi="Cambria"/>
          <w:sz w:val="24"/>
          <w:szCs w:val="24"/>
        </w:rPr>
        <w:t>Hiariej</w:t>
      </w:r>
      <w:proofErr w:type="spellEnd"/>
      <w:r w:rsidRPr="008E33DC">
        <w:rPr>
          <w:rFonts w:ascii="Cambria" w:hAnsi="Cambria"/>
          <w:sz w:val="24"/>
          <w:szCs w:val="24"/>
        </w:rPr>
        <w:t xml:space="preserve">, 2009, </w:t>
      </w:r>
      <w:proofErr w:type="spellStart"/>
      <w:r w:rsidRPr="008E33DC">
        <w:rPr>
          <w:rFonts w:ascii="Cambria" w:hAnsi="Cambria"/>
          <w:i/>
          <w:sz w:val="24"/>
          <w:szCs w:val="24"/>
        </w:rPr>
        <w:t>Asas</w:t>
      </w:r>
      <w:proofErr w:type="spellEnd"/>
      <w:r w:rsidRPr="008E33DC">
        <w:rPr>
          <w:rFonts w:ascii="Cambria" w:hAnsi="Cambria"/>
          <w:i/>
          <w:sz w:val="24"/>
          <w:szCs w:val="24"/>
        </w:rPr>
        <w:t xml:space="preserve"> </w:t>
      </w:r>
      <w:proofErr w:type="spellStart"/>
      <w:r w:rsidRPr="008E33DC">
        <w:rPr>
          <w:rFonts w:ascii="Cambria" w:hAnsi="Cambria"/>
          <w:i/>
          <w:sz w:val="24"/>
          <w:szCs w:val="24"/>
        </w:rPr>
        <w:t>Legalitas</w:t>
      </w:r>
      <w:proofErr w:type="spellEnd"/>
      <w:r w:rsidRPr="008E33DC">
        <w:rPr>
          <w:rFonts w:ascii="Cambria" w:hAnsi="Cambria"/>
          <w:i/>
          <w:sz w:val="24"/>
          <w:szCs w:val="24"/>
        </w:rPr>
        <w:t xml:space="preserve"> &amp; </w:t>
      </w:r>
      <w:proofErr w:type="spellStart"/>
      <w:r w:rsidRPr="008E33DC">
        <w:rPr>
          <w:rFonts w:ascii="Cambria" w:hAnsi="Cambria"/>
          <w:i/>
          <w:sz w:val="24"/>
          <w:szCs w:val="24"/>
        </w:rPr>
        <w:t>Penemuan</w:t>
      </w:r>
      <w:proofErr w:type="spellEnd"/>
      <w:r w:rsidRPr="008E33DC">
        <w:rPr>
          <w:rFonts w:ascii="Cambria" w:hAnsi="Cambria"/>
          <w:i/>
          <w:sz w:val="24"/>
          <w:szCs w:val="24"/>
        </w:rPr>
        <w:t xml:space="preserve"> Hukum </w:t>
      </w:r>
      <w:proofErr w:type="spellStart"/>
      <w:r w:rsidRPr="008E33DC">
        <w:rPr>
          <w:rFonts w:ascii="Cambria" w:hAnsi="Cambria"/>
          <w:i/>
          <w:sz w:val="24"/>
          <w:szCs w:val="24"/>
        </w:rPr>
        <w:t>dalam</w:t>
      </w:r>
      <w:proofErr w:type="spellEnd"/>
      <w:r w:rsidRPr="008E33DC">
        <w:rPr>
          <w:rFonts w:ascii="Cambria" w:hAnsi="Cambria"/>
          <w:i/>
          <w:sz w:val="24"/>
          <w:szCs w:val="24"/>
        </w:rPr>
        <w:t xml:space="preserve"> Hukum </w:t>
      </w:r>
      <w:proofErr w:type="spellStart"/>
      <w:r w:rsidRPr="008E33DC">
        <w:rPr>
          <w:rFonts w:ascii="Cambria" w:hAnsi="Cambria"/>
          <w:i/>
          <w:sz w:val="24"/>
          <w:szCs w:val="24"/>
        </w:rPr>
        <w:t>Pidana</w:t>
      </w:r>
      <w:proofErr w:type="spellEnd"/>
      <w:r w:rsidRPr="008E33DC">
        <w:rPr>
          <w:rFonts w:ascii="Cambria" w:hAnsi="Cambria"/>
          <w:sz w:val="24"/>
          <w:szCs w:val="24"/>
        </w:rPr>
        <w:t xml:space="preserve">, Jakarta, </w:t>
      </w:r>
      <w:proofErr w:type="spellStart"/>
      <w:r w:rsidRPr="008E33DC">
        <w:rPr>
          <w:rFonts w:ascii="Cambria" w:hAnsi="Cambria"/>
          <w:sz w:val="24"/>
          <w:szCs w:val="24"/>
        </w:rPr>
        <w:t>Penerbit</w:t>
      </w:r>
      <w:proofErr w:type="spellEnd"/>
      <w:r w:rsidRPr="008E33DC">
        <w:rPr>
          <w:rFonts w:ascii="Cambria" w:hAnsi="Cambria"/>
          <w:sz w:val="24"/>
          <w:szCs w:val="24"/>
        </w:rPr>
        <w:t xml:space="preserve"> </w:t>
      </w:r>
      <w:proofErr w:type="spellStart"/>
      <w:r w:rsidRPr="008E33DC">
        <w:rPr>
          <w:rFonts w:ascii="Cambria" w:hAnsi="Cambria"/>
          <w:sz w:val="24"/>
          <w:szCs w:val="24"/>
        </w:rPr>
        <w:t>Erlangga</w:t>
      </w:r>
      <w:proofErr w:type="spellEnd"/>
      <w:r w:rsidRPr="008E33DC">
        <w:rPr>
          <w:rFonts w:ascii="Cambria" w:hAnsi="Cambria"/>
          <w:sz w:val="24"/>
          <w:szCs w:val="24"/>
        </w:rPr>
        <w:t>.</w:t>
      </w:r>
    </w:p>
    <w:p w14:paraId="4E34D1DE" w14:textId="77777777" w:rsidR="008E33DC" w:rsidRPr="008E33DC" w:rsidRDefault="008E33DC" w:rsidP="008E33DC">
      <w:pPr>
        <w:spacing w:after="0" w:line="240" w:lineRule="auto"/>
        <w:ind w:left="720" w:hanging="720"/>
        <w:jc w:val="both"/>
        <w:rPr>
          <w:rFonts w:ascii="Cambria" w:hAnsi="Cambria"/>
          <w:sz w:val="24"/>
          <w:szCs w:val="24"/>
        </w:rPr>
      </w:pPr>
    </w:p>
    <w:p w14:paraId="5B64063E"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Evi</w:t>
      </w:r>
      <w:proofErr w:type="spellEnd"/>
      <w:r w:rsidRPr="008E33DC">
        <w:rPr>
          <w:rFonts w:ascii="Cambria" w:hAnsi="Cambria"/>
          <w:sz w:val="24"/>
          <w:szCs w:val="24"/>
        </w:rPr>
        <w:t xml:space="preserve"> </w:t>
      </w:r>
      <w:proofErr w:type="spellStart"/>
      <w:r w:rsidRPr="008E33DC">
        <w:rPr>
          <w:rFonts w:ascii="Cambria" w:hAnsi="Cambria"/>
          <w:sz w:val="24"/>
          <w:szCs w:val="24"/>
        </w:rPr>
        <w:t>Hartani</w:t>
      </w:r>
      <w:proofErr w:type="spellEnd"/>
      <w:r w:rsidRPr="008E33DC">
        <w:rPr>
          <w:rFonts w:ascii="Cambria" w:hAnsi="Cambria"/>
          <w:sz w:val="24"/>
          <w:szCs w:val="24"/>
        </w:rPr>
        <w:t xml:space="preserve">, 2012, </w:t>
      </w:r>
      <w:proofErr w:type="spellStart"/>
      <w:r w:rsidRPr="008E33DC">
        <w:rPr>
          <w:rFonts w:ascii="Cambria" w:hAnsi="Cambria"/>
          <w:i/>
          <w:sz w:val="24"/>
          <w:szCs w:val="24"/>
        </w:rPr>
        <w:t>Tindak</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i/>
          <w:sz w:val="24"/>
          <w:szCs w:val="24"/>
        </w:rPr>
        <w:t xml:space="preserve"> </w:t>
      </w:r>
      <w:proofErr w:type="spellStart"/>
      <w:r w:rsidRPr="008E33DC">
        <w:rPr>
          <w:rFonts w:ascii="Cambria" w:hAnsi="Cambria"/>
          <w:i/>
          <w:sz w:val="24"/>
          <w:szCs w:val="24"/>
        </w:rPr>
        <w:t>Korupsi</w:t>
      </w:r>
      <w:proofErr w:type="spellEnd"/>
      <w:r w:rsidRPr="008E33DC">
        <w:rPr>
          <w:rFonts w:ascii="Cambria" w:hAnsi="Cambria"/>
          <w:i/>
          <w:sz w:val="24"/>
          <w:szCs w:val="24"/>
        </w:rPr>
        <w:t>,</w:t>
      </w:r>
      <w:r w:rsidRPr="008E33DC">
        <w:rPr>
          <w:rFonts w:ascii="Cambria" w:hAnsi="Cambria"/>
          <w:sz w:val="24"/>
          <w:szCs w:val="24"/>
        </w:rPr>
        <w:t xml:space="preserve"> Jakarta, </w:t>
      </w:r>
      <w:proofErr w:type="spellStart"/>
      <w:r w:rsidRPr="008E33DC">
        <w:rPr>
          <w:rFonts w:ascii="Cambria" w:hAnsi="Cambria"/>
          <w:sz w:val="24"/>
          <w:szCs w:val="24"/>
        </w:rPr>
        <w:t>Sinar</w:t>
      </w:r>
      <w:proofErr w:type="spellEnd"/>
      <w:r w:rsidRPr="008E33DC">
        <w:rPr>
          <w:rFonts w:ascii="Cambria" w:hAnsi="Cambria"/>
          <w:sz w:val="24"/>
          <w:szCs w:val="24"/>
        </w:rPr>
        <w:t xml:space="preserve"> </w:t>
      </w:r>
      <w:proofErr w:type="spellStart"/>
      <w:r w:rsidRPr="008E33DC">
        <w:rPr>
          <w:rFonts w:ascii="Cambria" w:hAnsi="Cambria"/>
          <w:sz w:val="24"/>
          <w:szCs w:val="24"/>
        </w:rPr>
        <w:t>Grafika</w:t>
      </w:r>
      <w:proofErr w:type="spellEnd"/>
      <w:r w:rsidRPr="008E33DC">
        <w:rPr>
          <w:rFonts w:ascii="Cambria" w:hAnsi="Cambria"/>
          <w:sz w:val="24"/>
          <w:szCs w:val="24"/>
        </w:rPr>
        <w:t>.</w:t>
      </w:r>
    </w:p>
    <w:p w14:paraId="27505523" w14:textId="77777777" w:rsidR="008E33DC" w:rsidRPr="008E33DC" w:rsidRDefault="008E33DC" w:rsidP="008E33DC">
      <w:pPr>
        <w:spacing w:after="0" w:line="240" w:lineRule="auto"/>
        <w:ind w:left="720" w:hanging="720"/>
        <w:jc w:val="both"/>
        <w:rPr>
          <w:rFonts w:ascii="Cambria" w:hAnsi="Cambria"/>
          <w:sz w:val="24"/>
          <w:szCs w:val="24"/>
        </w:rPr>
      </w:pPr>
    </w:p>
    <w:p w14:paraId="4FDEE6AC" w14:textId="77777777" w:rsidR="008E33DC" w:rsidRPr="008E33DC" w:rsidRDefault="008E33DC" w:rsidP="008E33DC">
      <w:pPr>
        <w:spacing w:after="0" w:line="240" w:lineRule="auto"/>
        <w:ind w:left="720" w:hanging="720"/>
        <w:jc w:val="both"/>
        <w:rPr>
          <w:rFonts w:ascii="Cambria" w:hAnsi="Cambria"/>
        </w:rPr>
      </w:pPr>
      <w:proofErr w:type="spellStart"/>
      <w:r w:rsidRPr="008E33DC">
        <w:rPr>
          <w:rFonts w:ascii="Cambria" w:hAnsi="Cambria"/>
        </w:rPr>
        <w:t>Evi</w:t>
      </w:r>
      <w:proofErr w:type="spellEnd"/>
      <w:r w:rsidRPr="008E33DC">
        <w:rPr>
          <w:rFonts w:ascii="Cambria" w:hAnsi="Cambria"/>
        </w:rPr>
        <w:t xml:space="preserve"> </w:t>
      </w:r>
      <w:proofErr w:type="spellStart"/>
      <w:r w:rsidRPr="008E33DC">
        <w:rPr>
          <w:rFonts w:ascii="Cambria" w:hAnsi="Cambria"/>
        </w:rPr>
        <w:t>Hartani</w:t>
      </w:r>
      <w:proofErr w:type="spellEnd"/>
      <w:r w:rsidRPr="008E33DC">
        <w:rPr>
          <w:rFonts w:ascii="Cambria" w:hAnsi="Cambria"/>
        </w:rPr>
        <w:t xml:space="preserve">, 2012, </w:t>
      </w:r>
      <w:proofErr w:type="spellStart"/>
      <w:r w:rsidRPr="008E33DC">
        <w:rPr>
          <w:rFonts w:ascii="Cambria" w:hAnsi="Cambria"/>
          <w:i/>
        </w:rPr>
        <w:t>Tindak</w:t>
      </w:r>
      <w:proofErr w:type="spellEnd"/>
      <w:r w:rsidRPr="008E33DC">
        <w:rPr>
          <w:rFonts w:ascii="Cambria" w:hAnsi="Cambria"/>
          <w:i/>
        </w:rPr>
        <w:t xml:space="preserve"> </w:t>
      </w:r>
      <w:proofErr w:type="spellStart"/>
      <w:r w:rsidRPr="008E33DC">
        <w:rPr>
          <w:rFonts w:ascii="Cambria" w:hAnsi="Cambria"/>
          <w:i/>
        </w:rPr>
        <w:t>Pidana</w:t>
      </w:r>
      <w:proofErr w:type="spellEnd"/>
      <w:r w:rsidRPr="008E33DC">
        <w:rPr>
          <w:rFonts w:ascii="Cambria" w:hAnsi="Cambria"/>
          <w:i/>
        </w:rPr>
        <w:t xml:space="preserve"> </w:t>
      </w:r>
      <w:proofErr w:type="spellStart"/>
      <w:r w:rsidRPr="008E33DC">
        <w:rPr>
          <w:rFonts w:ascii="Cambria" w:hAnsi="Cambria"/>
          <w:i/>
        </w:rPr>
        <w:t>Korupsi</w:t>
      </w:r>
      <w:proofErr w:type="spellEnd"/>
      <w:r w:rsidRPr="008E33DC">
        <w:rPr>
          <w:rFonts w:ascii="Cambria" w:hAnsi="Cambria"/>
          <w:i/>
        </w:rPr>
        <w:t>,</w:t>
      </w:r>
      <w:r w:rsidRPr="008E33DC">
        <w:rPr>
          <w:rFonts w:ascii="Cambria" w:hAnsi="Cambria"/>
        </w:rPr>
        <w:t xml:space="preserve"> Jakarta: </w:t>
      </w:r>
      <w:proofErr w:type="spellStart"/>
      <w:r w:rsidRPr="008E33DC">
        <w:rPr>
          <w:rFonts w:ascii="Cambria" w:hAnsi="Cambria"/>
        </w:rPr>
        <w:t>Sinar</w:t>
      </w:r>
      <w:proofErr w:type="spellEnd"/>
      <w:r w:rsidRPr="008E33DC">
        <w:rPr>
          <w:rFonts w:ascii="Cambria" w:hAnsi="Cambria"/>
        </w:rPr>
        <w:t xml:space="preserve"> </w:t>
      </w:r>
      <w:proofErr w:type="spellStart"/>
      <w:r w:rsidRPr="008E33DC">
        <w:rPr>
          <w:rFonts w:ascii="Cambria" w:hAnsi="Cambria"/>
        </w:rPr>
        <w:t>Grafika</w:t>
      </w:r>
      <w:proofErr w:type="spellEnd"/>
      <w:r w:rsidRPr="008E33DC">
        <w:rPr>
          <w:rFonts w:ascii="Cambria" w:hAnsi="Cambria"/>
        </w:rPr>
        <w:t>.</w:t>
      </w:r>
    </w:p>
    <w:p w14:paraId="35442ED9" w14:textId="77777777" w:rsidR="008E33DC" w:rsidRPr="008E33DC" w:rsidRDefault="008E33DC" w:rsidP="008E33DC">
      <w:pPr>
        <w:spacing w:after="0" w:line="240" w:lineRule="auto"/>
        <w:ind w:left="720" w:hanging="720"/>
        <w:jc w:val="both"/>
        <w:rPr>
          <w:rFonts w:ascii="Cambria" w:hAnsi="Cambria"/>
        </w:rPr>
      </w:pPr>
    </w:p>
    <w:p w14:paraId="13C616EC"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Hanafi, </w:t>
      </w:r>
      <w:proofErr w:type="spellStart"/>
      <w:r w:rsidRPr="008E33DC">
        <w:rPr>
          <w:rFonts w:ascii="Cambria" w:hAnsi="Cambria"/>
          <w:sz w:val="24"/>
          <w:szCs w:val="24"/>
        </w:rPr>
        <w:t>Mahrus</w:t>
      </w:r>
      <w:proofErr w:type="spellEnd"/>
      <w:r w:rsidRPr="008E33DC">
        <w:rPr>
          <w:rFonts w:ascii="Cambria" w:hAnsi="Cambria"/>
          <w:sz w:val="24"/>
          <w:szCs w:val="24"/>
        </w:rPr>
        <w:t xml:space="preserve">, 2015, </w:t>
      </w:r>
      <w:proofErr w:type="spellStart"/>
      <w:r w:rsidRPr="008E33DC">
        <w:rPr>
          <w:rFonts w:ascii="Cambria" w:hAnsi="Cambria"/>
          <w:i/>
          <w:sz w:val="24"/>
          <w:szCs w:val="24"/>
        </w:rPr>
        <w:t>Sisitem</w:t>
      </w:r>
      <w:proofErr w:type="spellEnd"/>
      <w:r w:rsidRPr="008E33DC">
        <w:rPr>
          <w:rFonts w:ascii="Cambria" w:hAnsi="Cambria"/>
          <w:i/>
          <w:sz w:val="24"/>
          <w:szCs w:val="24"/>
        </w:rPr>
        <w:t xml:space="preserve"> </w:t>
      </w:r>
      <w:proofErr w:type="spellStart"/>
      <w:r w:rsidRPr="008E33DC">
        <w:rPr>
          <w:rFonts w:ascii="Cambria" w:hAnsi="Cambria"/>
          <w:i/>
          <w:sz w:val="24"/>
          <w:szCs w:val="24"/>
        </w:rPr>
        <w:t>Pertanggung</w:t>
      </w:r>
      <w:proofErr w:type="spellEnd"/>
      <w:r w:rsidRPr="008E33DC">
        <w:rPr>
          <w:rFonts w:ascii="Cambria" w:hAnsi="Cambria"/>
          <w:i/>
          <w:sz w:val="24"/>
          <w:szCs w:val="24"/>
        </w:rPr>
        <w:t xml:space="preserve"> </w:t>
      </w:r>
      <w:proofErr w:type="spellStart"/>
      <w:r w:rsidRPr="008E33DC">
        <w:rPr>
          <w:rFonts w:ascii="Cambria" w:hAnsi="Cambria"/>
          <w:i/>
          <w:sz w:val="24"/>
          <w:szCs w:val="24"/>
        </w:rPr>
        <w:t>Jawaban</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Cetakan</w:t>
      </w:r>
      <w:proofErr w:type="spellEnd"/>
      <w:r w:rsidRPr="008E33DC">
        <w:rPr>
          <w:rFonts w:ascii="Cambria" w:hAnsi="Cambria"/>
          <w:sz w:val="24"/>
          <w:szCs w:val="24"/>
        </w:rPr>
        <w:t xml:space="preserve"> </w:t>
      </w:r>
      <w:proofErr w:type="spellStart"/>
      <w:r w:rsidRPr="008E33DC">
        <w:rPr>
          <w:rFonts w:ascii="Cambria" w:hAnsi="Cambria"/>
          <w:sz w:val="24"/>
          <w:szCs w:val="24"/>
        </w:rPr>
        <w:t>pertama</w:t>
      </w:r>
      <w:proofErr w:type="spellEnd"/>
      <w:r w:rsidRPr="008E33DC">
        <w:rPr>
          <w:rFonts w:ascii="Cambria" w:hAnsi="Cambria"/>
          <w:sz w:val="24"/>
          <w:szCs w:val="24"/>
        </w:rPr>
        <w:t xml:space="preserve">, Jakarta, </w:t>
      </w:r>
      <w:proofErr w:type="spellStart"/>
      <w:r w:rsidRPr="008E33DC">
        <w:rPr>
          <w:rFonts w:ascii="Cambria" w:hAnsi="Cambria"/>
          <w:sz w:val="24"/>
          <w:szCs w:val="24"/>
        </w:rPr>
        <w:t>Rajawali</w:t>
      </w:r>
      <w:proofErr w:type="spellEnd"/>
      <w:r w:rsidRPr="008E33DC">
        <w:rPr>
          <w:rFonts w:ascii="Cambria" w:hAnsi="Cambria"/>
          <w:sz w:val="24"/>
          <w:szCs w:val="24"/>
        </w:rPr>
        <w:t xml:space="preserve"> Pers.</w:t>
      </w:r>
    </w:p>
    <w:p w14:paraId="316A1847" w14:textId="77777777" w:rsidR="008E33DC" w:rsidRPr="008E33DC" w:rsidRDefault="008E33DC" w:rsidP="008E33DC">
      <w:pPr>
        <w:spacing w:after="0" w:line="240" w:lineRule="auto"/>
        <w:ind w:left="720" w:hanging="720"/>
        <w:jc w:val="both"/>
        <w:rPr>
          <w:rFonts w:ascii="Cambria" w:hAnsi="Cambria"/>
          <w:sz w:val="24"/>
          <w:szCs w:val="24"/>
        </w:rPr>
      </w:pPr>
    </w:p>
    <w:p w14:paraId="4E322CA4"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Imaning</w:t>
      </w:r>
      <w:proofErr w:type="spellEnd"/>
      <w:r w:rsidRPr="008E33DC">
        <w:rPr>
          <w:rFonts w:ascii="Cambria" w:hAnsi="Cambria"/>
          <w:sz w:val="24"/>
          <w:szCs w:val="24"/>
        </w:rPr>
        <w:t xml:space="preserve"> Yusuf, 2009, </w:t>
      </w:r>
      <w:proofErr w:type="spellStart"/>
      <w:r w:rsidRPr="008E33DC">
        <w:rPr>
          <w:rFonts w:ascii="Cambria" w:hAnsi="Cambria"/>
          <w:i/>
          <w:sz w:val="24"/>
          <w:szCs w:val="24"/>
        </w:rPr>
        <w:t>Fiqih</w:t>
      </w:r>
      <w:proofErr w:type="spellEnd"/>
      <w:r w:rsidRPr="008E33DC">
        <w:rPr>
          <w:rFonts w:ascii="Cambria" w:hAnsi="Cambria"/>
          <w:i/>
          <w:sz w:val="24"/>
          <w:szCs w:val="24"/>
        </w:rPr>
        <w:t xml:space="preserve"> </w:t>
      </w:r>
      <w:proofErr w:type="spellStart"/>
      <w:r w:rsidRPr="008E33DC">
        <w:rPr>
          <w:rFonts w:ascii="Cambria" w:hAnsi="Cambria"/>
          <w:i/>
          <w:sz w:val="24"/>
          <w:szCs w:val="24"/>
        </w:rPr>
        <w:t>Jinayah</w:t>
      </w:r>
      <w:proofErr w:type="spellEnd"/>
      <w:r w:rsidRPr="008E33DC">
        <w:rPr>
          <w:rFonts w:ascii="Cambria" w:hAnsi="Cambria"/>
          <w:i/>
          <w:sz w:val="24"/>
          <w:szCs w:val="24"/>
        </w:rPr>
        <w:t xml:space="preserve"> I,</w:t>
      </w:r>
      <w:r w:rsidRPr="008E33DC">
        <w:rPr>
          <w:rFonts w:ascii="Cambria" w:hAnsi="Cambria"/>
          <w:sz w:val="24"/>
          <w:szCs w:val="24"/>
        </w:rPr>
        <w:t xml:space="preserve"> Palembang, Rafah Press.</w:t>
      </w:r>
    </w:p>
    <w:p w14:paraId="75E7690A" w14:textId="77777777" w:rsidR="008E33DC" w:rsidRPr="008E33DC" w:rsidRDefault="008E33DC" w:rsidP="008E33DC">
      <w:pPr>
        <w:spacing w:after="0" w:line="240" w:lineRule="auto"/>
        <w:ind w:left="720" w:hanging="720"/>
        <w:jc w:val="both"/>
        <w:rPr>
          <w:rFonts w:ascii="Cambria" w:hAnsi="Cambria"/>
          <w:sz w:val="24"/>
          <w:szCs w:val="24"/>
        </w:rPr>
      </w:pPr>
    </w:p>
    <w:p w14:paraId="49B5A030"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Lumbangtombing</w:t>
      </w:r>
      <w:proofErr w:type="spellEnd"/>
      <w:r w:rsidRPr="008E33DC">
        <w:rPr>
          <w:rFonts w:ascii="Cambria" w:hAnsi="Cambria"/>
          <w:sz w:val="24"/>
          <w:szCs w:val="24"/>
        </w:rPr>
        <w:t xml:space="preserve">, S.M., 2006, </w:t>
      </w:r>
      <w:proofErr w:type="spellStart"/>
      <w:r w:rsidRPr="008E33DC">
        <w:rPr>
          <w:rFonts w:ascii="Cambria" w:hAnsi="Cambria"/>
          <w:i/>
          <w:sz w:val="24"/>
          <w:szCs w:val="24"/>
        </w:rPr>
        <w:t>Neurologi</w:t>
      </w:r>
      <w:proofErr w:type="spellEnd"/>
      <w:r w:rsidRPr="008E33DC">
        <w:rPr>
          <w:rFonts w:ascii="Cambria" w:hAnsi="Cambria"/>
          <w:i/>
          <w:sz w:val="24"/>
          <w:szCs w:val="24"/>
        </w:rPr>
        <w:t xml:space="preserve"> </w:t>
      </w:r>
      <w:proofErr w:type="spellStart"/>
      <w:r w:rsidRPr="008E33DC">
        <w:rPr>
          <w:rFonts w:ascii="Cambria" w:hAnsi="Cambria"/>
          <w:i/>
          <w:sz w:val="24"/>
          <w:szCs w:val="24"/>
        </w:rPr>
        <w:t>Klinis</w:t>
      </w:r>
      <w:proofErr w:type="spellEnd"/>
      <w:r w:rsidRPr="008E33DC">
        <w:rPr>
          <w:rFonts w:ascii="Cambria" w:hAnsi="Cambria"/>
          <w:sz w:val="24"/>
          <w:szCs w:val="24"/>
        </w:rPr>
        <w:t>, Jakarta: FKUI.</w:t>
      </w:r>
    </w:p>
    <w:p w14:paraId="57CF3F82" w14:textId="77777777" w:rsidR="008E33DC" w:rsidRPr="008E33DC" w:rsidRDefault="008E33DC" w:rsidP="008E33DC">
      <w:pPr>
        <w:spacing w:after="0" w:line="240" w:lineRule="auto"/>
        <w:ind w:left="720" w:hanging="720"/>
        <w:jc w:val="both"/>
        <w:rPr>
          <w:rFonts w:ascii="Cambria" w:hAnsi="Cambria"/>
          <w:sz w:val="24"/>
          <w:szCs w:val="24"/>
        </w:rPr>
      </w:pPr>
    </w:p>
    <w:p w14:paraId="44C4318C"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M. </w:t>
      </w:r>
      <w:proofErr w:type="spellStart"/>
      <w:r w:rsidRPr="008E33DC">
        <w:rPr>
          <w:rFonts w:ascii="Cambria" w:hAnsi="Cambria"/>
          <w:sz w:val="24"/>
          <w:szCs w:val="24"/>
        </w:rPr>
        <w:t>Munandar</w:t>
      </w:r>
      <w:proofErr w:type="spellEnd"/>
      <w:r w:rsidRPr="008E33DC">
        <w:rPr>
          <w:rFonts w:ascii="Cambria" w:hAnsi="Cambria"/>
          <w:sz w:val="24"/>
          <w:szCs w:val="24"/>
        </w:rPr>
        <w:t xml:space="preserve"> </w:t>
      </w:r>
      <w:proofErr w:type="spellStart"/>
      <w:r w:rsidRPr="008E33DC">
        <w:rPr>
          <w:rFonts w:ascii="Cambria" w:hAnsi="Cambria"/>
          <w:sz w:val="24"/>
          <w:szCs w:val="24"/>
        </w:rPr>
        <w:t>Sulaeman</w:t>
      </w:r>
      <w:proofErr w:type="spellEnd"/>
      <w:r w:rsidRPr="008E33DC">
        <w:rPr>
          <w:rFonts w:ascii="Cambria" w:hAnsi="Cambria"/>
          <w:sz w:val="24"/>
          <w:szCs w:val="24"/>
        </w:rPr>
        <w:t xml:space="preserve">, 2010, </w:t>
      </w:r>
      <w:proofErr w:type="spellStart"/>
      <w:r w:rsidRPr="008E33DC">
        <w:rPr>
          <w:rFonts w:ascii="Cambria" w:hAnsi="Cambria"/>
          <w:i/>
          <w:sz w:val="24"/>
          <w:szCs w:val="24"/>
        </w:rPr>
        <w:t>Kekerasan</w:t>
      </w:r>
      <w:proofErr w:type="spellEnd"/>
      <w:r w:rsidRPr="008E33DC">
        <w:rPr>
          <w:rFonts w:ascii="Cambria" w:hAnsi="Cambria"/>
          <w:i/>
          <w:sz w:val="24"/>
          <w:szCs w:val="24"/>
        </w:rPr>
        <w:t xml:space="preserve"> </w:t>
      </w:r>
      <w:proofErr w:type="spellStart"/>
      <w:r w:rsidRPr="008E33DC">
        <w:rPr>
          <w:rFonts w:ascii="Cambria" w:hAnsi="Cambria"/>
          <w:i/>
          <w:sz w:val="24"/>
          <w:szCs w:val="24"/>
        </w:rPr>
        <w:t>Terhadap</w:t>
      </w:r>
      <w:proofErr w:type="spellEnd"/>
      <w:r w:rsidRPr="008E33DC">
        <w:rPr>
          <w:rFonts w:ascii="Cambria" w:hAnsi="Cambria"/>
          <w:i/>
          <w:sz w:val="24"/>
          <w:szCs w:val="24"/>
        </w:rPr>
        <w:t xml:space="preserve"> Perempuan,</w:t>
      </w:r>
      <w:r w:rsidRPr="008E33DC">
        <w:rPr>
          <w:rFonts w:ascii="Cambria" w:hAnsi="Cambria"/>
          <w:sz w:val="24"/>
          <w:szCs w:val="24"/>
        </w:rPr>
        <w:t xml:space="preserve"> Bandung, </w:t>
      </w:r>
      <w:proofErr w:type="spellStart"/>
      <w:r w:rsidRPr="008E33DC">
        <w:rPr>
          <w:rFonts w:ascii="Cambria" w:hAnsi="Cambria"/>
          <w:sz w:val="24"/>
          <w:szCs w:val="24"/>
        </w:rPr>
        <w:t>Refika</w:t>
      </w:r>
      <w:proofErr w:type="spellEnd"/>
      <w:r w:rsidRPr="008E33DC">
        <w:rPr>
          <w:rFonts w:ascii="Cambria" w:hAnsi="Cambria"/>
          <w:sz w:val="24"/>
          <w:szCs w:val="24"/>
        </w:rPr>
        <w:t xml:space="preserve"> </w:t>
      </w:r>
      <w:proofErr w:type="spellStart"/>
      <w:r w:rsidRPr="008E33DC">
        <w:rPr>
          <w:rFonts w:ascii="Cambria" w:hAnsi="Cambria"/>
          <w:sz w:val="24"/>
          <w:szCs w:val="24"/>
        </w:rPr>
        <w:t>Aditama</w:t>
      </w:r>
      <w:proofErr w:type="spellEnd"/>
      <w:r w:rsidRPr="008E33DC">
        <w:rPr>
          <w:rFonts w:ascii="Cambria" w:hAnsi="Cambria"/>
          <w:sz w:val="24"/>
          <w:szCs w:val="24"/>
        </w:rPr>
        <w:t>.</w:t>
      </w:r>
    </w:p>
    <w:p w14:paraId="35ADA11A" w14:textId="77777777" w:rsidR="008E33DC" w:rsidRPr="008E33DC" w:rsidRDefault="008E33DC" w:rsidP="008E33DC">
      <w:pPr>
        <w:spacing w:after="0" w:line="240" w:lineRule="auto"/>
        <w:ind w:left="720" w:hanging="720"/>
        <w:jc w:val="both"/>
        <w:rPr>
          <w:rFonts w:ascii="Cambria" w:hAnsi="Cambria"/>
          <w:sz w:val="24"/>
          <w:szCs w:val="24"/>
        </w:rPr>
      </w:pPr>
    </w:p>
    <w:p w14:paraId="610A22BB"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Mahrus</w:t>
      </w:r>
      <w:proofErr w:type="spellEnd"/>
      <w:r w:rsidRPr="008E33DC">
        <w:rPr>
          <w:rFonts w:ascii="Cambria" w:hAnsi="Cambria"/>
          <w:sz w:val="24"/>
          <w:szCs w:val="24"/>
        </w:rPr>
        <w:t xml:space="preserve"> Ali, 2015, </w:t>
      </w:r>
      <w:r w:rsidRPr="008E33DC">
        <w:rPr>
          <w:rFonts w:ascii="Cambria" w:hAnsi="Cambria"/>
          <w:i/>
          <w:sz w:val="24"/>
          <w:szCs w:val="24"/>
        </w:rPr>
        <w:t>Dasar-</w:t>
      </w:r>
      <w:proofErr w:type="spellStart"/>
      <w:r w:rsidRPr="008E33DC">
        <w:rPr>
          <w:rFonts w:ascii="Cambria" w:hAnsi="Cambria"/>
          <w:i/>
          <w:sz w:val="24"/>
          <w:szCs w:val="24"/>
        </w:rPr>
        <w:t>dasar</w:t>
      </w:r>
      <w:proofErr w:type="spellEnd"/>
      <w:r w:rsidRPr="008E33DC">
        <w:rPr>
          <w:rFonts w:ascii="Cambria" w:hAnsi="Cambria"/>
          <w:i/>
          <w:sz w:val="24"/>
          <w:szCs w:val="24"/>
        </w:rPr>
        <w:t xml:space="preserve"> Hukum </w:t>
      </w:r>
      <w:proofErr w:type="spellStart"/>
      <w:r w:rsidRPr="008E33DC">
        <w:rPr>
          <w:rFonts w:ascii="Cambria" w:hAnsi="Cambria"/>
          <w:i/>
          <w:sz w:val="24"/>
          <w:szCs w:val="24"/>
        </w:rPr>
        <w:t>Pidana</w:t>
      </w:r>
      <w:proofErr w:type="spellEnd"/>
      <w:r w:rsidRPr="008E33DC">
        <w:rPr>
          <w:rFonts w:ascii="Cambria" w:hAnsi="Cambria"/>
          <w:sz w:val="24"/>
          <w:szCs w:val="24"/>
        </w:rPr>
        <w:t>, Jakarta.</w:t>
      </w:r>
    </w:p>
    <w:p w14:paraId="5CE35A4A" w14:textId="77777777" w:rsidR="008E33DC" w:rsidRPr="008E33DC" w:rsidRDefault="008E33DC" w:rsidP="008E33DC">
      <w:pPr>
        <w:spacing w:after="0" w:line="240" w:lineRule="auto"/>
        <w:ind w:left="720" w:hanging="720"/>
        <w:jc w:val="both"/>
        <w:rPr>
          <w:rFonts w:ascii="Cambria" w:hAnsi="Cambria"/>
          <w:sz w:val="24"/>
          <w:szCs w:val="24"/>
        </w:rPr>
      </w:pPr>
    </w:p>
    <w:p w14:paraId="190BBA7A"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Maramis</w:t>
      </w:r>
      <w:proofErr w:type="spellEnd"/>
      <w:r w:rsidRPr="008E33DC">
        <w:rPr>
          <w:rFonts w:ascii="Cambria" w:hAnsi="Cambria"/>
          <w:sz w:val="24"/>
          <w:szCs w:val="24"/>
        </w:rPr>
        <w:t xml:space="preserve">, 1009, </w:t>
      </w:r>
      <w:proofErr w:type="spellStart"/>
      <w:r w:rsidRPr="008E33DC">
        <w:rPr>
          <w:rFonts w:ascii="Cambria" w:hAnsi="Cambria"/>
          <w:i/>
          <w:sz w:val="24"/>
          <w:szCs w:val="24"/>
        </w:rPr>
        <w:t>Catatan</w:t>
      </w:r>
      <w:proofErr w:type="spellEnd"/>
      <w:r w:rsidRPr="008E33DC">
        <w:rPr>
          <w:rFonts w:ascii="Cambria" w:hAnsi="Cambria"/>
          <w:i/>
          <w:sz w:val="24"/>
          <w:szCs w:val="24"/>
        </w:rPr>
        <w:t xml:space="preserve"> </w:t>
      </w:r>
      <w:proofErr w:type="spellStart"/>
      <w:r w:rsidRPr="008E33DC">
        <w:rPr>
          <w:rFonts w:ascii="Cambria" w:hAnsi="Cambria"/>
          <w:i/>
          <w:sz w:val="24"/>
          <w:szCs w:val="24"/>
        </w:rPr>
        <w:t>Ilmu</w:t>
      </w:r>
      <w:proofErr w:type="spellEnd"/>
      <w:r w:rsidRPr="008E33DC">
        <w:rPr>
          <w:rFonts w:ascii="Cambria" w:hAnsi="Cambria"/>
          <w:i/>
          <w:sz w:val="24"/>
          <w:szCs w:val="24"/>
        </w:rPr>
        <w:t xml:space="preserve"> </w:t>
      </w:r>
      <w:proofErr w:type="spellStart"/>
      <w:r w:rsidRPr="008E33DC">
        <w:rPr>
          <w:rFonts w:ascii="Cambria" w:hAnsi="Cambria"/>
          <w:i/>
          <w:sz w:val="24"/>
          <w:szCs w:val="24"/>
        </w:rPr>
        <w:t>Kedokteran</w:t>
      </w:r>
      <w:proofErr w:type="spellEnd"/>
      <w:r w:rsidRPr="008E33DC">
        <w:rPr>
          <w:rFonts w:ascii="Cambria" w:hAnsi="Cambria"/>
          <w:i/>
          <w:sz w:val="24"/>
          <w:szCs w:val="24"/>
        </w:rPr>
        <w:t xml:space="preserve"> Jiwa </w:t>
      </w:r>
      <w:proofErr w:type="spellStart"/>
      <w:r w:rsidRPr="008E33DC">
        <w:rPr>
          <w:rFonts w:ascii="Cambria" w:hAnsi="Cambria"/>
          <w:i/>
          <w:sz w:val="24"/>
          <w:szCs w:val="24"/>
        </w:rPr>
        <w:t>Edisis</w:t>
      </w:r>
      <w:proofErr w:type="spellEnd"/>
      <w:r w:rsidRPr="008E33DC">
        <w:rPr>
          <w:rFonts w:ascii="Cambria" w:hAnsi="Cambria"/>
          <w:i/>
          <w:sz w:val="24"/>
          <w:szCs w:val="24"/>
        </w:rPr>
        <w:t xml:space="preserve"> </w:t>
      </w:r>
      <w:proofErr w:type="spellStart"/>
      <w:r w:rsidRPr="008E33DC">
        <w:rPr>
          <w:rFonts w:ascii="Cambria" w:hAnsi="Cambria"/>
          <w:i/>
          <w:sz w:val="24"/>
          <w:szCs w:val="24"/>
        </w:rPr>
        <w:t>Dua</w:t>
      </w:r>
      <w:proofErr w:type="spellEnd"/>
      <w:r w:rsidRPr="008E33DC">
        <w:rPr>
          <w:rFonts w:ascii="Cambria" w:hAnsi="Cambria"/>
          <w:sz w:val="24"/>
          <w:szCs w:val="24"/>
        </w:rPr>
        <w:t xml:space="preserve">, Surabaya: </w:t>
      </w:r>
      <w:proofErr w:type="spellStart"/>
      <w:r w:rsidRPr="008E33DC">
        <w:rPr>
          <w:rFonts w:ascii="Cambria" w:hAnsi="Cambria"/>
          <w:sz w:val="24"/>
          <w:szCs w:val="24"/>
        </w:rPr>
        <w:t>Airlangga</w:t>
      </w:r>
      <w:proofErr w:type="spellEnd"/>
      <w:r w:rsidRPr="008E33DC">
        <w:rPr>
          <w:rFonts w:ascii="Cambria" w:hAnsi="Cambria"/>
          <w:sz w:val="24"/>
          <w:szCs w:val="24"/>
        </w:rPr>
        <w:t>.</w:t>
      </w:r>
    </w:p>
    <w:p w14:paraId="71FD9BE1" w14:textId="77777777" w:rsidR="008E33DC" w:rsidRPr="008E33DC" w:rsidRDefault="008E33DC" w:rsidP="008E33DC">
      <w:pPr>
        <w:spacing w:after="0" w:line="240" w:lineRule="auto"/>
        <w:ind w:left="720" w:hanging="720"/>
        <w:jc w:val="both"/>
        <w:rPr>
          <w:rFonts w:ascii="Cambria" w:hAnsi="Cambria"/>
          <w:sz w:val="24"/>
          <w:szCs w:val="24"/>
        </w:rPr>
      </w:pPr>
    </w:p>
    <w:p w14:paraId="29520478"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Mertokusuma</w:t>
      </w:r>
      <w:proofErr w:type="spellEnd"/>
      <w:r w:rsidRPr="008E33DC">
        <w:rPr>
          <w:rFonts w:ascii="Cambria" w:hAnsi="Cambria"/>
          <w:sz w:val="24"/>
          <w:szCs w:val="24"/>
        </w:rPr>
        <w:t xml:space="preserve"> </w:t>
      </w:r>
      <w:proofErr w:type="spellStart"/>
      <w:r w:rsidRPr="008E33DC">
        <w:rPr>
          <w:rFonts w:ascii="Cambria" w:hAnsi="Cambria"/>
          <w:sz w:val="24"/>
          <w:szCs w:val="24"/>
        </w:rPr>
        <w:t>Sudikno</w:t>
      </w:r>
      <w:proofErr w:type="spellEnd"/>
      <w:r w:rsidRPr="008E33DC">
        <w:rPr>
          <w:rFonts w:ascii="Cambria" w:hAnsi="Cambria"/>
          <w:sz w:val="24"/>
          <w:szCs w:val="24"/>
        </w:rPr>
        <w:t xml:space="preserve">, 1986, </w:t>
      </w:r>
      <w:r w:rsidRPr="008E33DC">
        <w:rPr>
          <w:rFonts w:ascii="Cambria" w:hAnsi="Cambria"/>
          <w:i/>
          <w:iCs/>
          <w:sz w:val="24"/>
          <w:szCs w:val="24"/>
        </w:rPr>
        <w:t xml:space="preserve">Norma dan </w:t>
      </w:r>
      <w:proofErr w:type="spellStart"/>
      <w:r w:rsidRPr="008E33DC">
        <w:rPr>
          <w:rFonts w:ascii="Cambria" w:hAnsi="Cambria"/>
          <w:i/>
          <w:iCs/>
          <w:sz w:val="24"/>
          <w:szCs w:val="24"/>
        </w:rPr>
        <w:t>Kaidah</w:t>
      </w:r>
      <w:proofErr w:type="spellEnd"/>
      <w:r w:rsidRPr="008E33DC">
        <w:rPr>
          <w:rFonts w:ascii="Cambria" w:hAnsi="Cambria"/>
          <w:i/>
          <w:iCs/>
          <w:sz w:val="24"/>
          <w:szCs w:val="24"/>
        </w:rPr>
        <w:t xml:space="preserve"> Hukum</w:t>
      </w:r>
      <w:r w:rsidRPr="008E33DC">
        <w:rPr>
          <w:rFonts w:ascii="Cambria" w:hAnsi="Cambria"/>
          <w:sz w:val="24"/>
          <w:szCs w:val="24"/>
        </w:rPr>
        <w:t xml:space="preserve">, Offset </w:t>
      </w:r>
      <w:proofErr w:type="spellStart"/>
      <w:r w:rsidRPr="008E33DC">
        <w:rPr>
          <w:rFonts w:ascii="Cambria" w:hAnsi="Cambria"/>
          <w:sz w:val="24"/>
          <w:szCs w:val="24"/>
        </w:rPr>
        <w:t>Gajdah</w:t>
      </w:r>
      <w:proofErr w:type="spellEnd"/>
      <w:r w:rsidRPr="008E33DC">
        <w:rPr>
          <w:rFonts w:ascii="Cambria" w:hAnsi="Cambria"/>
          <w:sz w:val="24"/>
          <w:szCs w:val="24"/>
        </w:rPr>
        <w:t xml:space="preserve"> </w:t>
      </w:r>
      <w:proofErr w:type="spellStart"/>
      <w:r w:rsidRPr="008E33DC">
        <w:rPr>
          <w:rFonts w:ascii="Cambria" w:hAnsi="Cambria"/>
          <w:sz w:val="24"/>
          <w:szCs w:val="24"/>
        </w:rPr>
        <w:t>Mada</w:t>
      </w:r>
      <w:proofErr w:type="spellEnd"/>
      <w:r w:rsidRPr="008E33DC">
        <w:rPr>
          <w:rFonts w:ascii="Cambria" w:hAnsi="Cambria"/>
          <w:sz w:val="24"/>
          <w:szCs w:val="24"/>
        </w:rPr>
        <w:t xml:space="preserve"> University Press, Yogyakarta.</w:t>
      </w:r>
    </w:p>
    <w:p w14:paraId="4A8241A4" w14:textId="77777777" w:rsidR="008E33DC" w:rsidRPr="008E33DC" w:rsidRDefault="008E33DC" w:rsidP="008E33DC">
      <w:pPr>
        <w:spacing w:after="0" w:line="240" w:lineRule="auto"/>
        <w:ind w:left="720" w:hanging="720"/>
        <w:jc w:val="both"/>
        <w:rPr>
          <w:rFonts w:ascii="Cambria" w:hAnsi="Cambria"/>
          <w:sz w:val="24"/>
          <w:szCs w:val="24"/>
        </w:rPr>
      </w:pPr>
    </w:p>
    <w:p w14:paraId="021D0673"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Muhith, 2015, </w:t>
      </w:r>
      <w:r w:rsidRPr="008E33DC">
        <w:rPr>
          <w:rFonts w:ascii="Cambria" w:hAnsi="Cambria"/>
          <w:i/>
          <w:sz w:val="24"/>
          <w:szCs w:val="24"/>
        </w:rPr>
        <w:t xml:space="preserve">Pendidikan </w:t>
      </w:r>
      <w:proofErr w:type="spellStart"/>
      <w:r w:rsidRPr="008E33DC">
        <w:rPr>
          <w:rFonts w:ascii="Cambria" w:hAnsi="Cambria"/>
          <w:i/>
          <w:sz w:val="24"/>
          <w:szCs w:val="24"/>
        </w:rPr>
        <w:t>Keperawatan</w:t>
      </w:r>
      <w:proofErr w:type="spellEnd"/>
      <w:r w:rsidRPr="008E33DC">
        <w:rPr>
          <w:rFonts w:ascii="Cambria" w:hAnsi="Cambria"/>
          <w:i/>
          <w:sz w:val="24"/>
          <w:szCs w:val="24"/>
        </w:rPr>
        <w:t xml:space="preserve"> Jiwa (</w:t>
      </w:r>
      <w:proofErr w:type="spellStart"/>
      <w:r w:rsidRPr="008E33DC">
        <w:rPr>
          <w:rFonts w:ascii="Cambria" w:hAnsi="Cambria"/>
          <w:i/>
          <w:sz w:val="24"/>
          <w:szCs w:val="24"/>
        </w:rPr>
        <w:t>Teori</w:t>
      </w:r>
      <w:proofErr w:type="spellEnd"/>
      <w:r w:rsidRPr="008E33DC">
        <w:rPr>
          <w:rFonts w:ascii="Cambria" w:hAnsi="Cambria"/>
          <w:i/>
          <w:sz w:val="24"/>
          <w:szCs w:val="24"/>
        </w:rPr>
        <w:t xml:space="preserve"> dan </w:t>
      </w:r>
      <w:proofErr w:type="spellStart"/>
      <w:r w:rsidRPr="008E33DC">
        <w:rPr>
          <w:rFonts w:ascii="Cambria" w:hAnsi="Cambria"/>
          <w:i/>
          <w:sz w:val="24"/>
          <w:szCs w:val="24"/>
        </w:rPr>
        <w:t>Aplikasi</w:t>
      </w:r>
      <w:proofErr w:type="spellEnd"/>
      <w:r w:rsidRPr="008E33DC">
        <w:rPr>
          <w:rFonts w:ascii="Cambria" w:hAnsi="Cambria"/>
          <w:i/>
          <w:sz w:val="24"/>
          <w:szCs w:val="24"/>
        </w:rPr>
        <w:t>)</w:t>
      </w:r>
      <w:r w:rsidRPr="008E33DC">
        <w:rPr>
          <w:rFonts w:ascii="Cambria" w:hAnsi="Cambria"/>
          <w:sz w:val="24"/>
          <w:szCs w:val="24"/>
        </w:rPr>
        <w:t>, Yogyakarta, Andi.</w:t>
      </w:r>
    </w:p>
    <w:p w14:paraId="2E8D2366" w14:textId="77777777" w:rsidR="008E33DC" w:rsidRPr="008E33DC" w:rsidRDefault="008E33DC" w:rsidP="008E33DC">
      <w:pPr>
        <w:spacing w:after="0" w:line="240" w:lineRule="auto"/>
        <w:ind w:left="720" w:hanging="720"/>
        <w:jc w:val="both"/>
        <w:rPr>
          <w:rFonts w:ascii="Cambria" w:hAnsi="Cambria"/>
          <w:sz w:val="24"/>
          <w:szCs w:val="24"/>
        </w:rPr>
      </w:pPr>
    </w:p>
    <w:p w14:paraId="7793CDAE"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lang w:val="zh-CN" w:eastAsia="zh-CN"/>
        </w:rPr>
        <w:t xml:space="preserve">Muslich, Ahamd Wardi., </w:t>
      </w:r>
      <w:r w:rsidRPr="008E33DC">
        <w:rPr>
          <w:rFonts w:ascii="Cambria" w:hAnsi="Cambria"/>
          <w:sz w:val="24"/>
          <w:szCs w:val="24"/>
        </w:rPr>
        <w:t xml:space="preserve">2006, </w:t>
      </w:r>
      <w:r w:rsidRPr="008E33DC">
        <w:rPr>
          <w:rFonts w:ascii="Cambria" w:hAnsi="Cambria"/>
          <w:i/>
          <w:iCs/>
          <w:sz w:val="24"/>
          <w:szCs w:val="24"/>
          <w:lang w:val="zh-CN" w:eastAsia="zh-CN"/>
        </w:rPr>
        <w:t>Pangantar dan Asas Hukum Pidana Islam</w:t>
      </w:r>
      <w:r w:rsidRPr="008E33DC">
        <w:rPr>
          <w:rFonts w:ascii="Cambria" w:hAnsi="Cambria"/>
          <w:sz w:val="24"/>
          <w:szCs w:val="24"/>
          <w:lang w:val="zh-CN" w:eastAsia="zh-CN"/>
        </w:rPr>
        <w:t>, Jakarta</w:t>
      </w:r>
      <w:r w:rsidRPr="008E33DC">
        <w:rPr>
          <w:rFonts w:ascii="Cambria" w:hAnsi="Cambria"/>
          <w:sz w:val="24"/>
          <w:szCs w:val="24"/>
        </w:rPr>
        <w:t xml:space="preserve">, </w:t>
      </w:r>
      <w:r w:rsidRPr="008E33DC">
        <w:rPr>
          <w:rFonts w:ascii="Cambria" w:hAnsi="Cambria"/>
          <w:sz w:val="24"/>
          <w:szCs w:val="24"/>
          <w:lang w:val="zh-CN" w:eastAsia="zh-CN"/>
        </w:rPr>
        <w:t>Sinar Grafika</w:t>
      </w:r>
      <w:r w:rsidRPr="008E33DC">
        <w:rPr>
          <w:rFonts w:ascii="Cambria" w:hAnsi="Cambria"/>
          <w:sz w:val="24"/>
          <w:szCs w:val="24"/>
        </w:rPr>
        <w:t>.</w:t>
      </w:r>
    </w:p>
    <w:p w14:paraId="7C4683F1" w14:textId="77777777" w:rsidR="008E33DC" w:rsidRPr="008E33DC" w:rsidRDefault="008E33DC" w:rsidP="008E33DC">
      <w:pPr>
        <w:spacing w:after="0" w:line="240" w:lineRule="auto"/>
        <w:ind w:left="720" w:hanging="720"/>
        <w:jc w:val="both"/>
        <w:rPr>
          <w:rFonts w:ascii="Cambria" w:hAnsi="Cambria"/>
          <w:sz w:val="24"/>
          <w:szCs w:val="24"/>
        </w:rPr>
      </w:pPr>
    </w:p>
    <w:p w14:paraId="3840BEF2" w14:textId="77777777" w:rsidR="008E33DC" w:rsidRPr="008E33DC" w:rsidRDefault="008E33DC" w:rsidP="008E33DC">
      <w:pPr>
        <w:spacing w:after="0" w:line="240" w:lineRule="auto"/>
        <w:ind w:left="720" w:hanging="720"/>
        <w:jc w:val="both"/>
        <w:rPr>
          <w:rFonts w:ascii="Cambria" w:hAnsi="Cambria"/>
          <w:color w:val="0563C1"/>
          <w:u w:val="single"/>
          <w:lang w:val="id-ID"/>
        </w:rPr>
      </w:pPr>
      <w:r w:rsidRPr="008E33DC">
        <w:rPr>
          <w:rFonts w:ascii="Cambria" w:hAnsi="Cambria"/>
          <w:lang w:val="id-ID"/>
        </w:rPr>
        <w:t xml:space="preserve">Nelsa Rinanda, Sumiadi, and Zul Akli, “Pemberian Bantuan Hukum Oleh Posbakum Kepada Masyarakat Kurang Mampu Dalam Perkara Pidana (Studi Penelitian Mengenai Kendala-Kendala yang Dialami Oleh Posbakum di Pengadilan Negeri Lhokseumawe Kelas 1B)”, </w:t>
      </w:r>
      <w:r w:rsidRPr="008E33DC">
        <w:rPr>
          <w:rFonts w:ascii="Cambria" w:hAnsi="Cambria"/>
          <w:i/>
          <w:iCs/>
          <w:lang w:val="id-ID"/>
        </w:rPr>
        <w:t>Jurnal Ilmiah Mahasiswa,</w:t>
      </w:r>
      <w:r w:rsidRPr="008E33DC">
        <w:rPr>
          <w:rFonts w:ascii="Cambria" w:hAnsi="Cambria"/>
          <w:lang w:val="id-ID"/>
        </w:rPr>
        <w:t xml:space="preserve"> Fakultas Hukum Universitas Malikussaleh, Vol. IV, Nomor. 2 (April 2021). 52-66. </w:t>
      </w:r>
      <w:r w:rsidRPr="008E33DC">
        <w:fldChar w:fldCharType="begin"/>
      </w:r>
      <w:r w:rsidRPr="008E33DC">
        <w:rPr>
          <w:rFonts w:ascii="Cambria" w:hAnsi="Cambria"/>
        </w:rPr>
        <w:instrText xml:space="preserve"> HYPERLINK "http://dx.doi.org/10.29103/jimfh.v4i2.4129" </w:instrText>
      </w:r>
      <w:r w:rsidRPr="008E33DC">
        <w:fldChar w:fldCharType="separate"/>
      </w:r>
      <w:r w:rsidRPr="008E33DC">
        <w:rPr>
          <w:rFonts w:ascii="Cambria" w:hAnsi="Cambria"/>
          <w:color w:val="0563C1"/>
          <w:u w:val="single"/>
          <w:lang w:val="id-ID"/>
        </w:rPr>
        <w:t>http://dx.doi.org/10.29103/jimfh.v4i2.4129</w:t>
      </w:r>
      <w:r w:rsidRPr="008E33DC">
        <w:rPr>
          <w:rFonts w:ascii="Cambria" w:hAnsi="Cambria"/>
          <w:color w:val="0563C1"/>
          <w:u w:val="single"/>
          <w:lang w:val="id-ID"/>
        </w:rPr>
        <w:fldChar w:fldCharType="end"/>
      </w:r>
    </w:p>
    <w:p w14:paraId="26EA1046" w14:textId="77777777" w:rsidR="008E33DC" w:rsidRPr="008E33DC" w:rsidRDefault="008E33DC" w:rsidP="008E33DC">
      <w:pPr>
        <w:spacing w:after="0" w:line="240" w:lineRule="auto"/>
        <w:ind w:left="720" w:hanging="720"/>
        <w:jc w:val="both"/>
        <w:rPr>
          <w:rFonts w:ascii="Cambria" w:hAnsi="Cambria"/>
          <w:lang w:val="id-ID"/>
        </w:rPr>
      </w:pPr>
    </w:p>
    <w:p w14:paraId="7C7F1668"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P</w:t>
      </w:r>
      <w:r w:rsidRPr="008E33DC">
        <w:rPr>
          <w:rFonts w:ascii="Cambria" w:hAnsi="Cambria"/>
          <w:sz w:val="24"/>
          <w:szCs w:val="24"/>
          <w:lang w:val="id-ID"/>
        </w:rPr>
        <w:t>e</w:t>
      </w:r>
      <w:proofErr w:type="spellStart"/>
      <w:r w:rsidRPr="008E33DC">
        <w:rPr>
          <w:rFonts w:ascii="Cambria" w:hAnsi="Cambria"/>
          <w:sz w:val="24"/>
          <w:szCs w:val="24"/>
        </w:rPr>
        <w:t>rnomo</w:t>
      </w:r>
      <w:proofErr w:type="spellEnd"/>
      <w:r w:rsidRPr="008E33DC">
        <w:rPr>
          <w:rFonts w:ascii="Cambria" w:hAnsi="Cambria"/>
          <w:sz w:val="24"/>
          <w:szCs w:val="24"/>
        </w:rPr>
        <w:t xml:space="preserve"> Bambang, 1993, </w:t>
      </w:r>
      <w:proofErr w:type="spellStart"/>
      <w:r w:rsidRPr="008E33DC">
        <w:rPr>
          <w:rFonts w:ascii="Cambria" w:hAnsi="Cambria"/>
          <w:i/>
          <w:iCs/>
          <w:sz w:val="24"/>
          <w:szCs w:val="24"/>
        </w:rPr>
        <w:t>Asas-Asas</w:t>
      </w:r>
      <w:proofErr w:type="spellEnd"/>
      <w:r w:rsidRPr="008E33DC">
        <w:rPr>
          <w:rFonts w:ascii="Cambria" w:hAnsi="Cambria"/>
          <w:i/>
          <w:iCs/>
          <w:sz w:val="24"/>
          <w:szCs w:val="24"/>
        </w:rPr>
        <w:t xml:space="preserve"> Hukum </w:t>
      </w:r>
      <w:proofErr w:type="spellStart"/>
      <w:r w:rsidRPr="008E33DC">
        <w:rPr>
          <w:rFonts w:ascii="Cambria" w:hAnsi="Cambria"/>
          <w:i/>
          <w:iCs/>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Ghalia</w:t>
      </w:r>
      <w:proofErr w:type="spellEnd"/>
      <w:r w:rsidRPr="008E33DC">
        <w:rPr>
          <w:rFonts w:ascii="Cambria" w:hAnsi="Cambria"/>
          <w:sz w:val="24"/>
          <w:szCs w:val="24"/>
        </w:rPr>
        <w:t xml:space="preserve"> Indonesia, Jakarta.</w:t>
      </w:r>
    </w:p>
    <w:p w14:paraId="328B90D6"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Peter Mahmud </w:t>
      </w:r>
      <w:proofErr w:type="spellStart"/>
      <w:r w:rsidRPr="008E33DC">
        <w:rPr>
          <w:rFonts w:ascii="Cambria" w:hAnsi="Cambria"/>
          <w:sz w:val="24"/>
          <w:szCs w:val="24"/>
        </w:rPr>
        <w:t>Marzuki</w:t>
      </w:r>
      <w:proofErr w:type="spellEnd"/>
      <w:r w:rsidRPr="008E33DC">
        <w:rPr>
          <w:rFonts w:ascii="Cambria" w:hAnsi="Cambria"/>
          <w:sz w:val="24"/>
          <w:szCs w:val="24"/>
        </w:rPr>
        <w:t xml:space="preserve">, 2016,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Hukum</w:t>
      </w:r>
      <w:r w:rsidRPr="008E33DC">
        <w:rPr>
          <w:rFonts w:ascii="Cambria" w:hAnsi="Cambria"/>
          <w:sz w:val="24"/>
          <w:szCs w:val="24"/>
        </w:rPr>
        <w:t xml:space="preserve">, </w:t>
      </w:r>
      <w:proofErr w:type="spellStart"/>
      <w:r w:rsidRPr="008E33DC">
        <w:rPr>
          <w:rFonts w:ascii="Cambria" w:hAnsi="Cambria"/>
          <w:sz w:val="24"/>
          <w:szCs w:val="24"/>
        </w:rPr>
        <w:t>Kencana</w:t>
      </w:r>
      <w:proofErr w:type="spellEnd"/>
      <w:r w:rsidRPr="008E33DC">
        <w:rPr>
          <w:rFonts w:ascii="Cambria" w:hAnsi="Cambria"/>
          <w:sz w:val="24"/>
          <w:szCs w:val="24"/>
        </w:rPr>
        <w:t xml:space="preserve"> </w:t>
      </w:r>
      <w:proofErr w:type="spellStart"/>
      <w:r w:rsidRPr="008E33DC">
        <w:rPr>
          <w:rFonts w:ascii="Cambria" w:hAnsi="Cambria"/>
          <w:sz w:val="24"/>
          <w:szCs w:val="24"/>
        </w:rPr>
        <w:t>Prenada</w:t>
      </w:r>
      <w:proofErr w:type="spellEnd"/>
      <w:r w:rsidRPr="008E33DC">
        <w:rPr>
          <w:rFonts w:ascii="Cambria" w:hAnsi="Cambria"/>
          <w:sz w:val="24"/>
          <w:szCs w:val="24"/>
        </w:rPr>
        <w:t xml:space="preserve"> Media Group, Jakarta.</w:t>
      </w:r>
    </w:p>
    <w:p w14:paraId="2F4041BA" w14:textId="77777777" w:rsidR="008E33DC" w:rsidRPr="008E33DC" w:rsidRDefault="008E33DC" w:rsidP="008E33DC">
      <w:pPr>
        <w:spacing w:after="0" w:line="240" w:lineRule="auto"/>
        <w:ind w:left="720" w:hanging="720"/>
        <w:jc w:val="both"/>
        <w:rPr>
          <w:rFonts w:ascii="Cambria" w:hAnsi="Cambria"/>
          <w:sz w:val="24"/>
          <w:szCs w:val="24"/>
        </w:rPr>
      </w:pPr>
    </w:p>
    <w:p w14:paraId="4F264A32" w14:textId="77777777" w:rsidR="008E33DC" w:rsidRPr="008E33DC" w:rsidRDefault="008E33DC" w:rsidP="008E33DC">
      <w:pPr>
        <w:spacing w:after="0" w:line="240" w:lineRule="auto"/>
        <w:ind w:left="720" w:hanging="720"/>
        <w:jc w:val="both"/>
        <w:rPr>
          <w:rFonts w:ascii="Cambria" w:hAnsi="Cambria"/>
          <w:sz w:val="24"/>
          <w:szCs w:val="24"/>
        </w:rPr>
      </w:pPr>
      <w:proofErr w:type="spellStart"/>
      <w:proofErr w:type="gramStart"/>
      <w:r w:rsidRPr="008E33DC">
        <w:rPr>
          <w:rFonts w:ascii="Cambria" w:hAnsi="Cambria"/>
          <w:sz w:val="24"/>
          <w:szCs w:val="24"/>
        </w:rPr>
        <w:t>Putusan</w:t>
      </w:r>
      <w:proofErr w:type="spellEnd"/>
      <w:r w:rsidRPr="008E33DC">
        <w:rPr>
          <w:rFonts w:ascii="Cambria" w:hAnsi="Cambria"/>
          <w:sz w:val="24"/>
          <w:szCs w:val="24"/>
        </w:rPr>
        <w:t xml:space="preserve">  </w:t>
      </w:r>
      <w:proofErr w:type="spellStart"/>
      <w:r w:rsidRPr="008E33DC">
        <w:rPr>
          <w:rFonts w:ascii="Cambria" w:hAnsi="Cambria"/>
          <w:sz w:val="24"/>
          <w:szCs w:val="24"/>
        </w:rPr>
        <w:t>Mahkamah</w:t>
      </w:r>
      <w:proofErr w:type="spellEnd"/>
      <w:proofErr w:type="gramEnd"/>
      <w:r w:rsidRPr="008E33DC">
        <w:rPr>
          <w:rFonts w:ascii="Cambria" w:hAnsi="Cambria"/>
          <w:sz w:val="24"/>
          <w:szCs w:val="24"/>
        </w:rPr>
        <w:t xml:space="preserve">  </w:t>
      </w:r>
      <w:proofErr w:type="spellStart"/>
      <w:r w:rsidRPr="008E33DC">
        <w:rPr>
          <w:rFonts w:ascii="Cambria" w:hAnsi="Cambria"/>
          <w:sz w:val="24"/>
          <w:szCs w:val="24"/>
        </w:rPr>
        <w:t>Syar’iyah</w:t>
      </w:r>
      <w:proofErr w:type="spellEnd"/>
      <w:r w:rsidRPr="008E33DC">
        <w:rPr>
          <w:rFonts w:ascii="Cambria" w:hAnsi="Cambria"/>
          <w:sz w:val="24"/>
          <w:szCs w:val="24"/>
        </w:rPr>
        <w:t xml:space="preserve">  </w:t>
      </w:r>
      <w:proofErr w:type="spellStart"/>
      <w:r w:rsidRPr="008E33DC">
        <w:rPr>
          <w:rFonts w:ascii="Cambria" w:hAnsi="Cambria"/>
          <w:sz w:val="24"/>
          <w:szCs w:val="24"/>
        </w:rPr>
        <w:t>Meureudu</w:t>
      </w:r>
      <w:proofErr w:type="spellEnd"/>
      <w:r w:rsidRPr="008E33DC">
        <w:rPr>
          <w:rFonts w:ascii="Cambria" w:hAnsi="Cambria"/>
          <w:sz w:val="24"/>
          <w:szCs w:val="24"/>
        </w:rPr>
        <w:t xml:space="preserve"> </w:t>
      </w:r>
      <w:proofErr w:type="spellStart"/>
      <w:r w:rsidRPr="008E33DC">
        <w:rPr>
          <w:rFonts w:ascii="Cambria" w:hAnsi="Cambria"/>
          <w:sz w:val="24"/>
          <w:szCs w:val="24"/>
        </w:rPr>
        <w:t>Nomor</w:t>
      </w:r>
      <w:proofErr w:type="spellEnd"/>
      <w:r w:rsidRPr="008E33DC">
        <w:rPr>
          <w:rFonts w:ascii="Cambria" w:hAnsi="Cambria"/>
          <w:sz w:val="24"/>
          <w:szCs w:val="24"/>
        </w:rPr>
        <w:t xml:space="preserve"> 3/JN/2022/</w:t>
      </w:r>
      <w:proofErr w:type="spellStart"/>
      <w:r w:rsidRPr="008E33DC">
        <w:rPr>
          <w:rFonts w:ascii="Cambria" w:hAnsi="Cambria"/>
          <w:sz w:val="24"/>
          <w:szCs w:val="24"/>
        </w:rPr>
        <w:t>MS.Mrd</w:t>
      </w:r>
      <w:proofErr w:type="spellEnd"/>
      <w:r w:rsidRPr="008E33DC">
        <w:rPr>
          <w:rFonts w:ascii="Cambria" w:hAnsi="Cambria"/>
          <w:sz w:val="24"/>
          <w:szCs w:val="24"/>
        </w:rPr>
        <w:t>.</w:t>
      </w:r>
    </w:p>
    <w:p w14:paraId="0AF940E6" w14:textId="77777777" w:rsidR="008E33DC" w:rsidRPr="008E33DC" w:rsidRDefault="008E33DC" w:rsidP="008E33DC">
      <w:pPr>
        <w:spacing w:after="0" w:line="240" w:lineRule="auto"/>
        <w:ind w:left="720" w:hanging="720"/>
        <w:jc w:val="both"/>
        <w:rPr>
          <w:rFonts w:ascii="Cambria" w:hAnsi="Cambria"/>
          <w:sz w:val="24"/>
          <w:szCs w:val="24"/>
        </w:rPr>
      </w:pPr>
    </w:p>
    <w:p w14:paraId="173B7E24"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Rasyid</w:t>
      </w:r>
      <w:proofErr w:type="spellEnd"/>
      <w:r w:rsidRPr="008E33DC">
        <w:rPr>
          <w:rFonts w:ascii="Cambria" w:hAnsi="Cambria"/>
          <w:sz w:val="24"/>
          <w:szCs w:val="24"/>
        </w:rPr>
        <w:t xml:space="preserve"> </w:t>
      </w:r>
      <w:proofErr w:type="spellStart"/>
      <w:r w:rsidRPr="008E33DC">
        <w:rPr>
          <w:rFonts w:ascii="Cambria" w:hAnsi="Cambria"/>
          <w:sz w:val="24"/>
          <w:szCs w:val="24"/>
        </w:rPr>
        <w:t>Ariman</w:t>
      </w:r>
      <w:proofErr w:type="spellEnd"/>
      <w:r w:rsidRPr="008E33DC">
        <w:rPr>
          <w:rFonts w:ascii="Cambria" w:hAnsi="Cambria"/>
          <w:sz w:val="24"/>
          <w:szCs w:val="24"/>
        </w:rPr>
        <w:t xml:space="preserve"> dan Fahmi Raghib, 2016, </w:t>
      </w:r>
      <w:r w:rsidRPr="008E33DC">
        <w:rPr>
          <w:rFonts w:ascii="Cambria" w:hAnsi="Cambria"/>
          <w:i/>
          <w:sz w:val="24"/>
          <w:szCs w:val="24"/>
        </w:rPr>
        <w:t xml:space="preserve">Hukum </w:t>
      </w:r>
      <w:proofErr w:type="spellStart"/>
      <w:r w:rsidRPr="008E33DC">
        <w:rPr>
          <w:rFonts w:ascii="Cambria" w:hAnsi="Cambria"/>
          <w:i/>
          <w:sz w:val="24"/>
          <w:szCs w:val="24"/>
        </w:rPr>
        <w:t>Pidana</w:t>
      </w:r>
      <w:proofErr w:type="spellEnd"/>
      <w:r w:rsidRPr="008E33DC">
        <w:rPr>
          <w:rFonts w:ascii="Cambria" w:hAnsi="Cambria"/>
          <w:i/>
          <w:sz w:val="24"/>
          <w:szCs w:val="24"/>
        </w:rPr>
        <w:t>,</w:t>
      </w:r>
      <w:r w:rsidRPr="008E33DC">
        <w:rPr>
          <w:rFonts w:ascii="Cambria" w:hAnsi="Cambria"/>
          <w:sz w:val="24"/>
          <w:szCs w:val="24"/>
        </w:rPr>
        <w:t xml:space="preserve"> Malang: </w:t>
      </w:r>
      <w:proofErr w:type="spellStart"/>
      <w:r w:rsidRPr="008E33DC">
        <w:rPr>
          <w:rFonts w:ascii="Cambria" w:hAnsi="Cambria"/>
          <w:sz w:val="24"/>
          <w:szCs w:val="24"/>
        </w:rPr>
        <w:t>Setara</w:t>
      </w:r>
      <w:proofErr w:type="spellEnd"/>
      <w:r w:rsidRPr="008E33DC">
        <w:rPr>
          <w:rFonts w:ascii="Cambria" w:hAnsi="Cambria"/>
          <w:sz w:val="24"/>
          <w:szCs w:val="24"/>
        </w:rPr>
        <w:t xml:space="preserve"> Press.</w:t>
      </w:r>
    </w:p>
    <w:p w14:paraId="6062E299" w14:textId="77777777" w:rsidR="008E33DC" w:rsidRPr="008E33DC" w:rsidRDefault="008E33DC" w:rsidP="008E33DC">
      <w:pPr>
        <w:spacing w:after="0" w:line="240" w:lineRule="auto"/>
        <w:jc w:val="both"/>
        <w:rPr>
          <w:rFonts w:ascii="Cambria" w:hAnsi="Cambria"/>
          <w:sz w:val="24"/>
          <w:szCs w:val="24"/>
        </w:rPr>
      </w:pPr>
    </w:p>
    <w:p w14:paraId="4C9BF846" w14:textId="77777777" w:rsidR="008E33DC" w:rsidRPr="008E33DC" w:rsidRDefault="008E33DC" w:rsidP="008E33DC">
      <w:pPr>
        <w:spacing w:after="0" w:line="240" w:lineRule="auto"/>
        <w:ind w:left="720" w:hanging="720"/>
        <w:jc w:val="both"/>
        <w:rPr>
          <w:rFonts w:ascii="Cambria" w:hAnsi="Cambria"/>
          <w:color w:val="0563C1"/>
          <w:sz w:val="24"/>
          <w:szCs w:val="24"/>
          <w:u w:val="single"/>
        </w:rPr>
      </w:pPr>
      <w:r w:rsidRPr="008E33DC">
        <w:rPr>
          <w:rFonts w:ascii="Cambria" w:hAnsi="Cambria"/>
          <w:sz w:val="24"/>
          <w:szCs w:val="24"/>
        </w:rPr>
        <w:t xml:space="preserve">Ridwan, Muhammad Nur, and </w:t>
      </w:r>
      <w:proofErr w:type="spellStart"/>
      <w:r w:rsidRPr="008E33DC">
        <w:rPr>
          <w:rFonts w:ascii="Cambria" w:hAnsi="Cambria"/>
          <w:sz w:val="24"/>
          <w:szCs w:val="24"/>
        </w:rPr>
        <w:t>Sulaiman</w:t>
      </w:r>
      <w:proofErr w:type="spellEnd"/>
      <w:r w:rsidRPr="008E33DC">
        <w:rPr>
          <w:rFonts w:ascii="Cambria" w:hAnsi="Cambria"/>
          <w:sz w:val="24"/>
          <w:szCs w:val="24"/>
        </w:rPr>
        <w:t xml:space="preserve"> S, “</w:t>
      </w:r>
      <w:proofErr w:type="spellStart"/>
      <w:r w:rsidRPr="008E33DC">
        <w:rPr>
          <w:rFonts w:ascii="Cambria" w:hAnsi="Cambria"/>
          <w:sz w:val="24"/>
          <w:szCs w:val="24"/>
        </w:rPr>
        <w:t>Pertanggungjawaban</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Terhadap</w:t>
      </w:r>
      <w:proofErr w:type="spellEnd"/>
      <w:r w:rsidRPr="008E33DC">
        <w:rPr>
          <w:rFonts w:ascii="Cambria" w:hAnsi="Cambria"/>
          <w:sz w:val="24"/>
          <w:szCs w:val="24"/>
        </w:rPr>
        <w:t xml:space="preserve"> </w:t>
      </w:r>
      <w:proofErr w:type="spellStart"/>
      <w:r w:rsidRPr="008E33DC">
        <w:rPr>
          <w:rFonts w:ascii="Cambria" w:hAnsi="Cambria"/>
          <w:sz w:val="24"/>
          <w:szCs w:val="24"/>
        </w:rPr>
        <w:t>Pelaku</w:t>
      </w:r>
      <w:proofErr w:type="spellEnd"/>
      <w:r w:rsidRPr="008E33DC">
        <w:rPr>
          <w:rFonts w:ascii="Cambria" w:hAnsi="Cambria"/>
          <w:sz w:val="24"/>
          <w:szCs w:val="24"/>
        </w:rPr>
        <w:t xml:space="preserve"> </w:t>
      </w:r>
      <w:proofErr w:type="spellStart"/>
      <w:r w:rsidRPr="008E33DC">
        <w:rPr>
          <w:rFonts w:ascii="Cambria" w:hAnsi="Cambria"/>
          <w:sz w:val="24"/>
          <w:szCs w:val="24"/>
        </w:rPr>
        <w:t>Tindak</w:t>
      </w:r>
      <w:proofErr w:type="spellEnd"/>
      <w:r w:rsidRPr="008E33DC">
        <w:rPr>
          <w:rFonts w:ascii="Cambria" w:hAnsi="Cambria"/>
          <w:sz w:val="24"/>
          <w:szCs w:val="24"/>
        </w:rPr>
        <w:t xml:space="preserve"> </w:t>
      </w:r>
      <w:proofErr w:type="spellStart"/>
      <w:r w:rsidRPr="008E33DC">
        <w:rPr>
          <w:rFonts w:ascii="Cambria" w:hAnsi="Cambria"/>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Peretasan</w:t>
      </w:r>
      <w:proofErr w:type="spellEnd"/>
      <w:r w:rsidRPr="008E33DC">
        <w:rPr>
          <w:rFonts w:ascii="Cambria" w:hAnsi="Cambria"/>
          <w:sz w:val="24"/>
          <w:szCs w:val="24"/>
        </w:rPr>
        <w:t xml:space="preserve"> (Hacker) </w:t>
      </w:r>
      <w:proofErr w:type="spellStart"/>
      <w:r w:rsidRPr="008E33DC">
        <w:rPr>
          <w:rFonts w:ascii="Cambria" w:hAnsi="Cambria"/>
          <w:sz w:val="24"/>
          <w:szCs w:val="24"/>
        </w:rPr>
        <w:t>Dalam</w:t>
      </w:r>
      <w:proofErr w:type="spellEnd"/>
      <w:r w:rsidRPr="008E33DC">
        <w:rPr>
          <w:rFonts w:ascii="Cambria" w:hAnsi="Cambria"/>
          <w:sz w:val="24"/>
          <w:szCs w:val="24"/>
        </w:rPr>
        <w:t xml:space="preserve"> </w:t>
      </w:r>
      <w:proofErr w:type="spellStart"/>
      <w:r w:rsidRPr="008E33DC">
        <w:rPr>
          <w:rFonts w:ascii="Cambria" w:hAnsi="Cambria"/>
          <w:sz w:val="24"/>
          <w:szCs w:val="24"/>
        </w:rPr>
        <w:t>Undang-Undang</w:t>
      </w:r>
      <w:proofErr w:type="spellEnd"/>
      <w:r w:rsidRPr="008E33DC">
        <w:rPr>
          <w:rFonts w:ascii="Cambria" w:hAnsi="Cambria"/>
          <w:sz w:val="24"/>
          <w:szCs w:val="24"/>
        </w:rPr>
        <w:t xml:space="preserve"> </w:t>
      </w:r>
      <w:proofErr w:type="spellStart"/>
      <w:r w:rsidRPr="008E33DC">
        <w:rPr>
          <w:rFonts w:ascii="Cambria" w:hAnsi="Cambria"/>
          <w:sz w:val="24"/>
          <w:szCs w:val="24"/>
        </w:rPr>
        <w:t>Nomor</w:t>
      </w:r>
      <w:proofErr w:type="spellEnd"/>
      <w:r w:rsidRPr="008E33DC">
        <w:rPr>
          <w:rFonts w:ascii="Cambria" w:hAnsi="Cambria"/>
          <w:sz w:val="24"/>
          <w:szCs w:val="24"/>
        </w:rPr>
        <w:t xml:space="preserve"> 19 </w:t>
      </w:r>
      <w:proofErr w:type="spellStart"/>
      <w:r w:rsidRPr="008E33DC">
        <w:rPr>
          <w:rFonts w:ascii="Cambria" w:hAnsi="Cambria"/>
          <w:sz w:val="24"/>
          <w:szCs w:val="24"/>
        </w:rPr>
        <w:t>Tahun</w:t>
      </w:r>
      <w:proofErr w:type="spellEnd"/>
      <w:r w:rsidRPr="008E33DC">
        <w:rPr>
          <w:rFonts w:ascii="Cambria" w:hAnsi="Cambria"/>
          <w:sz w:val="24"/>
          <w:szCs w:val="24"/>
        </w:rPr>
        <w:t xml:space="preserve"> 2016 </w:t>
      </w:r>
      <w:proofErr w:type="spellStart"/>
      <w:r w:rsidRPr="008E33DC">
        <w:rPr>
          <w:rFonts w:ascii="Cambria" w:hAnsi="Cambria"/>
          <w:sz w:val="24"/>
          <w:szCs w:val="24"/>
        </w:rPr>
        <w:t>Tentang</w:t>
      </w:r>
      <w:proofErr w:type="spellEnd"/>
      <w:r w:rsidRPr="008E33DC">
        <w:rPr>
          <w:rFonts w:ascii="Cambria" w:hAnsi="Cambria"/>
          <w:sz w:val="24"/>
          <w:szCs w:val="24"/>
        </w:rPr>
        <w:t xml:space="preserve"> </w:t>
      </w:r>
      <w:proofErr w:type="spellStart"/>
      <w:r w:rsidRPr="008E33DC">
        <w:rPr>
          <w:rFonts w:ascii="Cambria" w:hAnsi="Cambria"/>
          <w:sz w:val="24"/>
          <w:szCs w:val="24"/>
        </w:rPr>
        <w:t>Informasi</w:t>
      </w:r>
      <w:proofErr w:type="spellEnd"/>
      <w:r w:rsidRPr="008E33DC">
        <w:rPr>
          <w:rFonts w:ascii="Cambria" w:hAnsi="Cambria"/>
          <w:sz w:val="24"/>
          <w:szCs w:val="24"/>
        </w:rPr>
        <w:t xml:space="preserve"> Dan </w:t>
      </w:r>
      <w:proofErr w:type="spellStart"/>
      <w:r w:rsidRPr="008E33DC">
        <w:rPr>
          <w:rFonts w:ascii="Cambria" w:hAnsi="Cambria"/>
          <w:sz w:val="24"/>
          <w:szCs w:val="24"/>
        </w:rPr>
        <w:t>Transaksi</w:t>
      </w:r>
      <w:proofErr w:type="spellEnd"/>
      <w:r w:rsidRPr="008E33DC">
        <w:rPr>
          <w:rFonts w:ascii="Cambria" w:hAnsi="Cambria"/>
          <w:sz w:val="24"/>
          <w:szCs w:val="24"/>
        </w:rPr>
        <w:t xml:space="preserve"> </w:t>
      </w:r>
      <w:proofErr w:type="spellStart"/>
      <w:r w:rsidRPr="008E33DC">
        <w:rPr>
          <w:rFonts w:ascii="Cambria" w:hAnsi="Cambria"/>
          <w:sz w:val="24"/>
          <w:szCs w:val="24"/>
        </w:rPr>
        <w:t>Elektronik</w:t>
      </w:r>
      <w:proofErr w:type="spellEnd"/>
      <w:r w:rsidRPr="008E33DC">
        <w:rPr>
          <w:rFonts w:ascii="Cambria" w:hAnsi="Cambria"/>
          <w:sz w:val="24"/>
          <w:szCs w:val="24"/>
        </w:rPr>
        <w:t xml:space="preserve">”, </w:t>
      </w:r>
      <w:proofErr w:type="spellStart"/>
      <w:r w:rsidRPr="008E33DC">
        <w:rPr>
          <w:rFonts w:ascii="Cambria" w:hAnsi="Cambria"/>
          <w:sz w:val="24"/>
          <w:szCs w:val="24"/>
        </w:rPr>
        <w:t>Jurnal</w:t>
      </w:r>
      <w:proofErr w:type="spellEnd"/>
      <w:r w:rsidRPr="008E33DC">
        <w:rPr>
          <w:rFonts w:ascii="Cambria" w:hAnsi="Cambria"/>
          <w:sz w:val="24"/>
          <w:szCs w:val="24"/>
        </w:rPr>
        <w:t xml:space="preserve"> </w:t>
      </w:r>
      <w:proofErr w:type="spellStart"/>
      <w:r w:rsidRPr="008E33DC">
        <w:rPr>
          <w:rFonts w:ascii="Cambria" w:hAnsi="Cambria"/>
          <w:sz w:val="24"/>
          <w:szCs w:val="24"/>
        </w:rPr>
        <w:t>Ilmiah</w:t>
      </w:r>
      <w:proofErr w:type="spellEnd"/>
      <w:r w:rsidRPr="008E33DC">
        <w:rPr>
          <w:rFonts w:ascii="Cambria" w:hAnsi="Cambria"/>
          <w:sz w:val="24"/>
          <w:szCs w:val="24"/>
        </w:rPr>
        <w:t xml:space="preserve"> </w:t>
      </w:r>
      <w:proofErr w:type="spellStart"/>
      <w:r w:rsidRPr="008E33DC">
        <w:rPr>
          <w:rFonts w:ascii="Cambria" w:hAnsi="Cambria"/>
          <w:sz w:val="24"/>
          <w:szCs w:val="24"/>
        </w:rPr>
        <w:t>Mahasiswa</w:t>
      </w:r>
      <w:proofErr w:type="spellEnd"/>
      <w:r w:rsidRPr="008E33DC">
        <w:rPr>
          <w:rFonts w:ascii="Cambria" w:hAnsi="Cambria"/>
          <w:sz w:val="24"/>
          <w:szCs w:val="24"/>
        </w:rPr>
        <w:t xml:space="preserve"> </w:t>
      </w:r>
      <w:proofErr w:type="spellStart"/>
      <w:r w:rsidRPr="008E33DC">
        <w:rPr>
          <w:rFonts w:ascii="Cambria" w:hAnsi="Cambria"/>
          <w:sz w:val="24"/>
          <w:szCs w:val="24"/>
        </w:rPr>
        <w:t>Fakultas</w:t>
      </w:r>
      <w:proofErr w:type="spellEnd"/>
      <w:r w:rsidRPr="008E33DC">
        <w:rPr>
          <w:rFonts w:ascii="Cambria" w:hAnsi="Cambria"/>
          <w:sz w:val="24"/>
          <w:szCs w:val="24"/>
        </w:rPr>
        <w:t xml:space="preserve"> Hukum Universitas </w:t>
      </w:r>
      <w:proofErr w:type="spellStart"/>
      <w:r w:rsidRPr="008E33DC">
        <w:rPr>
          <w:rFonts w:ascii="Cambria" w:hAnsi="Cambria"/>
          <w:sz w:val="24"/>
          <w:szCs w:val="24"/>
        </w:rPr>
        <w:t>Malikussaleh</w:t>
      </w:r>
      <w:proofErr w:type="spellEnd"/>
      <w:r w:rsidRPr="008E33DC">
        <w:rPr>
          <w:rFonts w:ascii="Cambria" w:hAnsi="Cambria"/>
          <w:sz w:val="24"/>
          <w:szCs w:val="24"/>
        </w:rPr>
        <w:t>, Vol. VI, No. 1 (</w:t>
      </w:r>
      <w:proofErr w:type="spellStart"/>
      <w:r w:rsidRPr="008E33DC">
        <w:rPr>
          <w:rFonts w:ascii="Cambria" w:hAnsi="Cambria"/>
          <w:sz w:val="24"/>
          <w:szCs w:val="24"/>
        </w:rPr>
        <w:t>Januari</w:t>
      </w:r>
      <w:proofErr w:type="spellEnd"/>
      <w:r w:rsidRPr="008E33DC">
        <w:rPr>
          <w:rFonts w:ascii="Cambria" w:hAnsi="Cambria"/>
          <w:sz w:val="24"/>
          <w:szCs w:val="24"/>
        </w:rPr>
        <w:t xml:space="preserve"> 2023): 113-123. DOI: </w:t>
      </w:r>
      <w:hyperlink r:id="rId9" w:history="1">
        <w:r w:rsidRPr="008E33DC">
          <w:rPr>
            <w:rFonts w:ascii="Cambria" w:hAnsi="Cambria"/>
            <w:color w:val="0563C1"/>
            <w:sz w:val="24"/>
            <w:szCs w:val="24"/>
            <w:u w:val="single"/>
          </w:rPr>
          <w:t>http://dx.doi.org/10.29103/jimfh.v6i1.7007</w:t>
        </w:r>
      </w:hyperlink>
    </w:p>
    <w:p w14:paraId="16907677" w14:textId="77777777" w:rsidR="008E33DC" w:rsidRPr="008E33DC" w:rsidRDefault="008E33DC" w:rsidP="008E33DC">
      <w:pPr>
        <w:spacing w:after="0" w:line="240" w:lineRule="auto"/>
        <w:ind w:left="720" w:hanging="720"/>
        <w:jc w:val="both"/>
        <w:rPr>
          <w:rFonts w:ascii="Cambria" w:hAnsi="Cambria"/>
          <w:sz w:val="24"/>
          <w:szCs w:val="24"/>
        </w:rPr>
      </w:pPr>
    </w:p>
    <w:p w14:paraId="3F1D6F53"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Roeslan</w:t>
      </w:r>
      <w:proofErr w:type="spellEnd"/>
      <w:r w:rsidRPr="008E33DC">
        <w:rPr>
          <w:rFonts w:ascii="Cambria" w:hAnsi="Cambria"/>
          <w:sz w:val="24"/>
          <w:szCs w:val="24"/>
        </w:rPr>
        <w:t xml:space="preserve"> </w:t>
      </w:r>
      <w:proofErr w:type="spellStart"/>
      <w:r w:rsidRPr="008E33DC">
        <w:rPr>
          <w:rFonts w:ascii="Cambria" w:hAnsi="Cambria"/>
          <w:sz w:val="24"/>
          <w:szCs w:val="24"/>
        </w:rPr>
        <w:t>saleh</w:t>
      </w:r>
      <w:proofErr w:type="spellEnd"/>
      <w:r w:rsidRPr="008E33DC">
        <w:rPr>
          <w:rFonts w:ascii="Cambria" w:hAnsi="Cambria"/>
          <w:sz w:val="24"/>
          <w:szCs w:val="24"/>
        </w:rPr>
        <w:t xml:space="preserve">, </w:t>
      </w:r>
      <w:proofErr w:type="spellStart"/>
      <w:r w:rsidRPr="008E33DC">
        <w:rPr>
          <w:rFonts w:ascii="Cambria" w:hAnsi="Cambria"/>
          <w:i/>
          <w:sz w:val="24"/>
          <w:szCs w:val="24"/>
        </w:rPr>
        <w:t>Pikiran-Pikiran</w:t>
      </w:r>
      <w:proofErr w:type="spellEnd"/>
      <w:r w:rsidRPr="008E33DC">
        <w:rPr>
          <w:rFonts w:ascii="Cambria" w:hAnsi="Cambria"/>
          <w:i/>
          <w:sz w:val="24"/>
          <w:szCs w:val="24"/>
        </w:rPr>
        <w:t xml:space="preserve"> </w:t>
      </w:r>
      <w:proofErr w:type="spellStart"/>
      <w:r w:rsidRPr="008E33DC">
        <w:rPr>
          <w:rFonts w:ascii="Cambria" w:hAnsi="Cambria"/>
          <w:i/>
          <w:sz w:val="24"/>
          <w:szCs w:val="24"/>
        </w:rPr>
        <w:t>Tentang</w:t>
      </w:r>
      <w:proofErr w:type="spellEnd"/>
      <w:r w:rsidRPr="008E33DC">
        <w:rPr>
          <w:rFonts w:ascii="Cambria" w:hAnsi="Cambria"/>
          <w:i/>
          <w:sz w:val="24"/>
          <w:szCs w:val="24"/>
        </w:rPr>
        <w:t xml:space="preserve"> </w:t>
      </w:r>
      <w:proofErr w:type="spellStart"/>
      <w:r w:rsidRPr="008E33DC">
        <w:rPr>
          <w:rFonts w:ascii="Cambria" w:hAnsi="Cambria"/>
          <w:i/>
          <w:sz w:val="24"/>
          <w:szCs w:val="24"/>
        </w:rPr>
        <w:t>Pertanggung</w:t>
      </w:r>
      <w:proofErr w:type="spellEnd"/>
      <w:r w:rsidRPr="008E33DC">
        <w:rPr>
          <w:rFonts w:ascii="Cambria" w:hAnsi="Cambria"/>
          <w:i/>
          <w:sz w:val="24"/>
          <w:szCs w:val="24"/>
        </w:rPr>
        <w:t xml:space="preserve"> </w:t>
      </w:r>
      <w:proofErr w:type="spellStart"/>
      <w:r w:rsidRPr="008E33DC">
        <w:rPr>
          <w:rFonts w:ascii="Cambria" w:hAnsi="Cambria"/>
          <w:i/>
          <w:sz w:val="24"/>
          <w:szCs w:val="24"/>
        </w:rPr>
        <w:t>Jawaban</w:t>
      </w:r>
      <w:proofErr w:type="spellEnd"/>
      <w:r w:rsidRPr="008E33DC">
        <w:rPr>
          <w:rFonts w:ascii="Cambria" w:hAnsi="Cambria"/>
          <w:i/>
          <w:sz w:val="24"/>
          <w:szCs w:val="24"/>
        </w:rPr>
        <w:t xml:space="preserve"> </w:t>
      </w:r>
      <w:proofErr w:type="spellStart"/>
      <w:r w:rsidRPr="008E33DC">
        <w:rPr>
          <w:rFonts w:ascii="Cambria" w:hAnsi="Cambria"/>
          <w:i/>
          <w:sz w:val="24"/>
          <w:szCs w:val="24"/>
        </w:rPr>
        <w:t>Pidana</w:t>
      </w:r>
      <w:proofErr w:type="spellEnd"/>
      <w:r w:rsidRPr="008E33DC">
        <w:rPr>
          <w:rFonts w:ascii="Cambria" w:hAnsi="Cambria"/>
          <w:sz w:val="24"/>
          <w:szCs w:val="24"/>
        </w:rPr>
        <w:t xml:space="preserve">, </w:t>
      </w:r>
      <w:proofErr w:type="spellStart"/>
      <w:r w:rsidRPr="008E33DC">
        <w:rPr>
          <w:rFonts w:ascii="Cambria" w:hAnsi="Cambria"/>
          <w:sz w:val="24"/>
          <w:szCs w:val="24"/>
        </w:rPr>
        <w:t>Cetakan</w:t>
      </w:r>
      <w:proofErr w:type="spellEnd"/>
      <w:r w:rsidRPr="008E33DC">
        <w:rPr>
          <w:rFonts w:ascii="Cambria" w:hAnsi="Cambria"/>
          <w:sz w:val="24"/>
          <w:szCs w:val="24"/>
        </w:rPr>
        <w:t xml:space="preserve"> </w:t>
      </w:r>
      <w:proofErr w:type="spellStart"/>
      <w:r w:rsidRPr="008E33DC">
        <w:rPr>
          <w:rFonts w:ascii="Cambria" w:hAnsi="Cambria"/>
          <w:sz w:val="24"/>
          <w:szCs w:val="24"/>
        </w:rPr>
        <w:t>Pertama</w:t>
      </w:r>
      <w:proofErr w:type="spellEnd"/>
      <w:r w:rsidRPr="008E33DC">
        <w:rPr>
          <w:rFonts w:ascii="Cambria" w:hAnsi="Cambria"/>
          <w:sz w:val="24"/>
          <w:szCs w:val="24"/>
        </w:rPr>
        <w:t xml:space="preserve">, Jakarta, </w:t>
      </w:r>
      <w:proofErr w:type="spellStart"/>
      <w:r w:rsidRPr="008E33DC">
        <w:rPr>
          <w:rFonts w:ascii="Cambria" w:hAnsi="Cambria"/>
          <w:sz w:val="24"/>
          <w:szCs w:val="24"/>
        </w:rPr>
        <w:t>Ghalia</w:t>
      </w:r>
      <w:proofErr w:type="spellEnd"/>
      <w:r w:rsidRPr="008E33DC">
        <w:rPr>
          <w:rFonts w:ascii="Cambria" w:hAnsi="Cambria"/>
          <w:sz w:val="24"/>
          <w:szCs w:val="24"/>
        </w:rPr>
        <w:t xml:space="preserve"> Indonesia.</w:t>
      </w:r>
    </w:p>
    <w:p w14:paraId="6744908D" w14:textId="77777777" w:rsidR="008E33DC" w:rsidRPr="008E33DC" w:rsidRDefault="008E33DC" w:rsidP="008E33DC">
      <w:pPr>
        <w:spacing w:after="0" w:line="240" w:lineRule="auto"/>
        <w:ind w:left="720" w:hanging="720"/>
        <w:jc w:val="both"/>
        <w:rPr>
          <w:rFonts w:ascii="Cambria" w:hAnsi="Cambria"/>
          <w:sz w:val="24"/>
          <w:szCs w:val="24"/>
        </w:rPr>
      </w:pPr>
    </w:p>
    <w:p w14:paraId="4C6A636A"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rPr>
        <w:t xml:space="preserve">S. </w:t>
      </w:r>
      <w:proofErr w:type="spellStart"/>
      <w:r w:rsidRPr="008E33DC">
        <w:rPr>
          <w:rFonts w:ascii="Cambria" w:hAnsi="Cambria"/>
          <w:sz w:val="24"/>
          <w:szCs w:val="24"/>
        </w:rPr>
        <w:t>Wojow</w:t>
      </w:r>
      <w:proofErr w:type="spellEnd"/>
      <w:r w:rsidRPr="008E33DC">
        <w:rPr>
          <w:rFonts w:ascii="Cambria" w:hAnsi="Cambria"/>
          <w:sz w:val="24"/>
          <w:szCs w:val="24"/>
        </w:rPr>
        <w:t xml:space="preserve"> </w:t>
      </w:r>
      <w:proofErr w:type="spellStart"/>
      <w:r w:rsidRPr="008E33DC">
        <w:rPr>
          <w:rFonts w:ascii="Cambria" w:hAnsi="Cambria"/>
          <w:sz w:val="24"/>
          <w:szCs w:val="24"/>
        </w:rPr>
        <w:t>Asito</w:t>
      </w:r>
      <w:proofErr w:type="spellEnd"/>
      <w:r w:rsidRPr="008E33DC">
        <w:rPr>
          <w:rFonts w:ascii="Cambria" w:hAnsi="Cambria"/>
          <w:sz w:val="24"/>
          <w:szCs w:val="24"/>
        </w:rPr>
        <w:t xml:space="preserve">, 1999, </w:t>
      </w:r>
      <w:proofErr w:type="spellStart"/>
      <w:r w:rsidRPr="008E33DC">
        <w:rPr>
          <w:rFonts w:ascii="Cambria" w:hAnsi="Cambria"/>
          <w:i/>
          <w:sz w:val="24"/>
          <w:szCs w:val="24"/>
        </w:rPr>
        <w:t>kamus</w:t>
      </w:r>
      <w:proofErr w:type="spellEnd"/>
      <w:r w:rsidRPr="008E33DC">
        <w:rPr>
          <w:rFonts w:ascii="Cambria" w:hAnsi="Cambria"/>
          <w:i/>
          <w:sz w:val="24"/>
          <w:szCs w:val="24"/>
        </w:rPr>
        <w:t xml:space="preserve"> </w:t>
      </w:r>
      <w:proofErr w:type="spellStart"/>
      <w:r w:rsidRPr="008E33DC">
        <w:rPr>
          <w:rFonts w:ascii="Cambria" w:hAnsi="Cambria"/>
          <w:i/>
          <w:sz w:val="24"/>
          <w:szCs w:val="24"/>
        </w:rPr>
        <w:t>bahasa</w:t>
      </w:r>
      <w:proofErr w:type="spellEnd"/>
      <w:r w:rsidRPr="008E33DC">
        <w:rPr>
          <w:rFonts w:ascii="Cambria" w:hAnsi="Cambria"/>
          <w:i/>
          <w:sz w:val="24"/>
          <w:szCs w:val="24"/>
        </w:rPr>
        <w:t xml:space="preserve"> </w:t>
      </w:r>
      <w:proofErr w:type="spellStart"/>
      <w:r w:rsidRPr="008E33DC">
        <w:rPr>
          <w:rFonts w:ascii="Cambria" w:hAnsi="Cambria"/>
          <w:i/>
          <w:sz w:val="24"/>
          <w:szCs w:val="24"/>
        </w:rPr>
        <w:t>indonesia</w:t>
      </w:r>
      <w:proofErr w:type="spellEnd"/>
      <w:r w:rsidRPr="008E33DC">
        <w:rPr>
          <w:rFonts w:ascii="Cambria" w:hAnsi="Cambria"/>
          <w:sz w:val="24"/>
          <w:szCs w:val="24"/>
        </w:rPr>
        <w:t xml:space="preserve">, Malang, C.V. </w:t>
      </w:r>
      <w:proofErr w:type="spellStart"/>
      <w:r w:rsidRPr="008E33DC">
        <w:rPr>
          <w:rFonts w:ascii="Cambria" w:hAnsi="Cambria"/>
          <w:sz w:val="24"/>
          <w:szCs w:val="24"/>
        </w:rPr>
        <w:t>Pengarang</w:t>
      </w:r>
      <w:proofErr w:type="spellEnd"/>
      <w:r w:rsidRPr="008E33DC">
        <w:rPr>
          <w:rFonts w:ascii="Cambria" w:hAnsi="Cambria"/>
          <w:sz w:val="24"/>
          <w:szCs w:val="24"/>
        </w:rPr>
        <w:t>.</w:t>
      </w:r>
    </w:p>
    <w:p w14:paraId="2874AC75" w14:textId="77777777" w:rsidR="008E33DC" w:rsidRPr="008E33DC" w:rsidRDefault="008E33DC" w:rsidP="008E33DC">
      <w:pPr>
        <w:spacing w:after="0" w:line="240" w:lineRule="auto"/>
        <w:ind w:left="720" w:hanging="720"/>
        <w:jc w:val="both"/>
        <w:rPr>
          <w:rFonts w:ascii="Cambria" w:hAnsi="Cambria"/>
          <w:sz w:val="24"/>
          <w:szCs w:val="24"/>
        </w:rPr>
      </w:pPr>
    </w:p>
    <w:p w14:paraId="1F08BAE7"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Soerjono</w:t>
      </w:r>
      <w:proofErr w:type="spellEnd"/>
      <w:r w:rsidRPr="008E33DC">
        <w:rPr>
          <w:rFonts w:ascii="Cambria" w:hAnsi="Cambria"/>
          <w:sz w:val="24"/>
          <w:szCs w:val="24"/>
        </w:rPr>
        <w:t xml:space="preserve"> </w:t>
      </w:r>
      <w:proofErr w:type="spellStart"/>
      <w:r w:rsidRPr="008E33DC">
        <w:rPr>
          <w:rFonts w:ascii="Cambria" w:hAnsi="Cambria"/>
          <w:sz w:val="24"/>
          <w:szCs w:val="24"/>
        </w:rPr>
        <w:t>Soekanto</w:t>
      </w:r>
      <w:proofErr w:type="spellEnd"/>
      <w:r w:rsidRPr="008E33DC">
        <w:rPr>
          <w:rFonts w:ascii="Cambria" w:hAnsi="Cambria"/>
          <w:sz w:val="24"/>
          <w:szCs w:val="24"/>
        </w:rPr>
        <w:t xml:space="preserve">, 1986, </w:t>
      </w:r>
      <w:proofErr w:type="spellStart"/>
      <w:r w:rsidRPr="008E33DC">
        <w:rPr>
          <w:rFonts w:ascii="Cambria" w:hAnsi="Cambria"/>
          <w:i/>
          <w:sz w:val="24"/>
          <w:szCs w:val="24"/>
        </w:rPr>
        <w:t>Pengantar</w:t>
      </w:r>
      <w:proofErr w:type="spellEnd"/>
      <w:r w:rsidRPr="008E33DC">
        <w:rPr>
          <w:rFonts w:ascii="Cambria" w:hAnsi="Cambria"/>
          <w:i/>
          <w:sz w:val="24"/>
          <w:szCs w:val="24"/>
        </w:rPr>
        <w:t xml:space="preserve">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Hukum</w:t>
      </w:r>
      <w:r w:rsidRPr="008E33DC">
        <w:rPr>
          <w:rFonts w:ascii="Cambria" w:hAnsi="Cambria"/>
          <w:sz w:val="24"/>
          <w:szCs w:val="24"/>
        </w:rPr>
        <w:t>, Jakarta, Universitas Indonesia Press.</w:t>
      </w:r>
    </w:p>
    <w:p w14:paraId="2CF704D0" w14:textId="77777777" w:rsidR="008E33DC" w:rsidRPr="008E33DC" w:rsidRDefault="008E33DC" w:rsidP="008E33DC">
      <w:pPr>
        <w:spacing w:after="0" w:line="240" w:lineRule="auto"/>
        <w:ind w:left="720" w:hanging="720"/>
        <w:jc w:val="both"/>
        <w:rPr>
          <w:rFonts w:ascii="Cambria" w:hAnsi="Cambria"/>
          <w:sz w:val="24"/>
          <w:szCs w:val="24"/>
        </w:rPr>
      </w:pPr>
    </w:p>
    <w:p w14:paraId="1B8071B0"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Sudikno</w:t>
      </w:r>
      <w:proofErr w:type="spellEnd"/>
      <w:r w:rsidRPr="008E33DC">
        <w:rPr>
          <w:rFonts w:ascii="Cambria" w:hAnsi="Cambria"/>
          <w:sz w:val="24"/>
          <w:szCs w:val="24"/>
        </w:rPr>
        <w:t xml:space="preserve"> </w:t>
      </w:r>
      <w:proofErr w:type="spellStart"/>
      <w:r w:rsidRPr="008E33DC">
        <w:rPr>
          <w:rFonts w:ascii="Cambria" w:hAnsi="Cambria"/>
          <w:sz w:val="24"/>
          <w:szCs w:val="24"/>
        </w:rPr>
        <w:t>Mertokusumo</w:t>
      </w:r>
      <w:proofErr w:type="spellEnd"/>
      <w:r w:rsidRPr="008E33DC">
        <w:rPr>
          <w:rFonts w:ascii="Cambria" w:hAnsi="Cambria"/>
          <w:sz w:val="24"/>
          <w:szCs w:val="24"/>
        </w:rPr>
        <w:t xml:space="preserve">, 1993, </w:t>
      </w:r>
      <w:r w:rsidRPr="008E33DC">
        <w:rPr>
          <w:rFonts w:ascii="Cambria" w:hAnsi="Cambria"/>
          <w:i/>
          <w:iCs/>
          <w:sz w:val="24"/>
          <w:szCs w:val="24"/>
        </w:rPr>
        <w:t xml:space="preserve">Hukum Acara </w:t>
      </w:r>
      <w:proofErr w:type="spellStart"/>
      <w:r w:rsidRPr="008E33DC">
        <w:rPr>
          <w:rFonts w:ascii="Cambria" w:hAnsi="Cambria"/>
          <w:i/>
          <w:iCs/>
          <w:sz w:val="24"/>
          <w:szCs w:val="24"/>
        </w:rPr>
        <w:t>Perdata</w:t>
      </w:r>
      <w:proofErr w:type="spellEnd"/>
      <w:r w:rsidRPr="008E33DC">
        <w:rPr>
          <w:rFonts w:ascii="Cambria" w:hAnsi="Cambria"/>
          <w:i/>
          <w:iCs/>
          <w:sz w:val="24"/>
          <w:szCs w:val="24"/>
        </w:rPr>
        <w:t xml:space="preserve"> Indonesia</w:t>
      </w:r>
      <w:r w:rsidRPr="008E33DC">
        <w:rPr>
          <w:rFonts w:ascii="Cambria" w:hAnsi="Cambria"/>
          <w:sz w:val="24"/>
          <w:szCs w:val="24"/>
        </w:rPr>
        <w:t xml:space="preserve">, Liberty, </w:t>
      </w:r>
      <w:proofErr w:type="spellStart"/>
      <w:r w:rsidRPr="008E33DC">
        <w:rPr>
          <w:rFonts w:ascii="Cambria" w:hAnsi="Cambria"/>
          <w:sz w:val="24"/>
          <w:szCs w:val="24"/>
        </w:rPr>
        <w:t>Jogyakarta</w:t>
      </w:r>
      <w:proofErr w:type="spellEnd"/>
      <w:r w:rsidRPr="008E33DC">
        <w:rPr>
          <w:rFonts w:ascii="Cambria" w:hAnsi="Cambria"/>
          <w:sz w:val="24"/>
          <w:szCs w:val="24"/>
        </w:rPr>
        <w:t>.</w:t>
      </w:r>
    </w:p>
    <w:p w14:paraId="29962369" w14:textId="77777777" w:rsidR="008E33DC" w:rsidRPr="008E33DC" w:rsidRDefault="008E33DC" w:rsidP="008E33DC">
      <w:pPr>
        <w:spacing w:after="0" w:line="240" w:lineRule="auto"/>
        <w:ind w:left="720" w:hanging="720"/>
        <w:jc w:val="both"/>
        <w:rPr>
          <w:rFonts w:ascii="Cambria" w:hAnsi="Cambria"/>
        </w:rPr>
      </w:pPr>
    </w:p>
    <w:p w14:paraId="7FD94F01"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Sugiyono</w:t>
      </w:r>
      <w:proofErr w:type="spellEnd"/>
      <w:r w:rsidRPr="008E33DC">
        <w:rPr>
          <w:rFonts w:ascii="Cambria" w:hAnsi="Cambria"/>
          <w:sz w:val="24"/>
          <w:szCs w:val="24"/>
        </w:rPr>
        <w:t xml:space="preserve">, 2013, </w:t>
      </w:r>
      <w:proofErr w:type="spellStart"/>
      <w:r w:rsidRPr="008E33DC">
        <w:rPr>
          <w:rFonts w:ascii="Cambria" w:hAnsi="Cambria"/>
          <w:i/>
          <w:sz w:val="24"/>
          <w:szCs w:val="24"/>
        </w:rPr>
        <w:t>Metode</w:t>
      </w:r>
      <w:proofErr w:type="spellEnd"/>
      <w:r w:rsidRPr="008E33DC">
        <w:rPr>
          <w:rFonts w:ascii="Cambria" w:hAnsi="Cambria"/>
          <w:i/>
          <w:sz w:val="24"/>
          <w:szCs w:val="24"/>
        </w:rPr>
        <w:t xml:space="preserve">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w:t>
      </w:r>
      <w:proofErr w:type="spellStart"/>
      <w:r w:rsidRPr="008E33DC">
        <w:rPr>
          <w:rFonts w:ascii="Cambria" w:hAnsi="Cambria"/>
          <w:i/>
          <w:sz w:val="24"/>
          <w:szCs w:val="24"/>
        </w:rPr>
        <w:t>Kuantitatif</w:t>
      </w:r>
      <w:proofErr w:type="spellEnd"/>
      <w:r w:rsidRPr="008E33DC">
        <w:rPr>
          <w:rFonts w:ascii="Cambria" w:hAnsi="Cambria"/>
          <w:i/>
          <w:sz w:val="24"/>
          <w:szCs w:val="24"/>
        </w:rPr>
        <w:t xml:space="preserve"> dan R&amp;D, Bandung</w:t>
      </w:r>
      <w:r w:rsidRPr="008E33DC">
        <w:rPr>
          <w:rFonts w:ascii="Cambria" w:hAnsi="Cambria"/>
          <w:sz w:val="24"/>
          <w:szCs w:val="24"/>
        </w:rPr>
        <w:t xml:space="preserve">, CV. </w:t>
      </w:r>
      <w:proofErr w:type="spellStart"/>
      <w:r w:rsidRPr="008E33DC">
        <w:rPr>
          <w:rFonts w:ascii="Cambria" w:hAnsi="Cambria"/>
          <w:sz w:val="24"/>
          <w:szCs w:val="24"/>
        </w:rPr>
        <w:t>Alfabeta</w:t>
      </w:r>
      <w:proofErr w:type="spellEnd"/>
      <w:r w:rsidRPr="008E33DC">
        <w:rPr>
          <w:rFonts w:ascii="Cambria" w:hAnsi="Cambria"/>
          <w:sz w:val="24"/>
          <w:szCs w:val="24"/>
        </w:rPr>
        <w:t>.</w:t>
      </w:r>
    </w:p>
    <w:p w14:paraId="4EB8CDBA" w14:textId="77777777" w:rsidR="008E33DC" w:rsidRPr="008E33DC" w:rsidRDefault="008E33DC" w:rsidP="008E33DC">
      <w:pPr>
        <w:spacing w:after="0" w:line="240" w:lineRule="auto"/>
        <w:ind w:left="720" w:hanging="720"/>
        <w:jc w:val="both"/>
        <w:rPr>
          <w:rFonts w:ascii="Cambria" w:hAnsi="Cambria"/>
          <w:sz w:val="24"/>
          <w:szCs w:val="24"/>
        </w:rPr>
      </w:pPr>
    </w:p>
    <w:p w14:paraId="22B935DC"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Sugiyono</w:t>
      </w:r>
      <w:proofErr w:type="spellEnd"/>
      <w:r w:rsidRPr="008E33DC">
        <w:rPr>
          <w:rFonts w:ascii="Cambria" w:hAnsi="Cambria"/>
          <w:sz w:val="24"/>
          <w:szCs w:val="24"/>
        </w:rPr>
        <w:t xml:space="preserve">, 2018, </w:t>
      </w:r>
      <w:proofErr w:type="spellStart"/>
      <w:r w:rsidRPr="008E33DC">
        <w:rPr>
          <w:rFonts w:ascii="Cambria" w:hAnsi="Cambria"/>
          <w:i/>
          <w:sz w:val="24"/>
          <w:szCs w:val="24"/>
        </w:rPr>
        <w:t>Metode</w:t>
      </w:r>
      <w:proofErr w:type="spellEnd"/>
      <w:r w:rsidRPr="008E33DC">
        <w:rPr>
          <w:rFonts w:ascii="Cambria" w:hAnsi="Cambria"/>
          <w:i/>
          <w:sz w:val="24"/>
          <w:szCs w:val="24"/>
        </w:rPr>
        <w:t xml:space="preserve"> </w:t>
      </w:r>
      <w:proofErr w:type="spellStart"/>
      <w:r w:rsidRPr="008E33DC">
        <w:rPr>
          <w:rFonts w:ascii="Cambria" w:hAnsi="Cambria"/>
          <w:i/>
          <w:sz w:val="24"/>
          <w:szCs w:val="24"/>
        </w:rPr>
        <w:t>Penelitian</w:t>
      </w:r>
      <w:proofErr w:type="spellEnd"/>
      <w:r w:rsidRPr="008E33DC">
        <w:rPr>
          <w:rFonts w:ascii="Cambria" w:hAnsi="Cambria"/>
          <w:i/>
          <w:sz w:val="24"/>
          <w:szCs w:val="24"/>
        </w:rPr>
        <w:t xml:space="preserve"> </w:t>
      </w:r>
      <w:proofErr w:type="spellStart"/>
      <w:r w:rsidRPr="008E33DC">
        <w:rPr>
          <w:rFonts w:ascii="Cambria" w:hAnsi="Cambria"/>
          <w:i/>
          <w:sz w:val="24"/>
          <w:szCs w:val="24"/>
        </w:rPr>
        <w:t>Kombinasi</w:t>
      </w:r>
      <w:proofErr w:type="spellEnd"/>
      <w:r w:rsidRPr="008E33DC">
        <w:rPr>
          <w:rFonts w:ascii="Cambria" w:hAnsi="Cambria"/>
          <w:i/>
          <w:sz w:val="24"/>
          <w:szCs w:val="24"/>
        </w:rPr>
        <w:t xml:space="preserve"> (Mixed Methods)</w:t>
      </w:r>
      <w:r w:rsidRPr="008E33DC">
        <w:rPr>
          <w:rFonts w:ascii="Cambria" w:hAnsi="Cambria"/>
          <w:sz w:val="24"/>
          <w:szCs w:val="24"/>
        </w:rPr>
        <w:t xml:space="preserve">, Bandung, CV </w:t>
      </w:r>
      <w:proofErr w:type="spellStart"/>
      <w:r w:rsidRPr="008E33DC">
        <w:rPr>
          <w:rFonts w:ascii="Cambria" w:hAnsi="Cambria"/>
          <w:sz w:val="24"/>
          <w:szCs w:val="24"/>
        </w:rPr>
        <w:t>Alfabeta</w:t>
      </w:r>
      <w:proofErr w:type="spellEnd"/>
      <w:r w:rsidRPr="008E33DC">
        <w:rPr>
          <w:rFonts w:ascii="Cambria" w:hAnsi="Cambria"/>
          <w:sz w:val="24"/>
          <w:szCs w:val="24"/>
        </w:rPr>
        <w:t>.</w:t>
      </w:r>
    </w:p>
    <w:p w14:paraId="3653F1DE" w14:textId="77777777" w:rsidR="008E33DC" w:rsidRPr="008E33DC" w:rsidRDefault="008E33DC" w:rsidP="008E33DC">
      <w:pPr>
        <w:spacing w:after="0" w:line="240" w:lineRule="auto"/>
        <w:ind w:left="720" w:hanging="720"/>
        <w:jc w:val="both"/>
        <w:rPr>
          <w:rFonts w:ascii="Cambria" w:hAnsi="Cambria"/>
          <w:sz w:val="24"/>
          <w:szCs w:val="24"/>
        </w:rPr>
      </w:pPr>
    </w:p>
    <w:p w14:paraId="4D72AD49" w14:textId="77777777" w:rsidR="008E33DC" w:rsidRPr="008E33DC" w:rsidRDefault="008E33DC" w:rsidP="008E33DC">
      <w:pPr>
        <w:spacing w:after="0" w:line="240" w:lineRule="auto"/>
        <w:ind w:left="720" w:hanging="720"/>
        <w:jc w:val="both"/>
        <w:rPr>
          <w:rFonts w:ascii="Cambria" w:hAnsi="Cambria"/>
          <w:sz w:val="24"/>
          <w:szCs w:val="24"/>
        </w:rPr>
      </w:pPr>
      <w:proofErr w:type="spellStart"/>
      <w:r w:rsidRPr="008E33DC">
        <w:rPr>
          <w:rFonts w:ascii="Cambria" w:hAnsi="Cambria"/>
          <w:sz w:val="24"/>
          <w:szCs w:val="24"/>
        </w:rPr>
        <w:t>Syahruddin</w:t>
      </w:r>
      <w:proofErr w:type="spellEnd"/>
      <w:r w:rsidRPr="008E33DC">
        <w:rPr>
          <w:rFonts w:ascii="Cambria" w:hAnsi="Cambria"/>
          <w:sz w:val="24"/>
          <w:szCs w:val="24"/>
        </w:rPr>
        <w:t xml:space="preserve"> </w:t>
      </w:r>
      <w:proofErr w:type="spellStart"/>
      <w:r w:rsidRPr="008E33DC">
        <w:rPr>
          <w:rFonts w:ascii="Cambria" w:hAnsi="Cambria"/>
          <w:sz w:val="24"/>
          <w:szCs w:val="24"/>
        </w:rPr>
        <w:t>Husein</w:t>
      </w:r>
      <w:proofErr w:type="spellEnd"/>
      <w:r w:rsidRPr="008E33DC">
        <w:rPr>
          <w:rFonts w:ascii="Cambria" w:hAnsi="Cambria"/>
          <w:sz w:val="24"/>
          <w:szCs w:val="24"/>
        </w:rPr>
        <w:t xml:space="preserve">, 2013, </w:t>
      </w:r>
      <w:proofErr w:type="spellStart"/>
      <w:r w:rsidRPr="008E33DC">
        <w:rPr>
          <w:rFonts w:ascii="Cambria" w:hAnsi="Cambria"/>
          <w:i/>
          <w:sz w:val="24"/>
          <w:szCs w:val="24"/>
        </w:rPr>
        <w:t>Kejahatan</w:t>
      </w:r>
      <w:proofErr w:type="spellEnd"/>
      <w:r w:rsidRPr="008E33DC">
        <w:rPr>
          <w:rFonts w:ascii="Cambria" w:hAnsi="Cambria"/>
          <w:i/>
          <w:sz w:val="24"/>
          <w:szCs w:val="24"/>
        </w:rPr>
        <w:t xml:space="preserve"> </w:t>
      </w:r>
      <w:proofErr w:type="spellStart"/>
      <w:r w:rsidRPr="008E33DC">
        <w:rPr>
          <w:rFonts w:ascii="Cambria" w:hAnsi="Cambria"/>
          <w:i/>
          <w:sz w:val="24"/>
          <w:szCs w:val="24"/>
        </w:rPr>
        <w:t>Dalam</w:t>
      </w:r>
      <w:proofErr w:type="spellEnd"/>
      <w:r w:rsidRPr="008E33DC">
        <w:rPr>
          <w:rFonts w:ascii="Cambria" w:hAnsi="Cambria"/>
          <w:i/>
          <w:sz w:val="24"/>
          <w:szCs w:val="24"/>
        </w:rPr>
        <w:t xml:space="preserve"> Masyarakat dan </w:t>
      </w:r>
      <w:proofErr w:type="spellStart"/>
      <w:r w:rsidRPr="008E33DC">
        <w:rPr>
          <w:rFonts w:ascii="Cambria" w:hAnsi="Cambria"/>
          <w:i/>
          <w:sz w:val="24"/>
          <w:szCs w:val="24"/>
        </w:rPr>
        <w:t>Upaya</w:t>
      </w:r>
      <w:proofErr w:type="spellEnd"/>
      <w:r w:rsidRPr="008E33DC">
        <w:rPr>
          <w:rFonts w:ascii="Cambria" w:hAnsi="Cambria"/>
          <w:i/>
          <w:sz w:val="24"/>
          <w:szCs w:val="24"/>
        </w:rPr>
        <w:t xml:space="preserve"> </w:t>
      </w:r>
      <w:proofErr w:type="spellStart"/>
      <w:r w:rsidRPr="008E33DC">
        <w:rPr>
          <w:rFonts w:ascii="Cambria" w:hAnsi="Cambria"/>
          <w:i/>
          <w:sz w:val="24"/>
          <w:szCs w:val="24"/>
        </w:rPr>
        <w:t>Penanggulangannya</w:t>
      </w:r>
      <w:proofErr w:type="spellEnd"/>
      <w:r w:rsidRPr="008E33DC">
        <w:rPr>
          <w:rFonts w:ascii="Cambria" w:hAnsi="Cambria"/>
          <w:sz w:val="24"/>
          <w:szCs w:val="24"/>
        </w:rPr>
        <w:t>, FH USU, Medan.</w:t>
      </w:r>
    </w:p>
    <w:p w14:paraId="436EA8FA" w14:textId="77777777" w:rsidR="008E33DC" w:rsidRPr="008E33DC" w:rsidRDefault="008E33DC" w:rsidP="008E33DC">
      <w:pPr>
        <w:spacing w:after="0" w:line="240" w:lineRule="auto"/>
        <w:ind w:left="720" w:hanging="720"/>
        <w:jc w:val="both"/>
        <w:rPr>
          <w:rFonts w:ascii="Cambria" w:hAnsi="Cambria"/>
          <w:sz w:val="24"/>
          <w:szCs w:val="24"/>
        </w:rPr>
      </w:pPr>
    </w:p>
    <w:p w14:paraId="07556866"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lang w:val="zh-CN" w:eastAsia="zh-CN"/>
        </w:rPr>
        <w:t xml:space="preserve">Tri Andrisman, </w:t>
      </w:r>
      <w:r w:rsidRPr="008E33DC">
        <w:rPr>
          <w:rFonts w:ascii="Cambria" w:hAnsi="Cambria"/>
          <w:sz w:val="24"/>
          <w:szCs w:val="24"/>
        </w:rPr>
        <w:t xml:space="preserve">2009, </w:t>
      </w:r>
      <w:r w:rsidRPr="008E33DC">
        <w:rPr>
          <w:rFonts w:ascii="Cambria" w:hAnsi="Cambria"/>
          <w:i/>
          <w:iCs/>
          <w:sz w:val="24"/>
          <w:szCs w:val="24"/>
          <w:lang w:val="zh-CN" w:eastAsia="zh-CN"/>
        </w:rPr>
        <w:t>Asas-Asas dan Dasar Aturan Hukum Pidana Indonesia</w:t>
      </w:r>
      <w:r w:rsidRPr="008E33DC">
        <w:rPr>
          <w:rFonts w:ascii="Cambria" w:hAnsi="Cambria"/>
          <w:sz w:val="24"/>
          <w:szCs w:val="24"/>
          <w:lang w:val="zh-CN" w:eastAsia="zh-CN"/>
        </w:rPr>
        <w:t>, Bandar Lampung</w:t>
      </w:r>
      <w:r w:rsidRPr="008E33DC">
        <w:rPr>
          <w:rFonts w:ascii="Cambria" w:hAnsi="Cambria"/>
          <w:sz w:val="24"/>
          <w:szCs w:val="24"/>
        </w:rPr>
        <w:t>,</w:t>
      </w:r>
      <w:r w:rsidRPr="008E33DC">
        <w:rPr>
          <w:rFonts w:ascii="Cambria" w:hAnsi="Cambria"/>
          <w:sz w:val="24"/>
          <w:szCs w:val="24"/>
          <w:lang w:val="zh-CN" w:eastAsia="zh-CN"/>
        </w:rPr>
        <w:t xml:space="preserve"> Unila</w:t>
      </w:r>
      <w:r w:rsidRPr="008E33DC">
        <w:rPr>
          <w:rFonts w:ascii="Cambria" w:hAnsi="Cambria"/>
          <w:sz w:val="24"/>
          <w:szCs w:val="24"/>
        </w:rPr>
        <w:t>.</w:t>
      </w:r>
    </w:p>
    <w:p w14:paraId="7292C1E8" w14:textId="77777777" w:rsidR="008E33DC" w:rsidRPr="008E33DC" w:rsidRDefault="008E33DC" w:rsidP="008E33DC">
      <w:pPr>
        <w:spacing w:after="0" w:line="240" w:lineRule="auto"/>
        <w:ind w:left="720" w:hanging="720"/>
        <w:jc w:val="both"/>
        <w:rPr>
          <w:rFonts w:ascii="Cambria" w:hAnsi="Cambria"/>
          <w:sz w:val="24"/>
          <w:szCs w:val="24"/>
        </w:rPr>
      </w:pPr>
    </w:p>
    <w:p w14:paraId="0325CB9C" w14:textId="77777777" w:rsidR="008E33DC" w:rsidRPr="008E33DC" w:rsidRDefault="008E33DC" w:rsidP="008E33DC">
      <w:pPr>
        <w:spacing w:after="0" w:line="240" w:lineRule="auto"/>
        <w:ind w:left="720" w:hanging="720"/>
        <w:jc w:val="both"/>
        <w:rPr>
          <w:rFonts w:ascii="Cambria" w:hAnsi="Cambria"/>
          <w:sz w:val="24"/>
          <w:szCs w:val="24"/>
        </w:rPr>
      </w:pPr>
      <w:r w:rsidRPr="008E33DC">
        <w:rPr>
          <w:rFonts w:ascii="Cambria" w:hAnsi="Cambria"/>
          <w:sz w:val="24"/>
          <w:szCs w:val="24"/>
          <w:lang w:val="id-ID"/>
        </w:rPr>
        <w:t xml:space="preserve">Ummi Khasum, Dr. Ummi Kalsum, S.H., M.H., Ferdy Saputra, S.H., M.H., “Analisis Yuridis Pemerkosaan Terhadap Anak Yang Dilakukan Oleh Mahram (Studi Putusan Nomor: 6/JN/20201/MS.Lsm)”, </w:t>
      </w:r>
      <w:r w:rsidRPr="008E33DC">
        <w:rPr>
          <w:rFonts w:ascii="Cambria" w:hAnsi="Cambria"/>
          <w:i/>
          <w:iCs/>
          <w:sz w:val="24"/>
          <w:szCs w:val="24"/>
          <w:lang w:val="id-ID"/>
        </w:rPr>
        <w:t xml:space="preserve">Jurnal Ilmiah Mahasiswa Fakultas Hukum Universita Malikussaleh, </w:t>
      </w:r>
      <w:r w:rsidRPr="008E33DC">
        <w:rPr>
          <w:rFonts w:ascii="Cambria" w:hAnsi="Cambria"/>
          <w:sz w:val="24"/>
          <w:szCs w:val="24"/>
          <w:lang w:val="id-ID"/>
        </w:rPr>
        <w:t xml:space="preserve">Vol. </w:t>
      </w:r>
      <w:r w:rsidRPr="008E33DC">
        <w:rPr>
          <w:rFonts w:ascii="Cambria" w:hAnsi="Cambria"/>
          <w:sz w:val="24"/>
          <w:szCs w:val="24"/>
        </w:rPr>
        <w:t xml:space="preserve">VI, </w:t>
      </w:r>
      <w:proofErr w:type="spellStart"/>
      <w:r w:rsidRPr="008E33DC">
        <w:rPr>
          <w:rFonts w:ascii="Cambria" w:hAnsi="Cambria"/>
          <w:sz w:val="24"/>
          <w:szCs w:val="24"/>
        </w:rPr>
        <w:t>Nomor</w:t>
      </w:r>
      <w:proofErr w:type="spellEnd"/>
      <w:r w:rsidRPr="008E33DC">
        <w:rPr>
          <w:rFonts w:ascii="Cambria" w:hAnsi="Cambria"/>
          <w:sz w:val="24"/>
          <w:szCs w:val="24"/>
        </w:rPr>
        <w:t xml:space="preserve"> 2 (</w:t>
      </w:r>
      <w:proofErr w:type="spellStart"/>
      <w:r w:rsidRPr="008E33DC">
        <w:rPr>
          <w:rFonts w:ascii="Cambria" w:hAnsi="Cambria"/>
          <w:sz w:val="24"/>
          <w:szCs w:val="24"/>
        </w:rPr>
        <w:t>Maret</w:t>
      </w:r>
      <w:proofErr w:type="spellEnd"/>
      <w:r w:rsidRPr="008E33DC">
        <w:rPr>
          <w:rFonts w:ascii="Cambria" w:hAnsi="Cambria"/>
          <w:sz w:val="24"/>
          <w:szCs w:val="24"/>
        </w:rPr>
        <w:t xml:space="preserve"> 2023) DOI: </w:t>
      </w:r>
      <w:hyperlink r:id="rId10" w:history="1">
        <w:r w:rsidRPr="008E33DC">
          <w:rPr>
            <w:rFonts w:ascii="Cambria" w:hAnsi="Cambria"/>
            <w:color w:val="0563C1"/>
            <w:sz w:val="24"/>
            <w:szCs w:val="24"/>
            <w:u w:val="single"/>
          </w:rPr>
          <w:t>http://dx.doi.org/10.29103/jimfh.v6i2.10094</w:t>
        </w:r>
      </w:hyperlink>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477A" w14:textId="77777777" w:rsidR="00395840" w:rsidRDefault="00395840" w:rsidP="00D26999">
      <w:r>
        <w:separator/>
      </w:r>
    </w:p>
  </w:endnote>
  <w:endnote w:type="continuationSeparator" w:id="0">
    <w:p w14:paraId="76944C9B" w14:textId="77777777" w:rsidR="00395840" w:rsidRDefault="00395840"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C90" w14:textId="77777777" w:rsidR="00484453" w:rsidRDefault="0048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3914" w14:textId="77777777" w:rsidR="00395840" w:rsidRDefault="00395840" w:rsidP="00D26999">
      <w:r>
        <w:separator/>
      </w:r>
    </w:p>
  </w:footnote>
  <w:footnote w:type="continuationSeparator" w:id="0">
    <w:p w14:paraId="15DEFF62" w14:textId="77777777" w:rsidR="00395840" w:rsidRDefault="00395840" w:rsidP="00D26999">
      <w:r>
        <w:continuationSeparator/>
      </w:r>
    </w:p>
  </w:footnote>
  <w:footnote w:id="1">
    <w:p w14:paraId="528288B5" w14:textId="77777777" w:rsidR="008E33DC" w:rsidRPr="00F66E41" w:rsidRDefault="008E33DC" w:rsidP="008E33DC">
      <w:pPr>
        <w:pStyle w:val="FootnoteText"/>
        <w:ind w:firstLine="720"/>
        <w:contextualSpacing/>
        <w:jc w:val="both"/>
        <w:rPr>
          <w:rFonts w:ascii="Cambria" w:hAnsi="Cambria"/>
          <w:sz w:val="22"/>
          <w:szCs w:val="22"/>
        </w:rPr>
      </w:pPr>
      <w:r w:rsidRPr="00F66E41">
        <w:rPr>
          <w:rStyle w:val="FootnoteReference"/>
          <w:rFonts w:ascii="Cambria" w:hAnsi="Cambria"/>
          <w:sz w:val="22"/>
          <w:szCs w:val="22"/>
        </w:rPr>
        <w:footnoteRef/>
      </w:r>
      <w:r w:rsidRPr="00F66E41">
        <w:rPr>
          <w:rFonts w:ascii="Cambria" w:hAnsi="Cambria"/>
          <w:sz w:val="22"/>
          <w:szCs w:val="22"/>
        </w:rPr>
        <w:t xml:space="preserve"> </w:t>
      </w:r>
      <w:proofErr w:type="spellStart"/>
      <w:r w:rsidRPr="00F66E41">
        <w:rPr>
          <w:rFonts w:ascii="Cambria" w:hAnsi="Cambria"/>
          <w:sz w:val="22"/>
          <w:szCs w:val="22"/>
        </w:rPr>
        <w:t>Nelsa</w:t>
      </w:r>
      <w:proofErr w:type="spellEnd"/>
      <w:r w:rsidRPr="00F66E41">
        <w:rPr>
          <w:rFonts w:ascii="Cambria" w:hAnsi="Cambria"/>
          <w:sz w:val="22"/>
          <w:szCs w:val="22"/>
        </w:rPr>
        <w:t xml:space="preserve"> </w:t>
      </w:r>
      <w:proofErr w:type="spellStart"/>
      <w:r w:rsidRPr="00F66E41">
        <w:rPr>
          <w:rFonts w:ascii="Cambria" w:hAnsi="Cambria"/>
          <w:sz w:val="22"/>
          <w:szCs w:val="22"/>
        </w:rPr>
        <w:t>Rinanda</w:t>
      </w:r>
      <w:proofErr w:type="spellEnd"/>
      <w:r w:rsidRPr="00F66E41">
        <w:rPr>
          <w:rFonts w:ascii="Cambria" w:hAnsi="Cambria"/>
          <w:sz w:val="22"/>
          <w:szCs w:val="22"/>
        </w:rPr>
        <w:t xml:space="preserve">, </w:t>
      </w:r>
      <w:proofErr w:type="spellStart"/>
      <w:r w:rsidRPr="00F66E41">
        <w:rPr>
          <w:rFonts w:ascii="Cambria" w:hAnsi="Cambria"/>
          <w:sz w:val="22"/>
          <w:szCs w:val="22"/>
        </w:rPr>
        <w:t>Sumiadi</w:t>
      </w:r>
      <w:proofErr w:type="spellEnd"/>
      <w:r w:rsidRPr="00F66E41">
        <w:rPr>
          <w:rFonts w:ascii="Cambria" w:hAnsi="Cambria"/>
          <w:sz w:val="22"/>
          <w:szCs w:val="22"/>
        </w:rPr>
        <w:t xml:space="preserve">, and </w:t>
      </w:r>
      <w:proofErr w:type="spellStart"/>
      <w:r w:rsidRPr="00F66E41">
        <w:rPr>
          <w:rFonts w:ascii="Cambria" w:hAnsi="Cambria"/>
          <w:sz w:val="22"/>
          <w:szCs w:val="22"/>
        </w:rPr>
        <w:t>Zul</w:t>
      </w:r>
      <w:proofErr w:type="spellEnd"/>
      <w:r w:rsidRPr="00F66E41">
        <w:rPr>
          <w:rFonts w:ascii="Cambria" w:hAnsi="Cambria"/>
          <w:sz w:val="22"/>
          <w:szCs w:val="22"/>
        </w:rPr>
        <w:t xml:space="preserve"> </w:t>
      </w:r>
      <w:proofErr w:type="spellStart"/>
      <w:r w:rsidRPr="00F66E41">
        <w:rPr>
          <w:rFonts w:ascii="Cambria" w:hAnsi="Cambria"/>
          <w:sz w:val="22"/>
          <w:szCs w:val="22"/>
        </w:rPr>
        <w:t>Akli</w:t>
      </w:r>
      <w:proofErr w:type="spellEnd"/>
      <w:r w:rsidRPr="00F66E41">
        <w:rPr>
          <w:rFonts w:ascii="Cambria" w:hAnsi="Cambria"/>
          <w:sz w:val="22"/>
          <w:szCs w:val="22"/>
        </w:rPr>
        <w:t>, “</w:t>
      </w:r>
      <w:proofErr w:type="spellStart"/>
      <w:r w:rsidRPr="00F66E41">
        <w:rPr>
          <w:rFonts w:ascii="Cambria" w:hAnsi="Cambria"/>
          <w:sz w:val="22"/>
          <w:szCs w:val="22"/>
        </w:rPr>
        <w:t>Pemberian</w:t>
      </w:r>
      <w:proofErr w:type="spellEnd"/>
      <w:r w:rsidRPr="00F66E41">
        <w:rPr>
          <w:rFonts w:ascii="Cambria" w:hAnsi="Cambria"/>
          <w:sz w:val="22"/>
          <w:szCs w:val="22"/>
        </w:rPr>
        <w:t xml:space="preserve"> </w:t>
      </w:r>
      <w:proofErr w:type="spellStart"/>
      <w:r w:rsidRPr="00F66E41">
        <w:rPr>
          <w:rFonts w:ascii="Cambria" w:hAnsi="Cambria"/>
          <w:sz w:val="22"/>
          <w:szCs w:val="22"/>
        </w:rPr>
        <w:t>Bantuan</w:t>
      </w:r>
      <w:proofErr w:type="spellEnd"/>
      <w:r w:rsidRPr="00F66E41">
        <w:rPr>
          <w:rFonts w:ascii="Cambria" w:hAnsi="Cambria"/>
          <w:sz w:val="22"/>
          <w:szCs w:val="22"/>
        </w:rPr>
        <w:t xml:space="preserve"> Hukum Oleh </w:t>
      </w:r>
      <w:proofErr w:type="spellStart"/>
      <w:r w:rsidRPr="00F66E41">
        <w:rPr>
          <w:rFonts w:ascii="Cambria" w:hAnsi="Cambria"/>
          <w:sz w:val="22"/>
          <w:szCs w:val="22"/>
        </w:rPr>
        <w:t>Posbakum</w:t>
      </w:r>
      <w:proofErr w:type="spellEnd"/>
      <w:r w:rsidRPr="00F66E41">
        <w:rPr>
          <w:rFonts w:ascii="Cambria" w:hAnsi="Cambria"/>
          <w:sz w:val="22"/>
          <w:szCs w:val="22"/>
        </w:rPr>
        <w:t xml:space="preserve"> </w:t>
      </w:r>
      <w:proofErr w:type="spellStart"/>
      <w:r w:rsidRPr="00F66E41">
        <w:rPr>
          <w:rFonts w:ascii="Cambria" w:hAnsi="Cambria"/>
          <w:sz w:val="22"/>
          <w:szCs w:val="22"/>
        </w:rPr>
        <w:t>Kepada</w:t>
      </w:r>
      <w:proofErr w:type="spellEnd"/>
      <w:r w:rsidRPr="00F66E41">
        <w:rPr>
          <w:rFonts w:ascii="Cambria" w:hAnsi="Cambria"/>
          <w:sz w:val="22"/>
          <w:szCs w:val="22"/>
        </w:rPr>
        <w:t xml:space="preserve"> Masyarakat Kurang Mampu </w:t>
      </w:r>
      <w:proofErr w:type="spellStart"/>
      <w:r w:rsidRPr="00F66E41">
        <w:rPr>
          <w:rFonts w:ascii="Cambria" w:hAnsi="Cambria"/>
          <w:sz w:val="22"/>
          <w:szCs w:val="22"/>
        </w:rPr>
        <w:t>Dalam</w:t>
      </w:r>
      <w:proofErr w:type="spellEnd"/>
      <w:r w:rsidRPr="00F66E41">
        <w:rPr>
          <w:rFonts w:ascii="Cambria" w:hAnsi="Cambria"/>
          <w:sz w:val="22"/>
          <w:szCs w:val="22"/>
        </w:rPr>
        <w:t xml:space="preserve"> </w:t>
      </w:r>
      <w:proofErr w:type="spellStart"/>
      <w:r w:rsidRPr="00F66E41">
        <w:rPr>
          <w:rFonts w:ascii="Cambria" w:hAnsi="Cambria"/>
          <w:sz w:val="22"/>
          <w:szCs w:val="22"/>
        </w:rPr>
        <w:t>Perkara</w:t>
      </w:r>
      <w:proofErr w:type="spellEnd"/>
      <w:r w:rsidRPr="00F66E41">
        <w:rPr>
          <w:rFonts w:ascii="Cambria" w:hAnsi="Cambria"/>
          <w:sz w:val="22"/>
          <w:szCs w:val="22"/>
        </w:rPr>
        <w:t xml:space="preserve"> </w:t>
      </w:r>
      <w:proofErr w:type="spellStart"/>
      <w:r w:rsidRPr="00F66E41">
        <w:rPr>
          <w:rFonts w:ascii="Cambria" w:hAnsi="Cambria"/>
          <w:sz w:val="22"/>
          <w:szCs w:val="22"/>
        </w:rPr>
        <w:t>Pidana</w:t>
      </w:r>
      <w:proofErr w:type="spellEnd"/>
      <w:r w:rsidRPr="00F66E41">
        <w:rPr>
          <w:rFonts w:ascii="Cambria" w:hAnsi="Cambria"/>
          <w:sz w:val="22"/>
          <w:szCs w:val="22"/>
        </w:rPr>
        <w:t xml:space="preserve"> (</w:t>
      </w:r>
      <w:proofErr w:type="spellStart"/>
      <w:r w:rsidRPr="00F66E41">
        <w:rPr>
          <w:rFonts w:ascii="Cambria" w:hAnsi="Cambria"/>
          <w:sz w:val="22"/>
          <w:szCs w:val="22"/>
        </w:rPr>
        <w:t>Studi</w:t>
      </w:r>
      <w:proofErr w:type="spellEnd"/>
      <w:r w:rsidRPr="00F66E41">
        <w:rPr>
          <w:rFonts w:ascii="Cambria" w:hAnsi="Cambria"/>
          <w:sz w:val="22"/>
          <w:szCs w:val="22"/>
        </w:rPr>
        <w:t xml:space="preserve"> </w:t>
      </w:r>
      <w:proofErr w:type="spellStart"/>
      <w:r w:rsidRPr="00F66E41">
        <w:rPr>
          <w:rFonts w:ascii="Cambria" w:hAnsi="Cambria"/>
          <w:sz w:val="22"/>
          <w:szCs w:val="22"/>
        </w:rPr>
        <w:t>Penelitian</w:t>
      </w:r>
      <w:proofErr w:type="spellEnd"/>
      <w:r w:rsidRPr="00F66E41">
        <w:rPr>
          <w:rFonts w:ascii="Cambria" w:hAnsi="Cambria"/>
          <w:sz w:val="22"/>
          <w:szCs w:val="22"/>
        </w:rPr>
        <w:t xml:space="preserve"> </w:t>
      </w:r>
      <w:proofErr w:type="spellStart"/>
      <w:r w:rsidRPr="00F66E41">
        <w:rPr>
          <w:rFonts w:ascii="Cambria" w:hAnsi="Cambria"/>
          <w:sz w:val="22"/>
          <w:szCs w:val="22"/>
        </w:rPr>
        <w:t>Mengenai</w:t>
      </w:r>
      <w:proofErr w:type="spellEnd"/>
      <w:r w:rsidRPr="00F66E41">
        <w:rPr>
          <w:rFonts w:ascii="Cambria" w:hAnsi="Cambria"/>
          <w:sz w:val="22"/>
          <w:szCs w:val="22"/>
        </w:rPr>
        <w:t xml:space="preserve"> </w:t>
      </w:r>
      <w:proofErr w:type="spellStart"/>
      <w:r w:rsidRPr="00F66E41">
        <w:rPr>
          <w:rFonts w:ascii="Cambria" w:hAnsi="Cambria"/>
          <w:sz w:val="22"/>
          <w:szCs w:val="22"/>
        </w:rPr>
        <w:t>Kendala-Kendala</w:t>
      </w:r>
      <w:proofErr w:type="spellEnd"/>
      <w:r w:rsidRPr="00F66E41">
        <w:rPr>
          <w:rFonts w:ascii="Cambria" w:hAnsi="Cambria"/>
          <w:sz w:val="22"/>
          <w:szCs w:val="22"/>
        </w:rPr>
        <w:t xml:space="preserve"> yang </w:t>
      </w:r>
      <w:proofErr w:type="spellStart"/>
      <w:r w:rsidRPr="00F66E41">
        <w:rPr>
          <w:rFonts w:ascii="Cambria" w:hAnsi="Cambria"/>
          <w:sz w:val="22"/>
          <w:szCs w:val="22"/>
        </w:rPr>
        <w:t>Dialami</w:t>
      </w:r>
      <w:proofErr w:type="spellEnd"/>
      <w:r w:rsidRPr="00F66E41">
        <w:rPr>
          <w:rFonts w:ascii="Cambria" w:hAnsi="Cambria"/>
          <w:sz w:val="22"/>
          <w:szCs w:val="22"/>
        </w:rPr>
        <w:t xml:space="preserve"> Oleh </w:t>
      </w:r>
      <w:proofErr w:type="spellStart"/>
      <w:r w:rsidRPr="00F66E41">
        <w:rPr>
          <w:rFonts w:ascii="Cambria" w:hAnsi="Cambria"/>
          <w:sz w:val="22"/>
          <w:szCs w:val="22"/>
        </w:rPr>
        <w:t>Posbakum</w:t>
      </w:r>
      <w:proofErr w:type="spellEnd"/>
      <w:r w:rsidRPr="00F66E41">
        <w:rPr>
          <w:rFonts w:ascii="Cambria" w:hAnsi="Cambria"/>
          <w:sz w:val="22"/>
          <w:szCs w:val="22"/>
        </w:rPr>
        <w:t xml:space="preserve"> di </w:t>
      </w:r>
      <w:proofErr w:type="spellStart"/>
      <w:r w:rsidRPr="00F66E41">
        <w:rPr>
          <w:rFonts w:ascii="Cambria" w:hAnsi="Cambria"/>
          <w:sz w:val="22"/>
          <w:szCs w:val="22"/>
        </w:rPr>
        <w:t>Pengadilan</w:t>
      </w:r>
      <w:proofErr w:type="spellEnd"/>
      <w:r w:rsidRPr="00F66E41">
        <w:rPr>
          <w:rFonts w:ascii="Cambria" w:hAnsi="Cambria"/>
          <w:sz w:val="22"/>
          <w:szCs w:val="22"/>
        </w:rPr>
        <w:t xml:space="preserve"> Negeri </w:t>
      </w:r>
      <w:proofErr w:type="spellStart"/>
      <w:r w:rsidRPr="00F66E41">
        <w:rPr>
          <w:rFonts w:ascii="Cambria" w:hAnsi="Cambria"/>
          <w:sz w:val="22"/>
          <w:szCs w:val="22"/>
        </w:rPr>
        <w:t>Lhokseumawe</w:t>
      </w:r>
      <w:proofErr w:type="spellEnd"/>
      <w:r w:rsidRPr="00F66E41">
        <w:rPr>
          <w:rFonts w:ascii="Cambria" w:hAnsi="Cambria"/>
          <w:sz w:val="22"/>
          <w:szCs w:val="22"/>
        </w:rPr>
        <w:t xml:space="preserve"> Kelas 1B)”, </w:t>
      </w:r>
      <w:proofErr w:type="spellStart"/>
      <w:r w:rsidRPr="00F66E41">
        <w:rPr>
          <w:rFonts w:ascii="Cambria" w:hAnsi="Cambria"/>
          <w:i/>
          <w:iCs/>
          <w:sz w:val="22"/>
          <w:szCs w:val="22"/>
        </w:rPr>
        <w:t>Jurnal</w:t>
      </w:r>
      <w:proofErr w:type="spellEnd"/>
      <w:r w:rsidRPr="00F66E41">
        <w:rPr>
          <w:rFonts w:ascii="Cambria" w:hAnsi="Cambria"/>
          <w:i/>
          <w:iCs/>
          <w:sz w:val="22"/>
          <w:szCs w:val="22"/>
        </w:rPr>
        <w:t xml:space="preserve"> </w:t>
      </w:r>
      <w:proofErr w:type="spellStart"/>
      <w:r w:rsidRPr="00F66E41">
        <w:rPr>
          <w:rFonts w:ascii="Cambria" w:hAnsi="Cambria"/>
          <w:i/>
          <w:iCs/>
          <w:sz w:val="22"/>
          <w:szCs w:val="22"/>
        </w:rPr>
        <w:t>Ilmiah</w:t>
      </w:r>
      <w:proofErr w:type="spellEnd"/>
      <w:r w:rsidRPr="00F66E41">
        <w:rPr>
          <w:rFonts w:ascii="Cambria" w:hAnsi="Cambria"/>
          <w:i/>
          <w:iCs/>
          <w:sz w:val="22"/>
          <w:szCs w:val="22"/>
        </w:rPr>
        <w:t xml:space="preserve"> </w:t>
      </w:r>
      <w:proofErr w:type="spellStart"/>
      <w:r w:rsidRPr="00F66E41">
        <w:rPr>
          <w:rFonts w:ascii="Cambria" w:hAnsi="Cambria"/>
          <w:i/>
          <w:iCs/>
          <w:sz w:val="22"/>
          <w:szCs w:val="22"/>
        </w:rPr>
        <w:t>Mahasiswa</w:t>
      </w:r>
      <w:proofErr w:type="spellEnd"/>
      <w:r w:rsidRPr="00F66E41">
        <w:rPr>
          <w:rFonts w:ascii="Cambria" w:hAnsi="Cambria"/>
          <w:i/>
          <w:iCs/>
          <w:sz w:val="22"/>
          <w:szCs w:val="22"/>
        </w:rPr>
        <w:t>,</w:t>
      </w:r>
      <w:r w:rsidRPr="00F66E41">
        <w:rPr>
          <w:rFonts w:ascii="Cambria" w:hAnsi="Cambria"/>
          <w:sz w:val="22"/>
          <w:szCs w:val="22"/>
        </w:rPr>
        <w:t xml:space="preserve"> </w:t>
      </w:r>
      <w:proofErr w:type="spellStart"/>
      <w:r w:rsidRPr="00F66E41">
        <w:rPr>
          <w:rFonts w:ascii="Cambria" w:hAnsi="Cambria"/>
          <w:sz w:val="22"/>
          <w:szCs w:val="22"/>
        </w:rPr>
        <w:t>Fakultas</w:t>
      </w:r>
      <w:proofErr w:type="spellEnd"/>
      <w:r w:rsidRPr="00F66E41">
        <w:rPr>
          <w:rFonts w:ascii="Cambria" w:hAnsi="Cambria"/>
          <w:sz w:val="22"/>
          <w:szCs w:val="22"/>
        </w:rPr>
        <w:t xml:space="preserve"> Hukum Universitas </w:t>
      </w:r>
      <w:proofErr w:type="spellStart"/>
      <w:r w:rsidRPr="00F66E41">
        <w:rPr>
          <w:rFonts w:ascii="Cambria" w:hAnsi="Cambria"/>
          <w:sz w:val="22"/>
          <w:szCs w:val="22"/>
        </w:rPr>
        <w:t>Malikussaleh</w:t>
      </w:r>
      <w:proofErr w:type="spellEnd"/>
      <w:r w:rsidRPr="00F66E41">
        <w:rPr>
          <w:rFonts w:ascii="Cambria" w:hAnsi="Cambria"/>
          <w:sz w:val="22"/>
          <w:szCs w:val="22"/>
        </w:rPr>
        <w:t xml:space="preserve">, Vol. IV, </w:t>
      </w:r>
      <w:proofErr w:type="spellStart"/>
      <w:r w:rsidRPr="00F66E41">
        <w:rPr>
          <w:rFonts w:ascii="Cambria" w:hAnsi="Cambria"/>
          <w:sz w:val="22"/>
          <w:szCs w:val="22"/>
        </w:rPr>
        <w:t>Nomor</w:t>
      </w:r>
      <w:proofErr w:type="spellEnd"/>
      <w:r w:rsidRPr="00F66E41">
        <w:rPr>
          <w:rFonts w:ascii="Cambria" w:hAnsi="Cambria"/>
          <w:sz w:val="22"/>
          <w:szCs w:val="22"/>
        </w:rPr>
        <w:t xml:space="preserve">. 2 (April 2021). 52-66. </w:t>
      </w:r>
      <w:hyperlink r:id="rId1" w:history="1">
        <w:r w:rsidRPr="00F66E41">
          <w:rPr>
            <w:rStyle w:val="Hyperlink"/>
            <w:rFonts w:ascii="Cambria" w:hAnsi="Cambria"/>
            <w:sz w:val="22"/>
            <w:szCs w:val="22"/>
          </w:rPr>
          <w:t>http://dx.doi.org/10.29103/jimfh.v4i2.4129</w:t>
        </w:r>
      </w:hyperlink>
      <w:r w:rsidRPr="00F66E41">
        <w:rPr>
          <w:rFonts w:ascii="Cambria" w:hAnsi="Cambria"/>
          <w:sz w:val="22"/>
          <w:szCs w:val="22"/>
        </w:rPr>
        <w:t xml:space="preserve">.  </w:t>
      </w:r>
    </w:p>
  </w:footnote>
  <w:footnote w:id="2">
    <w:p w14:paraId="74C369AF" w14:textId="77777777" w:rsidR="008E33DC" w:rsidRPr="008E33DC" w:rsidRDefault="008E33DC" w:rsidP="008E33DC">
      <w:pPr>
        <w:pStyle w:val="FootnoteText"/>
        <w:ind w:firstLine="720"/>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Undang-</w:t>
      </w:r>
      <w:proofErr w:type="gramStart"/>
      <w:r w:rsidRPr="008E33DC">
        <w:rPr>
          <w:rFonts w:ascii="Cambria" w:hAnsi="Cambria" w:cs="Times New Roman"/>
          <w:sz w:val="22"/>
          <w:szCs w:val="22"/>
        </w:rPr>
        <w:t>undang</w:t>
      </w:r>
      <w:proofErr w:type="spellEnd"/>
      <w:r w:rsidRPr="008E33DC">
        <w:rPr>
          <w:rFonts w:ascii="Cambria" w:hAnsi="Cambria" w:cs="Times New Roman"/>
          <w:sz w:val="22"/>
          <w:szCs w:val="22"/>
        </w:rPr>
        <w:t xml:space="preserve">  Dasar</w:t>
      </w:r>
      <w:proofErr w:type="gramEnd"/>
      <w:r w:rsidRPr="008E33DC">
        <w:rPr>
          <w:rFonts w:ascii="Cambria" w:hAnsi="Cambria" w:cs="Times New Roman"/>
          <w:sz w:val="22"/>
          <w:szCs w:val="22"/>
        </w:rPr>
        <w:t xml:space="preserve">  </w:t>
      </w:r>
      <w:proofErr w:type="spellStart"/>
      <w:r w:rsidRPr="008E33DC">
        <w:rPr>
          <w:rFonts w:ascii="Cambria" w:hAnsi="Cambria" w:cs="Times New Roman"/>
          <w:sz w:val="22"/>
          <w:szCs w:val="22"/>
        </w:rPr>
        <w:t>Republik</w:t>
      </w:r>
      <w:proofErr w:type="spellEnd"/>
      <w:r w:rsidRPr="008E33DC">
        <w:rPr>
          <w:rFonts w:ascii="Cambria" w:hAnsi="Cambria" w:cs="Times New Roman"/>
          <w:sz w:val="22"/>
          <w:szCs w:val="22"/>
        </w:rPr>
        <w:t xml:space="preserve"> Indonesia </w:t>
      </w:r>
      <w:proofErr w:type="spellStart"/>
      <w:r w:rsidRPr="008E33DC">
        <w:rPr>
          <w:rFonts w:ascii="Cambria" w:hAnsi="Cambria" w:cs="Times New Roman"/>
          <w:sz w:val="22"/>
          <w:szCs w:val="22"/>
        </w:rPr>
        <w:t>Tahun</w:t>
      </w:r>
      <w:proofErr w:type="spellEnd"/>
      <w:r w:rsidRPr="008E33DC">
        <w:rPr>
          <w:rFonts w:ascii="Cambria" w:hAnsi="Cambria" w:cs="Times New Roman"/>
          <w:sz w:val="22"/>
          <w:szCs w:val="22"/>
        </w:rPr>
        <w:t xml:space="preserve"> 1945.</w:t>
      </w:r>
    </w:p>
  </w:footnote>
  <w:footnote w:id="3">
    <w:p w14:paraId="07BA47ED" w14:textId="77777777" w:rsidR="008E33DC" w:rsidRPr="008E33DC" w:rsidRDefault="008E33DC" w:rsidP="008E33DC">
      <w:pPr>
        <w:pStyle w:val="FootnoteText"/>
        <w:ind w:firstLine="720"/>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Syahruddin</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Husein</w:t>
      </w:r>
      <w:proofErr w:type="spellEnd"/>
      <w:r w:rsidRPr="008E33DC">
        <w:rPr>
          <w:rFonts w:ascii="Cambria" w:hAnsi="Cambria" w:cs="Times New Roman"/>
          <w:sz w:val="22"/>
          <w:szCs w:val="22"/>
        </w:rPr>
        <w:t xml:space="preserve">, </w:t>
      </w:r>
      <w:proofErr w:type="spellStart"/>
      <w:r w:rsidRPr="008E33DC">
        <w:rPr>
          <w:rFonts w:ascii="Cambria" w:hAnsi="Cambria" w:cs="Times New Roman"/>
          <w:i/>
          <w:sz w:val="22"/>
          <w:szCs w:val="22"/>
        </w:rPr>
        <w:t>Kejahatan</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Dalam</w:t>
      </w:r>
      <w:proofErr w:type="spellEnd"/>
      <w:r w:rsidRPr="008E33DC">
        <w:rPr>
          <w:rFonts w:ascii="Cambria" w:hAnsi="Cambria" w:cs="Times New Roman"/>
          <w:i/>
          <w:sz w:val="22"/>
          <w:szCs w:val="22"/>
        </w:rPr>
        <w:t xml:space="preserve"> Masyarakat dan </w:t>
      </w:r>
      <w:proofErr w:type="spellStart"/>
      <w:r w:rsidRPr="008E33DC">
        <w:rPr>
          <w:rFonts w:ascii="Cambria" w:hAnsi="Cambria" w:cs="Times New Roman"/>
          <w:i/>
          <w:sz w:val="22"/>
          <w:szCs w:val="22"/>
        </w:rPr>
        <w:t>Upaya</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Penanggulangannya</w:t>
      </w:r>
      <w:proofErr w:type="spellEnd"/>
      <w:r w:rsidRPr="008E33DC">
        <w:rPr>
          <w:rFonts w:ascii="Cambria" w:hAnsi="Cambria" w:cs="Times New Roman"/>
          <w:sz w:val="22"/>
          <w:szCs w:val="22"/>
        </w:rPr>
        <w:t xml:space="preserve">, FH USU, Medan, 2003,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1.</w:t>
      </w:r>
    </w:p>
  </w:footnote>
  <w:footnote w:id="4">
    <w:p w14:paraId="10661190"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Rasyid</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Ariman</w:t>
      </w:r>
      <w:proofErr w:type="spellEnd"/>
      <w:r w:rsidRPr="008E33DC">
        <w:rPr>
          <w:rFonts w:ascii="Cambria" w:hAnsi="Cambria" w:cs="Times New Roman"/>
          <w:sz w:val="22"/>
          <w:szCs w:val="22"/>
        </w:rPr>
        <w:t xml:space="preserve"> dan Fahmi Raghib, </w:t>
      </w:r>
      <w:r w:rsidRPr="008E33DC">
        <w:rPr>
          <w:rFonts w:ascii="Cambria" w:hAnsi="Cambria" w:cs="Times New Roman"/>
          <w:i/>
          <w:sz w:val="22"/>
          <w:szCs w:val="22"/>
        </w:rPr>
        <w:t xml:space="preserve">Hukum </w:t>
      </w:r>
      <w:proofErr w:type="spellStart"/>
      <w:r w:rsidRPr="008E33DC">
        <w:rPr>
          <w:rFonts w:ascii="Cambria" w:hAnsi="Cambria" w:cs="Times New Roman"/>
          <w:i/>
          <w:sz w:val="22"/>
          <w:szCs w:val="22"/>
        </w:rPr>
        <w:t>Pidana</w:t>
      </w:r>
      <w:proofErr w:type="spellEnd"/>
      <w:r w:rsidRPr="008E33DC">
        <w:rPr>
          <w:rFonts w:ascii="Cambria" w:hAnsi="Cambria" w:cs="Times New Roman"/>
          <w:i/>
          <w:sz w:val="22"/>
          <w:szCs w:val="22"/>
        </w:rPr>
        <w:t>,</w:t>
      </w:r>
      <w:r w:rsidRPr="008E33DC">
        <w:rPr>
          <w:rFonts w:ascii="Cambria" w:hAnsi="Cambria" w:cs="Times New Roman"/>
          <w:sz w:val="22"/>
          <w:szCs w:val="22"/>
        </w:rPr>
        <w:t xml:space="preserve"> Malang: </w:t>
      </w:r>
      <w:proofErr w:type="spellStart"/>
      <w:r w:rsidRPr="008E33DC">
        <w:rPr>
          <w:rFonts w:ascii="Cambria" w:hAnsi="Cambria" w:cs="Times New Roman"/>
          <w:sz w:val="22"/>
          <w:szCs w:val="22"/>
        </w:rPr>
        <w:t>Setara</w:t>
      </w:r>
      <w:proofErr w:type="spellEnd"/>
      <w:r w:rsidRPr="008E33DC">
        <w:rPr>
          <w:rFonts w:ascii="Cambria" w:hAnsi="Cambria" w:cs="Times New Roman"/>
          <w:sz w:val="22"/>
          <w:szCs w:val="22"/>
        </w:rPr>
        <w:t xml:space="preserve"> Press, 2016,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58.</w:t>
      </w:r>
    </w:p>
  </w:footnote>
  <w:footnote w:id="5">
    <w:p w14:paraId="36BC7936"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Agus</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Rusianto</w:t>
      </w:r>
      <w:proofErr w:type="spellEnd"/>
      <w:r w:rsidRPr="008E33DC">
        <w:rPr>
          <w:rFonts w:ascii="Cambria" w:hAnsi="Cambria" w:cs="Times New Roman"/>
          <w:sz w:val="22"/>
          <w:szCs w:val="22"/>
        </w:rPr>
        <w:t xml:space="preserve">, </w:t>
      </w:r>
      <w:proofErr w:type="spellStart"/>
      <w:r w:rsidRPr="008E33DC">
        <w:rPr>
          <w:rFonts w:ascii="Cambria" w:hAnsi="Cambria" w:cs="Times New Roman"/>
          <w:i/>
          <w:sz w:val="22"/>
          <w:szCs w:val="22"/>
        </w:rPr>
        <w:t>Tindak</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Pidana</w:t>
      </w:r>
      <w:proofErr w:type="spellEnd"/>
      <w:r w:rsidRPr="008E33DC">
        <w:rPr>
          <w:rFonts w:ascii="Cambria" w:hAnsi="Cambria" w:cs="Times New Roman"/>
          <w:i/>
          <w:sz w:val="22"/>
          <w:szCs w:val="22"/>
        </w:rPr>
        <w:t xml:space="preserve"> &amp; </w:t>
      </w:r>
      <w:proofErr w:type="spellStart"/>
      <w:r w:rsidRPr="008E33DC">
        <w:rPr>
          <w:rFonts w:ascii="Cambria" w:hAnsi="Cambria" w:cs="Times New Roman"/>
          <w:i/>
          <w:sz w:val="22"/>
          <w:szCs w:val="22"/>
        </w:rPr>
        <w:t>Pertanggungjawaban</w:t>
      </w:r>
      <w:proofErr w:type="spellEnd"/>
      <w:r w:rsidRPr="008E33DC">
        <w:rPr>
          <w:rFonts w:ascii="Cambria" w:hAnsi="Cambria" w:cs="Times New Roman"/>
          <w:i/>
          <w:sz w:val="22"/>
          <w:szCs w:val="22"/>
        </w:rPr>
        <w:t xml:space="preserve"> </w:t>
      </w:r>
      <w:proofErr w:type="spellStart"/>
      <w:proofErr w:type="gramStart"/>
      <w:r w:rsidRPr="008E33DC">
        <w:rPr>
          <w:rFonts w:ascii="Cambria" w:hAnsi="Cambria" w:cs="Times New Roman"/>
          <w:i/>
          <w:sz w:val="22"/>
          <w:szCs w:val="22"/>
        </w:rPr>
        <w:t>Pidana</w:t>
      </w:r>
      <w:proofErr w:type="spellEnd"/>
      <w:r w:rsidRPr="008E33DC">
        <w:rPr>
          <w:rFonts w:ascii="Cambria" w:hAnsi="Cambria" w:cs="Times New Roman"/>
          <w:i/>
          <w:sz w:val="22"/>
          <w:szCs w:val="22"/>
        </w:rPr>
        <w:t xml:space="preserve"> :</w:t>
      </w:r>
      <w:proofErr w:type="gram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Tinjauan</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Kritis</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Melalui</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Konsistensi</w:t>
      </w:r>
      <w:proofErr w:type="spellEnd"/>
      <w:r w:rsidRPr="008E33DC">
        <w:rPr>
          <w:rFonts w:ascii="Cambria" w:hAnsi="Cambria" w:cs="Times New Roman"/>
          <w:i/>
          <w:sz w:val="22"/>
          <w:szCs w:val="22"/>
        </w:rPr>
        <w:t xml:space="preserve"> Antara </w:t>
      </w:r>
      <w:proofErr w:type="spellStart"/>
      <w:r w:rsidRPr="008E33DC">
        <w:rPr>
          <w:rFonts w:ascii="Cambria" w:hAnsi="Cambria" w:cs="Times New Roman"/>
          <w:i/>
          <w:sz w:val="22"/>
          <w:szCs w:val="22"/>
        </w:rPr>
        <w:t>Asas</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Teori</w:t>
      </w:r>
      <w:proofErr w:type="spellEnd"/>
      <w:r w:rsidRPr="008E33DC">
        <w:rPr>
          <w:rFonts w:ascii="Cambria" w:hAnsi="Cambria" w:cs="Times New Roman"/>
          <w:i/>
          <w:sz w:val="22"/>
          <w:szCs w:val="22"/>
        </w:rPr>
        <w:t xml:space="preserve"> dan </w:t>
      </w:r>
      <w:proofErr w:type="spellStart"/>
      <w:r w:rsidRPr="008E33DC">
        <w:rPr>
          <w:rFonts w:ascii="Cambria" w:hAnsi="Cambria" w:cs="Times New Roman"/>
          <w:i/>
          <w:sz w:val="22"/>
          <w:szCs w:val="22"/>
        </w:rPr>
        <w:t>Penerapannya</w:t>
      </w:r>
      <w:proofErr w:type="spellEnd"/>
      <w:r w:rsidRPr="008E33DC">
        <w:rPr>
          <w:rFonts w:ascii="Cambria" w:hAnsi="Cambria" w:cs="Times New Roman"/>
          <w:i/>
          <w:sz w:val="22"/>
          <w:szCs w:val="22"/>
        </w:rPr>
        <w:t>,</w:t>
      </w:r>
      <w:r w:rsidRPr="008E33DC">
        <w:rPr>
          <w:rFonts w:ascii="Cambria" w:hAnsi="Cambria" w:cs="Times New Roman"/>
          <w:sz w:val="22"/>
          <w:szCs w:val="22"/>
        </w:rPr>
        <w:t xml:space="preserve"> Jakarta: </w:t>
      </w:r>
      <w:proofErr w:type="spellStart"/>
      <w:r w:rsidRPr="008E33DC">
        <w:rPr>
          <w:rFonts w:ascii="Cambria" w:hAnsi="Cambria" w:cs="Times New Roman"/>
          <w:sz w:val="22"/>
          <w:szCs w:val="22"/>
        </w:rPr>
        <w:t>Kencana</w:t>
      </w:r>
      <w:proofErr w:type="spellEnd"/>
      <w:r w:rsidRPr="008E33DC">
        <w:rPr>
          <w:rFonts w:ascii="Cambria" w:hAnsi="Cambria" w:cs="Times New Roman"/>
          <w:sz w:val="22"/>
          <w:szCs w:val="22"/>
        </w:rPr>
        <w:t xml:space="preserve">, 2016,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2-3.</w:t>
      </w:r>
    </w:p>
  </w:footnote>
  <w:footnote w:id="6">
    <w:p w14:paraId="7782D36C"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i/>
          <w:sz w:val="22"/>
          <w:szCs w:val="22"/>
        </w:rPr>
        <w:t>Ibid</w:t>
      </w:r>
      <w:r w:rsidRPr="008E33DC">
        <w:rPr>
          <w:rFonts w:ascii="Cambria" w:hAnsi="Cambria" w:cs="Times New Roman"/>
          <w:sz w:val="22"/>
          <w:szCs w:val="22"/>
        </w:rPr>
        <w:t xml:space="preserve">,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3.</w:t>
      </w:r>
    </w:p>
  </w:footnote>
  <w:footnote w:id="7">
    <w:p w14:paraId="70F5C906"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Evi</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Hartani</w:t>
      </w:r>
      <w:proofErr w:type="spellEnd"/>
      <w:r w:rsidRPr="008E33DC">
        <w:rPr>
          <w:rFonts w:ascii="Cambria" w:hAnsi="Cambria" w:cs="Times New Roman"/>
          <w:sz w:val="22"/>
          <w:szCs w:val="22"/>
        </w:rPr>
        <w:t xml:space="preserve">, </w:t>
      </w:r>
      <w:proofErr w:type="spellStart"/>
      <w:r w:rsidRPr="008E33DC">
        <w:rPr>
          <w:rFonts w:ascii="Cambria" w:hAnsi="Cambria" w:cs="Times New Roman"/>
          <w:i/>
          <w:sz w:val="22"/>
          <w:szCs w:val="22"/>
        </w:rPr>
        <w:t>Tindak</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Pidana</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Korupsi</w:t>
      </w:r>
      <w:proofErr w:type="spellEnd"/>
      <w:r w:rsidRPr="008E33DC">
        <w:rPr>
          <w:rFonts w:ascii="Cambria" w:hAnsi="Cambria" w:cs="Times New Roman"/>
          <w:i/>
          <w:sz w:val="22"/>
          <w:szCs w:val="22"/>
        </w:rPr>
        <w:t>,</w:t>
      </w:r>
      <w:r w:rsidRPr="008E33DC">
        <w:rPr>
          <w:rFonts w:ascii="Cambria" w:hAnsi="Cambria" w:cs="Times New Roman"/>
          <w:sz w:val="22"/>
          <w:szCs w:val="22"/>
        </w:rPr>
        <w:t xml:space="preserve"> Jakarta: </w:t>
      </w:r>
      <w:proofErr w:type="spellStart"/>
      <w:r w:rsidRPr="008E33DC">
        <w:rPr>
          <w:rFonts w:ascii="Cambria" w:hAnsi="Cambria" w:cs="Times New Roman"/>
          <w:sz w:val="22"/>
          <w:szCs w:val="22"/>
        </w:rPr>
        <w:t>Sinar</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Grafika</w:t>
      </w:r>
      <w:proofErr w:type="spellEnd"/>
      <w:r w:rsidRPr="008E33DC">
        <w:rPr>
          <w:rFonts w:ascii="Cambria" w:hAnsi="Cambria" w:cs="Times New Roman"/>
          <w:sz w:val="22"/>
          <w:szCs w:val="22"/>
        </w:rPr>
        <w:t xml:space="preserve">, 2012,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7.</w:t>
      </w:r>
    </w:p>
  </w:footnote>
  <w:footnote w:id="8">
    <w:p w14:paraId="202DCF83"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proofErr w:type="gramStart"/>
      <w:r w:rsidRPr="008E33DC">
        <w:rPr>
          <w:rFonts w:ascii="Cambria" w:hAnsi="Cambria" w:cs="Times New Roman"/>
          <w:sz w:val="22"/>
          <w:szCs w:val="22"/>
        </w:rPr>
        <w:t>Putusan</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Mahkamah</w:t>
      </w:r>
      <w:proofErr w:type="spellEnd"/>
      <w:proofErr w:type="gramEnd"/>
      <w:r w:rsidRPr="008E33DC">
        <w:rPr>
          <w:rFonts w:ascii="Cambria" w:hAnsi="Cambria" w:cs="Times New Roman"/>
          <w:sz w:val="22"/>
          <w:szCs w:val="22"/>
        </w:rPr>
        <w:t xml:space="preserve">  </w:t>
      </w:r>
      <w:proofErr w:type="spellStart"/>
      <w:r w:rsidRPr="008E33DC">
        <w:rPr>
          <w:rFonts w:ascii="Cambria" w:hAnsi="Cambria" w:cs="Times New Roman"/>
          <w:sz w:val="22"/>
          <w:szCs w:val="22"/>
        </w:rPr>
        <w:t>Syar’iyah</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Meureudu</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Nomor</w:t>
      </w:r>
      <w:proofErr w:type="spellEnd"/>
      <w:r w:rsidRPr="008E33DC">
        <w:rPr>
          <w:rFonts w:ascii="Cambria" w:hAnsi="Cambria" w:cs="Times New Roman"/>
          <w:sz w:val="22"/>
          <w:szCs w:val="22"/>
        </w:rPr>
        <w:t xml:space="preserve"> 3/JN/2022/</w:t>
      </w:r>
      <w:proofErr w:type="spellStart"/>
      <w:r w:rsidRPr="008E33DC">
        <w:rPr>
          <w:rFonts w:ascii="Cambria" w:hAnsi="Cambria" w:cs="Times New Roman"/>
          <w:sz w:val="22"/>
          <w:szCs w:val="22"/>
        </w:rPr>
        <w:t>MS.Mrd</w:t>
      </w:r>
      <w:proofErr w:type="spellEnd"/>
      <w:r w:rsidRPr="008E33DC">
        <w:rPr>
          <w:rFonts w:ascii="Cambria" w:hAnsi="Cambria" w:cs="Times New Roman"/>
          <w:sz w:val="22"/>
          <w:szCs w:val="22"/>
        </w:rPr>
        <w:t>.</w:t>
      </w:r>
    </w:p>
  </w:footnote>
  <w:footnote w:id="9">
    <w:p w14:paraId="187E9076"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Bambang </w:t>
      </w:r>
      <w:proofErr w:type="spellStart"/>
      <w:r w:rsidRPr="008E33DC">
        <w:rPr>
          <w:rFonts w:ascii="Cambria" w:hAnsi="Cambria" w:cs="Times New Roman"/>
          <w:sz w:val="22"/>
          <w:szCs w:val="22"/>
        </w:rPr>
        <w:t>Waluyo</w:t>
      </w:r>
      <w:proofErr w:type="spellEnd"/>
      <w:r w:rsidRPr="008E33DC">
        <w:rPr>
          <w:rFonts w:ascii="Cambria" w:hAnsi="Cambria" w:cs="Times New Roman"/>
          <w:sz w:val="22"/>
          <w:szCs w:val="22"/>
        </w:rPr>
        <w:t xml:space="preserve">, </w:t>
      </w:r>
      <w:proofErr w:type="spellStart"/>
      <w:r w:rsidRPr="008E33DC">
        <w:rPr>
          <w:rFonts w:ascii="Cambria" w:hAnsi="Cambria" w:cs="Times New Roman"/>
          <w:i/>
          <w:sz w:val="22"/>
          <w:szCs w:val="22"/>
        </w:rPr>
        <w:t>Penelitian</w:t>
      </w:r>
      <w:proofErr w:type="spellEnd"/>
      <w:r w:rsidRPr="008E33DC">
        <w:rPr>
          <w:rFonts w:ascii="Cambria" w:hAnsi="Cambria" w:cs="Times New Roman"/>
          <w:i/>
          <w:sz w:val="22"/>
          <w:szCs w:val="22"/>
        </w:rPr>
        <w:t xml:space="preserve"> Hukum </w:t>
      </w:r>
      <w:proofErr w:type="spellStart"/>
      <w:r w:rsidRPr="008E33DC">
        <w:rPr>
          <w:rFonts w:ascii="Cambria" w:hAnsi="Cambria" w:cs="Times New Roman"/>
          <w:i/>
          <w:sz w:val="22"/>
          <w:szCs w:val="22"/>
        </w:rPr>
        <w:t>Dalam</w:t>
      </w:r>
      <w:proofErr w:type="spellEnd"/>
      <w:r w:rsidRPr="008E33DC">
        <w:rPr>
          <w:rFonts w:ascii="Cambria" w:hAnsi="Cambria" w:cs="Times New Roman"/>
          <w:i/>
          <w:sz w:val="22"/>
          <w:szCs w:val="22"/>
        </w:rPr>
        <w:t xml:space="preserve"> </w:t>
      </w:r>
      <w:proofErr w:type="spellStart"/>
      <w:r w:rsidRPr="008E33DC">
        <w:rPr>
          <w:rFonts w:ascii="Cambria" w:hAnsi="Cambria" w:cs="Times New Roman"/>
          <w:i/>
          <w:sz w:val="22"/>
          <w:szCs w:val="22"/>
        </w:rPr>
        <w:t>Praktek</w:t>
      </w:r>
      <w:proofErr w:type="spellEnd"/>
      <w:r w:rsidRPr="008E33DC">
        <w:rPr>
          <w:rFonts w:ascii="Cambria" w:hAnsi="Cambria" w:cs="Times New Roman"/>
          <w:sz w:val="22"/>
          <w:szCs w:val="22"/>
        </w:rPr>
        <w:t xml:space="preserve">, Jakarta: </w:t>
      </w:r>
      <w:proofErr w:type="spellStart"/>
      <w:r w:rsidRPr="008E33DC">
        <w:rPr>
          <w:rFonts w:ascii="Cambria" w:hAnsi="Cambria" w:cs="Times New Roman"/>
          <w:sz w:val="22"/>
          <w:szCs w:val="22"/>
        </w:rPr>
        <w:t>Sinar</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Grafika</w:t>
      </w:r>
      <w:proofErr w:type="spellEnd"/>
      <w:r w:rsidRPr="008E33DC">
        <w:rPr>
          <w:rFonts w:ascii="Cambria" w:hAnsi="Cambria" w:cs="Times New Roman"/>
          <w:sz w:val="22"/>
          <w:szCs w:val="22"/>
        </w:rPr>
        <w:t xml:space="preserve">, 2002,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xml:space="preserve"> 14.</w:t>
      </w:r>
    </w:p>
  </w:footnote>
  <w:footnote w:id="10">
    <w:p w14:paraId="4A78B75D"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Ridwan, Muhammad Nur, and </w:t>
      </w:r>
      <w:proofErr w:type="spellStart"/>
      <w:r w:rsidRPr="008E33DC">
        <w:rPr>
          <w:rFonts w:ascii="Cambria" w:hAnsi="Cambria" w:cs="Times New Roman"/>
          <w:sz w:val="22"/>
          <w:szCs w:val="22"/>
        </w:rPr>
        <w:t>Sulaiman</w:t>
      </w:r>
      <w:proofErr w:type="spellEnd"/>
      <w:r w:rsidRPr="008E33DC">
        <w:rPr>
          <w:rFonts w:ascii="Cambria" w:hAnsi="Cambria" w:cs="Times New Roman"/>
          <w:sz w:val="22"/>
          <w:szCs w:val="22"/>
        </w:rPr>
        <w:t xml:space="preserve"> S, “</w:t>
      </w:r>
      <w:proofErr w:type="spellStart"/>
      <w:r w:rsidRPr="008E33DC">
        <w:rPr>
          <w:rFonts w:ascii="Cambria" w:hAnsi="Cambria" w:cs="Times New Roman"/>
          <w:sz w:val="22"/>
          <w:szCs w:val="22"/>
        </w:rPr>
        <w:t>Pertanggungjawaban</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Pidana</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Terhadap</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Pelaku</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Tindak</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Pidana</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Peretasan</w:t>
      </w:r>
      <w:proofErr w:type="spellEnd"/>
      <w:r w:rsidRPr="008E33DC">
        <w:rPr>
          <w:rFonts w:ascii="Cambria" w:hAnsi="Cambria" w:cs="Times New Roman"/>
          <w:sz w:val="22"/>
          <w:szCs w:val="22"/>
        </w:rPr>
        <w:t xml:space="preserve"> (Hacker) </w:t>
      </w:r>
      <w:proofErr w:type="spellStart"/>
      <w:r w:rsidRPr="008E33DC">
        <w:rPr>
          <w:rFonts w:ascii="Cambria" w:hAnsi="Cambria" w:cs="Times New Roman"/>
          <w:sz w:val="22"/>
          <w:szCs w:val="22"/>
        </w:rPr>
        <w:t>Dalam</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Undang-Undang</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Nomor</w:t>
      </w:r>
      <w:proofErr w:type="spellEnd"/>
      <w:r w:rsidRPr="008E33DC">
        <w:rPr>
          <w:rFonts w:ascii="Cambria" w:hAnsi="Cambria" w:cs="Times New Roman"/>
          <w:sz w:val="22"/>
          <w:szCs w:val="22"/>
        </w:rPr>
        <w:t xml:space="preserve"> 19 </w:t>
      </w:r>
      <w:proofErr w:type="spellStart"/>
      <w:r w:rsidRPr="008E33DC">
        <w:rPr>
          <w:rFonts w:ascii="Cambria" w:hAnsi="Cambria" w:cs="Times New Roman"/>
          <w:sz w:val="22"/>
          <w:szCs w:val="22"/>
        </w:rPr>
        <w:t>Tahun</w:t>
      </w:r>
      <w:proofErr w:type="spellEnd"/>
      <w:r w:rsidRPr="008E33DC">
        <w:rPr>
          <w:rFonts w:ascii="Cambria" w:hAnsi="Cambria" w:cs="Times New Roman"/>
          <w:sz w:val="22"/>
          <w:szCs w:val="22"/>
        </w:rPr>
        <w:t xml:space="preserve"> 2016 </w:t>
      </w:r>
      <w:proofErr w:type="spellStart"/>
      <w:r w:rsidRPr="008E33DC">
        <w:rPr>
          <w:rFonts w:ascii="Cambria" w:hAnsi="Cambria" w:cs="Times New Roman"/>
          <w:sz w:val="22"/>
          <w:szCs w:val="22"/>
        </w:rPr>
        <w:t>Tentang</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Informasi</w:t>
      </w:r>
      <w:proofErr w:type="spellEnd"/>
      <w:r w:rsidRPr="008E33DC">
        <w:rPr>
          <w:rFonts w:ascii="Cambria" w:hAnsi="Cambria" w:cs="Times New Roman"/>
          <w:sz w:val="22"/>
          <w:szCs w:val="22"/>
        </w:rPr>
        <w:t xml:space="preserve"> Dan </w:t>
      </w:r>
      <w:proofErr w:type="spellStart"/>
      <w:r w:rsidRPr="008E33DC">
        <w:rPr>
          <w:rFonts w:ascii="Cambria" w:hAnsi="Cambria" w:cs="Times New Roman"/>
          <w:sz w:val="22"/>
          <w:szCs w:val="22"/>
        </w:rPr>
        <w:t>Transaksi</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Elektronik</w:t>
      </w:r>
      <w:proofErr w:type="spellEnd"/>
      <w:r w:rsidRPr="008E33DC">
        <w:rPr>
          <w:rFonts w:ascii="Cambria" w:hAnsi="Cambria" w:cs="Times New Roman"/>
          <w:sz w:val="22"/>
          <w:szCs w:val="22"/>
        </w:rPr>
        <w:t xml:space="preserve">”, </w:t>
      </w:r>
      <w:proofErr w:type="spellStart"/>
      <w:r w:rsidRPr="008E33DC">
        <w:rPr>
          <w:rFonts w:ascii="Cambria" w:hAnsi="Cambria" w:cs="Times New Roman"/>
          <w:i/>
          <w:iCs/>
          <w:sz w:val="22"/>
          <w:szCs w:val="22"/>
        </w:rPr>
        <w:t>Jurnal</w:t>
      </w:r>
      <w:proofErr w:type="spellEnd"/>
      <w:r w:rsidRPr="008E33DC">
        <w:rPr>
          <w:rFonts w:ascii="Cambria" w:hAnsi="Cambria" w:cs="Times New Roman"/>
          <w:i/>
          <w:iCs/>
          <w:sz w:val="22"/>
          <w:szCs w:val="22"/>
        </w:rPr>
        <w:t xml:space="preserve"> </w:t>
      </w:r>
      <w:proofErr w:type="spellStart"/>
      <w:r w:rsidRPr="008E33DC">
        <w:rPr>
          <w:rFonts w:ascii="Cambria" w:hAnsi="Cambria" w:cs="Times New Roman"/>
          <w:i/>
          <w:iCs/>
          <w:sz w:val="22"/>
          <w:szCs w:val="22"/>
        </w:rPr>
        <w:t>Ilmiah</w:t>
      </w:r>
      <w:proofErr w:type="spellEnd"/>
      <w:r w:rsidRPr="008E33DC">
        <w:rPr>
          <w:rFonts w:ascii="Cambria" w:hAnsi="Cambria" w:cs="Times New Roman"/>
          <w:i/>
          <w:iCs/>
          <w:sz w:val="22"/>
          <w:szCs w:val="22"/>
        </w:rPr>
        <w:t xml:space="preserve"> </w:t>
      </w:r>
      <w:proofErr w:type="spellStart"/>
      <w:r w:rsidRPr="008E33DC">
        <w:rPr>
          <w:rFonts w:ascii="Cambria" w:hAnsi="Cambria" w:cs="Times New Roman"/>
          <w:i/>
          <w:iCs/>
          <w:sz w:val="22"/>
          <w:szCs w:val="22"/>
        </w:rPr>
        <w:t>Mahasiswa</w:t>
      </w:r>
      <w:proofErr w:type="spellEnd"/>
      <w:r w:rsidRPr="008E33DC">
        <w:rPr>
          <w:rFonts w:ascii="Cambria" w:hAnsi="Cambria" w:cs="Times New Roman"/>
          <w:i/>
          <w:iCs/>
          <w:sz w:val="22"/>
          <w:szCs w:val="22"/>
        </w:rPr>
        <w:t xml:space="preserve"> </w:t>
      </w:r>
      <w:proofErr w:type="spellStart"/>
      <w:r w:rsidRPr="008E33DC">
        <w:rPr>
          <w:rFonts w:ascii="Cambria" w:hAnsi="Cambria" w:cs="Times New Roman"/>
          <w:i/>
          <w:iCs/>
          <w:sz w:val="22"/>
          <w:szCs w:val="22"/>
        </w:rPr>
        <w:t>Fakultas</w:t>
      </w:r>
      <w:proofErr w:type="spellEnd"/>
      <w:r w:rsidRPr="008E33DC">
        <w:rPr>
          <w:rFonts w:ascii="Cambria" w:hAnsi="Cambria" w:cs="Times New Roman"/>
          <w:i/>
          <w:iCs/>
          <w:sz w:val="22"/>
          <w:szCs w:val="22"/>
        </w:rPr>
        <w:t xml:space="preserve"> Hukum Universitas </w:t>
      </w:r>
      <w:proofErr w:type="spellStart"/>
      <w:r w:rsidRPr="008E33DC">
        <w:rPr>
          <w:rFonts w:ascii="Cambria" w:hAnsi="Cambria" w:cs="Times New Roman"/>
          <w:i/>
          <w:iCs/>
          <w:sz w:val="22"/>
          <w:szCs w:val="22"/>
        </w:rPr>
        <w:t>Malikussaleh</w:t>
      </w:r>
      <w:proofErr w:type="spellEnd"/>
      <w:r w:rsidRPr="008E33DC">
        <w:rPr>
          <w:rFonts w:ascii="Cambria" w:hAnsi="Cambria" w:cs="Times New Roman"/>
          <w:i/>
          <w:iCs/>
          <w:sz w:val="22"/>
          <w:szCs w:val="22"/>
        </w:rPr>
        <w:t xml:space="preserve">, </w:t>
      </w:r>
      <w:r w:rsidRPr="008E33DC">
        <w:rPr>
          <w:rFonts w:ascii="Cambria" w:hAnsi="Cambria" w:cs="Times New Roman"/>
          <w:sz w:val="22"/>
          <w:szCs w:val="22"/>
        </w:rPr>
        <w:t>Vol. VI, No. 1 (</w:t>
      </w:r>
      <w:proofErr w:type="spellStart"/>
      <w:r w:rsidRPr="008E33DC">
        <w:rPr>
          <w:rFonts w:ascii="Cambria" w:hAnsi="Cambria" w:cs="Times New Roman"/>
          <w:sz w:val="22"/>
          <w:szCs w:val="22"/>
        </w:rPr>
        <w:t>Januari</w:t>
      </w:r>
      <w:proofErr w:type="spellEnd"/>
      <w:r w:rsidRPr="008E33DC">
        <w:rPr>
          <w:rFonts w:ascii="Cambria" w:hAnsi="Cambria" w:cs="Times New Roman"/>
          <w:sz w:val="22"/>
          <w:szCs w:val="22"/>
        </w:rPr>
        <w:t xml:space="preserve"> 2023): 113-123. DOI: </w:t>
      </w:r>
      <w:hyperlink r:id="rId2" w:history="1">
        <w:r w:rsidRPr="008E33DC">
          <w:rPr>
            <w:rStyle w:val="Hyperlink"/>
            <w:rFonts w:ascii="Cambria" w:hAnsi="Cambria" w:cs="Times New Roman"/>
            <w:sz w:val="22"/>
            <w:szCs w:val="22"/>
          </w:rPr>
          <w:t>http://dx.doi.org/10.29103/jimfh.v6i1.7007</w:t>
        </w:r>
      </w:hyperlink>
      <w:r w:rsidRPr="008E33DC">
        <w:rPr>
          <w:rFonts w:ascii="Cambria" w:hAnsi="Cambria" w:cs="Times New Roman"/>
          <w:sz w:val="22"/>
          <w:szCs w:val="22"/>
        </w:rPr>
        <w:t xml:space="preserve">. </w:t>
      </w:r>
    </w:p>
  </w:footnote>
  <w:footnote w:id="11">
    <w:p w14:paraId="141F42FB"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Ahmad Rifai, </w:t>
      </w:r>
      <w:proofErr w:type="spellStart"/>
      <w:r w:rsidRPr="008E33DC">
        <w:rPr>
          <w:rFonts w:ascii="Cambria" w:hAnsi="Cambria" w:cs="Times New Roman"/>
          <w:sz w:val="22"/>
          <w:szCs w:val="22"/>
        </w:rPr>
        <w:t>Penemuan</w:t>
      </w:r>
      <w:proofErr w:type="spellEnd"/>
      <w:r w:rsidRPr="008E33DC">
        <w:rPr>
          <w:rFonts w:ascii="Cambria" w:hAnsi="Cambria" w:cs="Times New Roman"/>
          <w:sz w:val="22"/>
          <w:szCs w:val="22"/>
        </w:rPr>
        <w:t xml:space="preserve"> Hukum oleh Hakim </w:t>
      </w:r>
      <w:proofErr w:type="spellStart"/>
      <w:r w:rsidRPr="008E33DC">
        <w:rPr>
          <w:rFonts w:ascii="Cambria" w:hAnsi="Cambria" w:cs="Times New Roman"/>
          <w:sz w:val="22"/>
          <w:szCs w:val="22"/>
        </w:rPr>
        <w:t>dalam</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Persfektif</w:t>
      </w:r>
      <w:proofErr w:type="spellEnd"/>
      <w:r w:rsidRPr="008E33DC">
        <w:rPr>
          <w:rFonts w:ascii="Cambria" w:hAnsi="Cambria" w:cs="Times New Roman"/>
          <w:sz w:val="22"/>
          <w:szCs w:val="22"/>
        </w:rPr>
        <w:t xml:space="preserve"> Hukum </w:t>
      </w:r>
      <w:proofErr w:type="spellStart"/>
      <w:r w:rsidRPr="008E33DC">
        <w:rPr>
          <w:rFonts w:ascii="Cambria" w:hAnsi="Cambria" w:cs="Times New Roman"/>
          <w:sz w:val="22"/>
          <w:szCs w:val="22"/>
        </w:rPr>
        <w:t>Progresif</w:t>
      </w:r>
      <w:proofErr w:type="spellEnd"/>
      <w:r w:rsidRPr="008E33DC">
        <w:rPr>
          <w:rFonts w:ascii="Cambria" w:hAnsi="Cambria" w:cs="Times New Roman"/>
          <w:sz w:val="22"/>
          <w:szCs w:val="22"/>
        </w:rPr>
        <w:t xml:space="preserve">, Jakarta: </w:t>
      </w:r>
      <w:proofErr w:type="spellStart"/>
      <w:r w:rsidRPr="008E33DC">
        <w:rPr>
          <w:rFonts w:ascii="Cambria" w:hAnsi="Cambria" w:cs="Times New Roman"/>
          <w:sz w:val="22"/>
          <w:szCs w:val="22"/>
        </w:rPr>
        <w:t>Sinar</w:t>
      </w:r>
      <w:proofErr w:type="spellEnd"/>
      <w:r w:rsidRPr="008E33DC">
        <w:rPr>
          <w:rFonts w:ascii="Cambria" w:hAnsi="Cambria" w:cs="Times New Roman"/>
          <w:sz w:val="22"/>
          <w:szCs w:val="22"/>
        </w:rPr>
        <w:t xml:space="preserve"> Grafika,.2010, hlm.103</w:t>
      </w:r>
    </w:p>
  </w:footnote>
  <w:footnote w:id="12">
    <w:p w14:paraId="0E5942A5" w14:textId="77777777" w:rsidR="008E33DC" w:rsidRPr="00215A5A" w:rsidRDefault="008E33DC" w:rsidP="008E33DC">
      <w:pPr>
        <w:pStyle w:val="FootnoteText"/>
        <w:ind w:firstLine="720"/>
        <w:contextualSpacing/>
        <w:jc w:val="both"/>
        <w:rPr>
          <w:rFonts w:ascii="Cambria" w:hAnsi="Cambria"/>
          <w:sz w:val="22"/>
          <w:szCs w:val="22"/>
        </w:rPr>
      </w:pPr>
      <w:r w:rsidRPr="00215A5A">
        <w:rPr>
          <w:rStyle w:val="FootnoteReference"/>
          <w:rFonts w:ascii="Cambria" w:hAnsi="Cambria"/>
          <w:sz w:val="22"/>
          <w:szCs w:val="22"/>
        </w:rPr>
        <w:footnoteRef/>
      </w:r>
      <w:r w:rsidRPr="00215A5A">
        <w:rPr>
          <w:rFonts w:ascii="Cambria" w:hAnsi="Cambria"/>
          <w:sz w:val="22"/>
          <w:szCs w:val="22"/>
        </w:rPr>
        <w:t xml:space="preserve"> </w:t>
      </w:r>
      <w:proofErr w:type="spellStart"/>
      <w:r w:rsidRPr="00215A5A">
        <w:rPr>
          <w:rFonts w:ascii="Cambria" w:hAnsi="Cambria"/>
          <w:sz w:val="22"/>
          <w:szCs w:val="22"/>
        </w:rPr>
        <w:t>Ummi</w:t>
      </w:r>
      <w:proofErr w:type="spellEnd"/>
      <w:r w:rsidRPr="00215A5A">
        <w:rPr>
          <w:rFonts w:ascii="Cambria" w:hAnsi="Cambria"/>
          <w:sz w:val="22"/>
          <w:szCs w:val="22"/>
        </w:rPr>
        <w:t xml:space="preserve"> </w:t>
      </w:r>
      <w:proofErr w:type="spellStart"/>
      <w:r w:rsidRPr="00215A5A">
        <w:rPr>
          <w:rFonts w:ascii="Cambria" w:hAnsi="Cambria"/>
          <w:sz w:val="22"/>
          <w:szCs w:val="22"/>
        </w:rPr>
        <w:t>Khasum</w:t>
      </w:r>
      <w:proofErr w:type="spellEnd"/>
      <w:r w:rsidRPr="00215A5A">
        <w:rPr>
          <w:rFonts w:ascii="Cambria" w:hAnsi="Cambria"/>
          <w:sz w:val="22"/>
          <w:szCs w:val="22"/>
        </w:rPr>
        <w:t xml:space="preserve">, Dr. </w:t>
      </w:r>
      <w:proofErr w:type="spellStart"/>
      <w:r w:rsidRPr="00215A5A">
        <w:rPr>
          <w:rFonts w:ascii="Cambria" w:hAnsi="Cambria"/>
          <w:sz w:val="22"/>
          <w:szCs w:val="22"/>
        </w:rPr>
        <w:t>Ummi</w:t>
      </w:r>
      <w:proofErr w:type="spellEnd"/>
      <w:r w:rsidRPr="00215A5A">
        <w:rPr>
          <w:rFonts w:ascii="Cambria" w:hAnsi="Cambria"/>
          <w:sz w:val="22"/>
          <w:szCs w:val="22"/>
        </w:rPr>
        <w:t xml:space="preserve"> </w:t>
      </w:r>
      <w:proofErr w:type="spellStart"/>
      <w:r w:rsidRPr="00215A5A">
        <w:rPr>
          <w:rFonts w:ascii="Cambria" w:hAnsi="Cambria"/>
          <w:sz w:val="22"/>
          <w:szCs w:val="22"/>
        </w:rPr>
        <w:t>Kalsum</w:t>
      </w:r>
      <w:proofErr w:type="spellEnd"/>
      <w:r w:rsidRPr="00215A5A">
        <w:rPr>
          <w:rFonts w:ascii="Cambria" w:hAnsi="Cambria"/>
          <w:sz w:val="22"/>
          <w:szCs w:val="22"/>
        </w:rPr>
        <w:t xml:space="preserve">, S.H., M.H., </w:t>
      </w:r>
      <w:proofErr w:type="spellStart"/>
      <w:r w:rsidRPr="00215A5A">
        <w:rPr>
          <w:rFonts w:ascii="Cambria" w:hAnsi="Cambria"/>
          <w:sz w:val="22"/>
          <w:szCs w:val="22"/>
        </w:rPr>
        <w:t>Ferdy</w:t>
      </w:r>
      <w:proofErr w:type="spellEnd"/>
      <w:r w:rsidRPr="00215A5A">
        <w:rPr>
          <w:rFonts w:ascii="Cambria" w:hAnsi="Cambria"/>
          <w:sz w:val="22"/>
          <w:szCs w:val="22"/>
        </w:rPr>
        <w:t xml:space="preserve"> </w:t>
      </w:r>
      <w:proofErr w:type="spellStart"/>
      <w:r w:rsidRPr="00215A5A">
        <w:rPr>
          <w:rFonts w:ascii="Cambria" w:hAnsi="Cambria"/>
          <w:sz w:val="22"/>
          <w:szCs w:val="22"/>
        </w:rPr>
        <w:t>Saputra</w:t>
      </w:r>
      <w:proofErr w:type="spellEnd"/>
      <w:r w:rsidRPr="00215A5A">
        <w:rPr>
          <w:rFonts w:ascii="Cambria" w:hAnsi="Cambria"/>
          <w:sz w:val="22"/>
          <w:szCs w:val="22"/>
        </w:rPr>
        <w:t>, S.H., M.H., “</w:t>
      </w:r>
      <w:proofErr w:type="spellStart"/>
      <w:r w:rsidRPr="00215A5A">
        <w:rPr>
          <w:rFonts w:ascii="Cambria" w:hAnsi="Cambria"/>
          <w:sz w:val="22"/>
          <w:szCs w:val="22"/>
        </w:rPr>
        <w:t>Analisis</w:t>
      </w:r>
      <w:proofErr w:type="spellEnd"/>
      <w:r w:rsidRPr="00215A5A">
        <w:rPr>
          <w:rFonts w:ascii="Cambria" w:hAnsi="Cambria"/>
          <w:sz w:val="22"/>
          <w:szCs w:val="22"/>
        </w:rPr>
        <w:t xml:space="preserve"> </w:t>
      </w:r>
      <w:proofErr w:type="spellStart"/>
      <w:r w:rsidRPr="00215A5A">
        <w:rPr>
          <w:rFonts w:ascii="Cambria" w:hAnsi="Cambria"/>
          <w:sz w:val="22"/>
          <w:szCs w:val="22"/>
        </w:rPr>
        <w:t>Yuridis</w:t>
      </w:r>
      <w:proofErr w:type="spellEnd"/>
      <w:r w:rsidRPr="00215A5A">
        <w:rPr>
          <w:rFonts w:ascii="Cambria" w:hAnsi="Cambria"/>
          <w:sz w:val="22"/>
          <w:szCs w:val="22"/>
        </w:rPr>
        <w:t xml:space="preserve"> </w:t>
      </w:r>
      <w:proofErr w:type="spellStart"/>
      <w:r w:rsidRPr="00215A5A">
        <w:rPr>
          <w:rFonts w:ascii="Cambria" w:hAnsi="Cambria"/>
          <w:sz w:val="22"/>
          <w:szCs w:val="22"/>
        </w:rPr>
        <w:t>Pemerkosaan</w:t>
      </w:r>
      <w:proofErr w:type="spellEnd"/>
      <w:r w:rsidRPr="00215A5A">
        <w:rPr>
          <w:rFonts w:ascii="Cambria" w:hAnsi="Cambria"/>
          <w:sz w:val="22"/>
          <w:szCs w:val="22"/>
        </w:rPr>
        <w:t xml:space="preserve"> </w:t>
      </w:r>
      <w:proofErr w:type="spellStart"/>
      <w:r w:rsidRPr="00215A5A">
        <w:rPr>
          <w:rFonts w:ascii="Cambria" w:hAnsi="Cambria"/>
          <w:sz w:val="22"/>
          <w:szCs w:val="22"/>
        </w:rPr>
        <w:t>Terhadap</w:t>
      </w:r>
      <w:proofErr w:type="spellEnd"/>
      <w:r w:rsidRPr="00215A5A">
        <w:rPr>
          <w:rFonts w:ascii="Cambria" w:hAnsi="Cambria"/>
          <w:sz w:val="22"/>
          <w:szCs w:val="22"/>
        </w:rPr>
        <w:t xml:space="preserve"> Anak Yang </w:t>
      </w:r>
      <w:proofErr w:type="spellStart"/>
      <w:r w:rsidRPr="00215A5A">
        <w:rPr>
          <w:rFonts w:ascii="Cambria" w:hAnsi="Cambria"/>
          <w:sz w:val="22"/>
          <w:szCs w:val="22"/>
        </w:rPr>
        <w:t>Dilakukan</w:t>
      </w:r>
      <w:proofErr w:type="spellEnd"/>
      <w:r w:rsidRPr="00215A5A">
        <w:rPr>
          <w:rFonts w:ascii="Cambria" w:hAnsi="Cambria"/>
          <w:sz w:val="22"/>
          <w:szCs w:val="22"/>
        </w:rPr>
        <w:t xml:space="preserve"> Oleh Mahram (</w:t>
      </w:r>
      <w:proofErr w:type="spellStart"/>
      <w:r w:rsidRPr="00215A5A">
        <w:rPr>
          <w:rFonts w:ascii="Cambria" w:hAnsi="Cambria"/>
          <w:sz w:val="22"/>
          <w:szCs w:val="22"/>
        </w:rPr>
        <w:t>Studi</w:t>
      </w:r>
      <w:proofErr w:type="spellEnd"/>
      <w:r w:rsidRPr="00215A5A">
        <w:rPr>
          <w:rFonts w:ascii="Cambria" w:hAnsi="Cambria"/>
          <w:sz w:val="22"/>
          <w:szCs w:val="22"/>
        </w:rPr>
        <w:t xml:space="preserve"> </w:t>
      </w:r>
      <w:proofErr w:type="spellStart"/>
      <w:r w:rsidRPr="00215A5A">
        <w:rPr>
          <w:rFonts w:ascii="Cambria" w:hAnsi="Cambria"/>
          <w:sz w:val="22"/>
          <w:szCs w:val="22"/>
        </w:rPr>
        <w:t>Putusan</w:t>
      </w:r>
      <w:proofErr w:type="spellEnd"/>
      <w:r w:rsidRPr="00215A5A">
        <w:rPr>
          <w:rFonts w:ascii="Cambria" w:hAnsi="Cambria"/>
          <w:sz w:val="22"/>
          <w:szCs w:val="22"/>
        </w:rPr>
        <w:t xml:space="preserve"> </w:t>
      </w:r>
      <w:proofErr w:type="spellStart"/>
      <w:r w:rsidRPr="00215A5A">
        <w:rPr>
          <w:rFonts w:ascii="Cambria" w:hAnsi="Cambria"/>
          <w:sz w:val="22"/>
          <w:szCs w:val="22"/>
        </w:rPr>
        <w:t>Nomor</w:t>
      </w:r>
      <w:proofErr w:type="spellEnd"/>
      <w:r w:rsidRPr="00215A5A">
        <w:rPr>
          <w:rFonts w:ascii="Cambria" w:hAnsi="Cambria"/>
          <w:sz w:val="22"/>
          <w:szCs w:val="22"/>
        </w:rPr>
        <w:t>: 6/JN/20201/</w:t>
      </w:r>
      <w:proofErr w:type="spellStart"/>
      <w:proofErr w:type="gramStart"/>
      <w:r w:rsidRPr="00215A5A">
        <w:rPr>
          <w:rFonts w:ascii="Cambria" w:hAnsi="Cambria"/>
          <w:sz w:val="22"/>
          <w:szCs w:val="22"/>
        </w:rPr>
        <w:t>MS.Lsm</w:t>
      </w:r>
      <w:proofErr w:type="spellEnd"/>
      <w:proofErr w:type="gramEnd"/>
      <w:r w:rsidRPr="00215A5A">
        <w:rPr>
          <w:rFonts w:ascii="Cambria" w:hAnsi="Cambria"/>
          <w:sz w:val="22"/>
          <w:szCs w:val="22"/>
        </w:rPr>
        <w:t xml:space="preserve">)”, </w:t>
      </w:r>
      <w:proofErr w:type="spellStart"/>
      <w:r w:rsidRPr="00215A5A">
        <w:rPr>
          <w:rFonts w:ascii="Cambria" w:hAnsi="Cambria"/>
          <w:i/>
          <w:iCs/>
          <w:sz w:val="22"/>
          <w:szCs w:val="22"/>
        </w:rPr>
        <w:t>Jurnal</w:t>
      </w:r>
      <w:proofErr w:type="spellEnd"/>
      <w:r w:rsidRPr="00215A5A">
        <w:rPr>
          <w:rFonts w:ascii="Cambria" w:hAnsi="Cambria"/>
          <w:i/>
          <w:iCs/>
          <w:sz w:val="22"/>
          <w:szCs w:val="22"/>
        </w:rPr>
        <w:t xml:space="preserve"> </w:t>
      </w:r>
      <w:proofErr w:type="spellStart"/>
      <w:r w:rsidRPr="00215A5A">
        <w:rPr>
          <w:rFonts w:ascii="Cambria" w:hAnsi="Cambria"/>
          <w:i/>
          <w:iCs/>
          <w:sz w:val="22"/>
          <w:szCs w:val="22"/>
        </w:rPr>
        <w:t>Ilmiah</w:t>
      </w:r>
      <w:proofErr w:type="spellEnd"/>
      <w:r w:rsidRPr="00215A5A">
        <w:rPr>
          <w:rFonts w:ascii="Cambria" w:hAnsi="Cambria"/>
          <w:i/>
          <w:iCs/>
          <w:sz w:val="22"/>
          <w:szCs w:val="22"/>
        </w:rPr>
        <w:t xml:space="preserve"> </w:t>
      </w:r>
      <w:proofErr w:type="spellStart"/>
      <w:r w:rsidRPr="00215A5A">
        <w:rPr>
          <w:rFonts w:ascii="Cambria" w:hAnsi="Cambria"/>
          <w:i/>
          <w:iCs/>
          <w:sz w:val="22"/>
          <w:szCs w:val="22"/>
        </w:rPr>
        <w:t>Mahasiswa</w:t>
      </w:r>
      <w:proofErr w:type="spellEnd"/>
      <w:r w:rsidRPr="00215A5A">
        <w:rPr>
          <w:rFonts w:ascii="Cambria" w:hAnsi="Cambria"/>
          <w:i/>
          <w:iCs/>
          <w:sz w:val="22"/>
          <w:szCs w:val="22"/>
        </w:rPr>
        <w:t xml:space="preserve"> </w:t>
      </w:r>
      <w:proofErr w:type="spellStart"/>
      <w:r w:rsidRPr="00215A5A">
        <w:rPr>
          <w:rFonts w:ascii="Cambria" w:hAnsi="Cambria"/>
          <w:i/>
          <w:iCs/>
          <w:sz w:val="22"/>
          <w:szCs w:val="22"/>
        </w:rPr>
        <w:t>Fakultas</w:t>
      </w:r>
      <w:proofErr w:type="spellEnd"/>
      <w:r w:rsidRPr="00215A5A">
        <w:rPr>
          <w:rFonts w:ascii="Cambria" w:hAnsi="Cambria"/>
          <w:i/>
          <w:iCs/>
          <w:sz w:val="22"/>
          <w:szCs w:val="22"/>
        </w:rPr>
        <w:t xml:space="preserve"> Hukum </w:t>
      </w:r>
      <w:proofErr w:type="spellStart"/>
      <w:r w:rsidRPr="00215A5A">
        <w:rPr>
          <w:rFonts w:ascii="Cambria" w:hAnsi="Cambria"/>
          <w:i/>
          <w:iCs/>
          <w:sz w:val="22"/>
          <w:szCs w:val="22"/>
        </w:rPr>
        <w:t>Universita</w:t>
      </w:r>
      <w:proofErr w:type="spellEnd"/>
      <w:r w:rsidRPr="00215A5A">
        <w:rPr>
          <w:rFonts w:ascii="Cambria" w:hAnsi="Cambria"/>
          <w:i/>
          <w:iCs/>
          <w:sz w:val="22"/>
          <w:szCs w:val="22"/>
        </w:rPr>
        <w:t xml:space="preserve"> </w:t>
      </w:r>
      <w:proofErr w:type="spellStart"/>
      <w:r w:rsidRPr="00215A5A">
        <w:rPr>
          <w:rFonts w:ascii="Cambria" w:hAnsi="Cambria"/>
          <w:i/>
          <w:iCs/>
          <w:sz w:val="22"/>
          <w:szCs w:val="22"/>
        </w:rPr>
        <w:t>Malikussaleh</w:t>
      </w:r>
      <w:proofErr w:type="spellEnd"/>
      <w:r w:rsidRPr="00215A5A">
        <w:rPr>
          <w:rFonts w:ascii="Cambria" w:hAnsi="Cambria"/>
          <w:i/>
          <w:iCs/>
          <w:sz w:val="22"/>
          <w:szCs w:val="22"/>
        </w:rPr>
        <w:t xml:space="preserve">, </w:t>
      </w:r>
      <w:r w:rsidRPr="00215A5A">
        <w:rPr>
          <w:rFonts w:ascii="Cambria" w:hAnsi="Cambria"/>
          <w:sz w:val="22"/>
          <w:szCs w:val="22"/>
        </w:rPr>
        <w:t xml:space="preserve">Vol. VI, </w:t>
      </w:r>
      <w:proofErr w:type="spellStart"/>
      <w:r w:rsidRPr="00215A5A">
        <w:rPr>
          <w:rFonts w:ascii="Cambria" w:hAnsi="Cambria"/>
          <w:sz w:val="22"/>
          <w:szCs w:val="22"/>
        </w:rPr>
        <w:t>Nomor</w:t>
      </w:r>
      <w:proofErr w:type="spellEnd"/>
      <w:r w:rsidRPr="00215A5A">
        <w:rPr>
          <w:rFonts w:ascii="Cambria" w:hAnsi="Cambria"/>
          <w:sz w:val="22"/>
          <w:szCs w:val="22"/>
        </w:rPr>
        <w:t xml:space="preserve"> 2 (</w:t>
      </w:r>
      <w:proofErr w:type="spellStart"/>
      <w:r w:rsidRPr="00215A5A">
        <w:rPr>
          <w:rFonts w:ascii="Cambria" w:hAnsi="Cambria"/>
          <w:sz w:val="22"/>
          <w:szCs w:val="22"/>
        </w:rPr>
        <w:t>Maret</w:t>
      </w:r>
      <w:proofErr w:type="spellEnd"/>
      <w:r w:rsidRPr="00215A5A">
        <w:rPr>
          <w:rFonts w:ascii="Cambria" w:hAnsi="Cambria"/>
          <w:sz w:val="22"/>
          <w:szCs w:val="22"/>
        </w:rPr>
        <w:t xml:space="preserve"> 2023) DOI: </w:t>
      </w:r>
      <w:hyperlink r:id="rId3" w:history="1">
        <w:r w:rsidRPr="00215A5A">
          <w:rPr>
            <w:rStyle w:val="Hyperlink"/>
            <w:rFonts w:ascii="Cambria" w:hAnsi="Cambria"/>
            <w:sz w:val="22"/>
            <w:szCs w:val="22"/>
          </w:rPr>
          <w:t>http://dx.doi.org/10.29103/jimfh.v6i2.10094</w:t>
        </w:r>
      </w:hyperlink>
      <w:r w:rsidRPr="00215A5A">
        <w:rPr>
          <w:rFonts w:ascii="Cambria" w:hAnsi="Cambria"/>
          <w:sz w:val="22"/>
          <w:szCs w:val="22"/>
        </w:rPr>
        <w:t xml:space="preserve"> </w:t>
      </w:r>
    </w:p>
  </w:footnote>
  <w:footnote w:id="13">
    <w:p w14:paraId="115E74E8"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r w:rsidRPr="008E33DC">
        <w:rPr>
          <w:rFonts w:ascii="Cambria" w:hAnsi="Cambria" w:cs="Times New Roman"/>
          <w:i/>
          <w:iCs/>
          <w:sz w:val="22"/>
          <w:szCs w:val="22"/>
          <w:lang w:val="zh-CN"/>
        </w:rPr>
        <w:t>Ibid</w:t>
      </w:r>
      <w:r w:rsidRPr="008E33DC">
        <w:rPr>
          <w:rFonts w:ascii="Cambria" w:hAnsi="Cambria" w:cs="Times New Roman"/>
          <w:sz w:val="22"/>
          <w:szCs w:val="22"/>
          <w:lang w:val="zh-CN"/>
        </w:rPr>
        <w:t>, hlm.104</w:t>
      </w:r>
    </w:p>
  </w:footnote>
  <w:footnote w:id="14">
    <w:p w14:paraId="6FB7AE43"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Ahmad Rifai, </w:t>
      </w:r>
      <w:proofErr w:type="spellStart"/>
      <w:r w:rsidRPr="008E33DC">
        <w:rPr>
          <w:rFonts w:ascii="Cambria" w:hAnsi="Cambria" w:cs="Times New Roman"/>
          <w:sz w:val="22"/>
          <w:szCs w:val="22"/>
        </w:rPr>
        <w:t>Penemuan</w:t>
      </w:r>
      <w:proofErr w:type="spellEnd"/>
      <w:r w:rsidRPr="008E33DC">
        <w:rPr>
          <w:rFonts w:ascii="Cambria" w:hAnsi="Cambria" w:cs="Times New Roman"/>
          <w:sz w:val="22"/>
          <w:szCs w:val="22"/>
        </w:rPr>
        <w:t xml:space="preserve"> Hukum oleh Hakim </w:t>
      </w:r>
      <w:proofErr w:type="spellStart"/>
      <w:r w:rsidRPr="008E33DC">
        <w:rPr>
          <w:rFonts w:ascii="Cambria" w:hAnsi="Cambria" w:cs="Times New Roman"/>
          <w:sz w:val="22"/>
          <w:szCs w:val="22"/>
        </w:rPr>
        <w:t>dalam</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Persfektif</w:t>
      </w:r>
      <w:proofErr w:type="spellEnd"/>
      <w:r w:rsidRPr="008E33DC">
        <w:rPr>
          <w:rFonts w:ascii="Cambria" w:hAnsi="Cambria" w:cs="Times New Roman"/>
          <w:sz w:val="22"/>
          <w:szCs w:val="22"/>
        </w:rPr>
        <w:t xml:space="preserve"> Hukum </w:t>
      </w:r>
      <w:proofErr w:type="spellStart"/>
      <w:r w:rsidRPr="008E33DC">
        <w:rPr>
          <w:rFonts w:ascii="Cambria" w:hAnsi="Cambria" w:cs="Times New Roman"/>
          <w:sz w:val="22"/>
          <w:szCs w:val="22"/>
        </w:rPr>
        <w:t>Progresif</w:t>
      </w:r>
      <w:proofErr w:type="spellEnd"/>
      <w:r w:rsidRPr="008E33DC">
        <w:rPr>
          <w:rFonts w:ascii="Cambria" w:hAnsi="Cambria" w:cs="Times New Roman"/>
          <w:sz w:val="22"/>
          <w:szCs w:val="22"/>
        </w:rPr>
        <w:t xml:space="preserve">, Jakarta: </w:t>
      </w:r>
      <w:proofErr w:type="spellStart"/>
      <w:r w:rsidRPr="008E33DC">
        <w:rPr>
          <w:rFonts w:ascii="Cambria" w:hAnsi="Cambria" w:cs="Times New Roman"/>
          <w:sz w:val="22"/>
          <w:szCs w:val="22"/>
        </w:rPr>
        <w:t>Sinar</w:t>
      </w:r>
      <w:proofErr w:type="spellEnd"/>
      <w:r w:rsidRPr="008E33DC">
        <w:rPr>
          <w:rFonts w:ascii="Cambria" w:hAnsi="Cambria" w:cs="Times New Roman"/>
          <w:sz w:val="22"/>
          <w:szCs w:val="22"/>
        </w:rPr>
        <w:t xml:space="preserve"> Grafika,.2010,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105-106</w:t>
      </w:r>
    </w:p>
  </w:footnote>
  <w:footnote w:id="15">
    <w:p w14:paraId="74A53334"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r w:rsidRPr="008E33DC">
        <w:rPr>
          <w:rFonts w:ascii="Cambria" w:hAnsi="Cambria" w:cs="Times New Roman"/>
          <w:sz w:val="22"/>
          <w:szCs w:val="22"/>
          <w:lang w:val="zh-CN"/>
        </w:rPr>
        <w:t xml:space="preserve">AL.Wisnuboto, </w:t>
      </w:r>
      <w:r w:rsidRPr="008E33DC">
        <w:rPr>
          <w:rFonts w:ascii="Cambria" w:hAnsi="Cambria" w:cs="Times New Roman"/>
          <w:i/>
          <w:iCs/>
          <w:sz w:val="22"/>
          <w:szCs w:val="22"/>
          <w:lang w:val="zh-CN"/>
        </w:rPr>
        <w:t>Hakim Dan Peradilan Di Indonesia</w:t>
      </w:r>
      <w:r w:rsidRPr="008E33DC">
        <w:rPr>
          <w:rFonts w:ascii="Cambria" w:hAnsi="Cambria" w:cs="Times New Roman"/>
          <w:sz w:val="22"/>
          <w:szCs w:val="22"/>
          <w:lang w:val="zh-CN"/>
        </w:rPr>
        <w:t>, Universitas Atmajaya Yogyakarta,</w:t>
      </w:r>
      <w:r w:rsidRPr="008E33DC">
        <w:rPr>
          <w:rFonts w:ascii="Cambria" w:hAnsi="Cambria" w:cs="Times New Roman"/>
          <w:sz w:val="22"/>
          <w:szCs w:val="22"/>
        </w:rPr>
        <w:t xml:space="preserve"> 2005, </w:t>
      </w:r>
      <w:r w:rsidRPr="008E33DC">
        <w:rPr>
          <w:rFonts w:ascii="Cambria" w:hAnsi="Cambria" w:cs="Times New Roman"/>
          <w:sz w:val="22"/>
          <w:szCs w:val="22"/>
          <w:lang w:val="zh-CN"/>
        </w:rPr>
        <w:t xml:space="preserve"> hlm. 2</w:t>
      </w:r>
    </w:p>
  </w:footnote>
  <w:footnote w:id="16">
    <w:p w14:paraId="00AA3D44"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r w:rsidRPr="008E33DC">
        <w:rPr>
          <w:rFonts w:ascii="Cambria" w:hAnsi="Cambria" w:cs="Times New Roman"/>
          <w:sz w:val="22"/>
          <w:szCs w:val="22"/>
          <w:lang w:val="zh-CN"/>
        </w:rPr>
        <w:t xml:space="preserve">Bambang </w:t>
      </w:r>
      <w:r w:rsidRPr="008E33DC">
        <w:rPr>
          <w:rFonts w:ascii="Cambria" w:hAnsi="Cambria" w:cs="Times New Roman"/>
          <w:sz w:val="22"/>
          <w:szCs w:val="22"/>
          <w:lang w:val="zh-CN"/>
        </w:rPr>
        <w:t>Waluyo,</w:t>
      </w:r>
      <w:r w:rsidRPr="008E33DC">
        <w:rPr>
          <w:rFonts w:ascii="Cambria" w:hAnsi="Cambria" w:cs="Times New Roman"/>
          <w:sz w:val="22"/>
          <w:szCs w:val="22"/>
        </w:rPr>
        <w:t xml:space="preserve"> </w:t>
      </w:r>
      <w:r w:rsidRPr="008E33DC">
        <w:rPr>
          <w:rFonts w:ascii="Cambria" w:hAnsi="Cambria" w:cs="Times New Roman"/>
          <w:i/>
          <w:iCs/>
          <w:sz w:val="22"/>
          <w:szCs w:val="22"/>
          <w:lang w:val="zh-CN"/>
        </w:rPr>
        <w:t xml:space="preserve">Implementasi Kekuasaan Kehakiman Republik Indonesia, </w:t>
      </w:r>
      <w:r w:rsidRPr="008E33DC">
        <w:rPr>
          <w:rFonts w:ascii="Cambria" w:hAnsi="Cambria" w:cs="Times New Roman"/>
          <w:sz w:val="22"/>
          <w:szCs w:val="22"/>
          <w:lang w:val="zh-CN"/>
        </w:rPr>
        <w:t>Sinar Grafika Edisi 1 Cet 1, Jakarta</w:t>
      </w:r>
      <w:r w:rsidRPr="008E33DC">
        <w:rPr>
          <w:rFonts w:ascii="Cambria" w:hAnsi="Cambria" w:cs="Times New Roman"/>
          <w:sz w:val="22"/>
          <w:szCs w:val="22"/>
        </w:rPr>
        <w:t xml:space="preserve">, 1992, </w:t>
      </w:r>
      <w:r w:rsidRPr="008E33DC">
        <w:rPr>
          <w:rFonts w:ascii="Cambria" w:hAnsi="Cambria" w:cs="Times New Roman"/>
          <w:sz w:val="22"/>
          <w:szCs w:val="22"/>
          <w:lang w:val="zh-CN"/>
        </w:rPr>
        <w:t xml:space="preserve"> hlm 11.</w:t>
      </w:r>
    </w:p>
  </w:footnote>
  <w:footnote w:id="17">
    <w:p w14:paraId="1DFD186C" w14:textId="77777777" w:rsidR="008E33DC" w:rsidRPr="008E33DC" w:rsidRDefault="008E33DC" w:rsidP="008E33DC">
      <w:pPr>
        <w:pStyle w:val="FootnoteText"/>
        <w:ind w:firstLine="720"/>
        <w:contextualSpacing/>
        <w:jc w:val="both"/>
        <w:rPr>
          <w:rFonts w:ascii="Cambria" w:hAnsi="Cambria" w:cs="Times New Roman"/>
          <w:sz w:val="22"/>
          <w:szCs w:val="22"/>
        </w:rPr>
      </w:pPr>
      <w:r w:rsidRPr="008E33DC">
        <w:rPr>
          <w:rStyle w:val="FootnoteReference"/>
          <w:rFonts w:ascii="Cambria" w:hAnsi="Cambria" w:cs="Times New Roman"/>
          <w:sz w:val="22"/>
          <w:szCs w:val="22"/>
        </w:rPr>
        <w:footnoteRef/>
      </w:r>
      <w:r w:rsidRPr="008E33DC">
        <w:rPr>
          <w:rFonts w:ascii="Cambria" w:hAnsi="Cambria" w:cs="Times New Roman"/>
          <w:sz w:val="22"/>
          <w:szCs w:val="22"/>
        </w:rPr>
        <w:t xml:space="preserve"> </w:t>
      </w:r>
      <w:proofErr w:type="spellStart"/>
      <w:r w:rsidRPr="008E33DC">
        <w:rPr>
          <w:rFonts w:ascii="Cambria" w:hAnsi="Cambria" w:cs="Times New Roman"/>
          <w:sz w:val="22"/>
          <w:szCs w:val="22"/>
        </w:rPr>
        <w:t>Sudikno</w:t>
      </w:r>
      <w:proofErr w:type="spellEnd"/>
      <w:r w:rsidRPr="008E33DC">
        <w:rPr>
          <w:rFonts w:ascii="Cambria" w:hAnsi="Cambria" w:cs="Times New Roman"/>
          <w:sz w:val="22"/>
          <w:szCs w:val="22"/>
        </w:rPr>
        <w:t xml:space="preserve"> </w:t>
      </w:r>
      <w:proofErr w:type="spellStart"/>
      <w:r w:rsidRPr="008E33DC">
        <w:rPr>
          <w:rFonts w:ascii="Cambria" w:hAnsi="Cambria" w:cs="Times New Roman"/>
          <w:sz w:val="22"/>
          <w:szCs w:val="22"/>
        </w:rPr>
        <w:t>Mertokusumo</w:t>
      </w:r>
      <w:proofErr w:type="spellEnd"/>
      <w:r w:rsidRPr="008E33DC">
        <w:rPr>
          <w:rFonts w:ascii="Cambria" w:hAnsi="Cambria" w:cs="Times New Roman"/>
          <w:sz w:val="22"/>
          <w:szCs w:val="22"/>
        </w:rPr>
        <w:t xml:space="preserve">, </w:t>
      </w:r>
      <w:r w:rsidRPr="008E33DC">
        <w:rPr>
          <w:rFonts w:ascii="Cambria" w:hAnsi="Cambria" w:cs="Times New Roman"/>
          <w:i/>
          <w:iCs/>
          <w:sz w:val="22"/>
          <w:szCs w:val="22"/>
        </w:rPr>
        <w:t xml:space="preserve">Hukum Acara </w:t>
      </w:r>
      <w:proofErr w:type="spellStart"/>
      <w:r w:rsidRPr="008E33DC">
        <w:rPr>
          <w:rFonts w:ascii="Cambria" w:hAnsi="Cambria" w:cs="Times New Roman"/>
          <w:i/>
          <w:iCs/>
          <w:sz w:val="22"/>
          <w:szCs w:val="22"/>
        </w:rPr>
        <w:t>Perdata</w:t>
      </w:r>
      <w:proofErr w:type="spellEnd"/>
      <w:r w:rsidRPr="008E33DC">
        <w:rPr>
          <w:rFonts w:ascii="Cambria" w:hAnsi="Cambria" w:cs="Times New Roman"/>
          <w:i/>
          <w:iCs/>
          <w:sz w:val="22"/>
          <w:szCs w:val="22"/>
        </w:rPr>
        <w:t xml:space="preserve"> Indonesia</w:t>
      </w:r>
      <w:r w:rsidRPr="008E33DC">
        <w:rPr>
          <w:rFonts w:ascii="Cambria" w:hAnsi="Cambria" w:cs="Times New Roman"/>
          <w:sz w:val="22"/>
          <w:szCs w:val="22"/>
        </w:rPr>
        <w:t xml:space="preserve">, </w:t>
      </w:r>
      <w:proofErr w:type="spellStart"/>
      <w:proofErr w:type="gramStart"/>
      <w:r w:rsidRPr="008E33DC">
        <w:rPr>
          <w:rFonts w:ascii="Cambria" w:hAnsi="Cambria" w:cs="Times New Roman"/>
          <w:sz w:val="22"/>
          <w:szCs w:val="22"/>
        </w:rPr>
        <w:t>Liberty,Jogyakarta</w:t>
      </w:r>
      <w:proofErr w:type="spellEnd"/>
      <w:proofErr w:type="gramEnd"/>
      <w:r w:rsidRPr="008E33DC">
        <w:rPr>
          <w:rFonts w:ascii="Cambria" w:hAnsi="Cambria" w:cs="Times New Roman"/>
          <w:sz w:val="22"/>
          <w:szCs w:val="22"/>
        </w:rPr>
        <w:t xml:space="preserve">, 1993,  </w:t>
      </w:r>
      <w:proofErr w:type="spellStart"/>
      <w:r w:rsidRPr="008E33DC">
        <w:rPr>
          <w:rFonts w:ascii="Cambria" w:hAnsi="Cambria" w:cs="Times New Roman"/>
          <w:sz w:val="22"/>
          <w:szCs w:val="22"/>
        </w:rPr>
        <w:t>hlm</w:t>
      </w:r>
      <w:proofErr w:type="spellEnd"/>
      <w:r w:rsidRPr="008E33DC">
        <w:rPr>
          <w:rFonts w:ascii="Cambria" w:hAnsi="Cambria" w:cs="Times New Roman"/>
          <w:sz w:val="22"/>
          <w:szCs w:val="22"/>
        </w:rPr>
        <w:t>.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8048" w14:textId="41255CDA" w:rsidR="00484453" w:rsidRPr="00484453" w:rsidRDefault="00484453" w:rsidP="00484453">
    <w:pPr>
      <w:pStyle w:val="Header"/>
      <w:spacing w:after="0" w:line="240" w:lineRule="auto"/>
      <w:jc w:val="both"/>
      <w:rPr>
        <w:rFonts w:ascii="Cambria" w:hAnsi="Cambria"/>
      </w:rPr>
    </w:pPr>
    <w:r w:rsidRPr="00484453">
      <w:rPr>
        <w:rFonts w:ascii="Cambria" w:hAnsi="Cambria"/>
      </w:rPr>
      <w:t>PERTANGGUNGJAWABAN TINDAK PIDANA JARIMAH PEMERKOSAAN (</w:t>
    </w:r>
    <w:proofErr w:type="spellStart"/>
    <w:r w:rsidRPr="00484453">
      <w:rPr>
        <w:rFonts w:ascii="Cambria" w:hAnsi="Cambria"/>
      </w:rPr>
      <w:t>Studi</w:t>
    </w:r>
    <w:proofErr w:type="spellEnd"/>
    <w:r w:rsidRPr="00484453">
      <w:rPr>
        <w:rFonts w:ascii="Cambria" w:hAnsi="Cambria"/>
      </w:rPr>
      <w:t xml:space="preserve"> </w:t>
    </w:r>
    <w:proofErr w:type="spellStart"/>
    <w:r w:rsidRPr="00484453">
      <w:rPr>
        <w:rFonts w:ascii="Cambria" w:hAnsi="Cambria"/>
      </w:rPr>
      <w:t>Kasus</w:t>
    </w:r>
    <w:proofErr w:type="spellEnd"/>
    <w:r w:rsidRPr="00484453">
      <w:rPr>
        <w:rFonts w:ascii="Cambria" w:hAnsi="Cambria"/>
      </w:rPr>
      <w:t xml:space="preserve"> </w:t>
    </w:r>
    <w:proofErr w:type="spellStart"/>
    <w:r w:rsidRPr="00484453">
      <w:rPr>
        <w:rFonts w:ascii="Cambria" w:hAnsi="Cambria"/>
      </w:rPr>
      <w:t>Putusan</w:t>
    </w:r>
    <w:proofErr w:type="spellEnd"/>
    <w:r w:rsidRPr="00484453">
      <w:rPr>
        <w:rFonts w:ascii="Cambria" w:hAnsi="Cambria"/>
      </w:rPr>
      <w:t xml:space="preserve"> </w:t>
    </w:r>
    <w:proofErr w:type="spellStart"/>
    <w:r w:rsidRPr="00484453">
      <w:rPr>
        <w:rFonts w:ascii="Cambria" w:hAnsi="Cambria"/>
      </w:rPr>
      <w:t>Nomor</w:t>
    </w:r>
    <w:proofErr w:type="spellEnd"/>
    <w:r w:rsidRPr="00484453">
      <w:rPr>
        <w:rFonts w:ascii="Cambria" w:hAnsi="Cambria"/>
      </w:rPr>
      <w:t xml:space="preserve"> 3/JN/2022/MS.MRD)</w:t>
    </w:r>
  </w:p>
  <w:p w14:paraId="67FF4EFC" w14:textId="27E2CEF5" w:rsidR="0057608F" w:rsidRPr="00484453" w:rsidRDefault="00484453" w:rsidP="00484453">
    <w:pPr>
      <w:pStyle w:val="Header"/>
      <w:spacing w:after="0" w:line="240" w:lineRule="auto"/>
      <w:jc w:val="both"/>
      <w:rPr>
        <w:rFonts w:ascii="Cambria" w:hAnsi="Cambria"/>
        <w:lang w:val="id-ID"/>
      </w:rPr>
    </w:pPr>
    <w:r w:rsidRPr="00484453">
      <w:rPr>
        <w:rFonts w:ascii="Cambria" w:hAnsi="Cambria"/>
        <w:lang w:val="id-ID"/>
      </w:rPr>
      <w:t>Sari Miranda, Muhammad Hatta, Fauzah Nur Aksa</w:t>
    </w:r>
  </w:p>
  <w:p w14:paraId="55341FA5" w14:textId="7421CF87" w:rsidR="0057608F" w:rsidRPr="00484453" w:rsidRDefault="0057608F" w:rsidP="00484453">
    <w:pPr>
      <w:pStyle w:val="Header"/>
      <w:spacing w:line="240" w:lineRule="auto"/>
      <w:jc w:val="both"/>
      <w:rPr>
        <w:rFonts w:ascii="Cambria" w:hAnsi="Cambria"/>
      </w:rPr>
    </w:pPr>
    <w:r w:rsidRPr="00484453">
      <w:rPr>
        <w:rFonts w:ascii="Cambria" w:hAnsi="Cambria"/>
      </w:rPr>
      <w:t>Vol.</w:t>
    </w:r>
    <w:r w:rsidR="00484453" w:rsidRPr="00484453">
      <w:rPr>
        <w:rFonts w:ascii="Cambria" w:hAnsi="Cambria"/>
        <w:lang w:val="id-ID"/>
      </w:rPr>
      <w:t>7</w:t>
    </w:r>
    <w:r w:rsidRPr="00484453">
      <w:rPr>
        <w:rFonts w:ascii="Cambria" w:hAnsi="Cambria"/>
      </w:rPr>
      <w:t xml:space="preserve"> No.</w:t>
    </w:r>
    <w:r w:rsidR="00484453" w:rsidRPr="00484453">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CB57271" w:rsidR="00D26999" w:rsidRPr="00484453" w:rsidRDefault="00D26999" w:rsidP="0057608F">
    <w:pPr>
      <w:pStyle w:val="Header"/>
      <w:spacing w:after="0" w:line="240" w:lineRule="auto"/>
      <w:rPr>
        <w:rFonts w:ascii="Cambria" w:hAnsi="Cambria"/>
        <w:lang w:val="id-ID"/>
      </w:rPr>
    </w:pPr>
    <w:r>
      <w:rPr>
        <w:rFonts w:ascii="Cambria" w:hAnsi="Cambria"/>
      </w:rPr>
      <w:t>Volume VI</w:t>
    </w:r>
    <w:r w:rsidR="00484453">
      <w:rPr>
        <w:rFonts w:ascii="Cambria" w:hAnsi="Cambria"/>
        <w:lang w:val="id-ID"/>
      </w:rPr>
      <w:t>I</w:t>
    </w:r>
    <w:r>
      <w:rPr>
        <w:rFonts w:ascii="Cambria" w:hAnsi="Cambria"/>
      </w:rPr>
      <w:t xml:space="preserve">, </w:t>
    </w:r>
    <w:proofErr w:type="spellStart"/>
    <w:r>
      <w:rPr>
        <w:rFonts w:ascii="Cambria" w:hAnsi="Cambria"/>
      </w:rPr>
      <w:t>Nomor</w:t>
    </w:r>
    <w:proofErr w:type="spellEnd"/>
    <w:r>
      <w:rPr>
        <w:rFonts w:ascii="Cambria" w:hAnsi="Cambria"/>
      </w:rPr>
      <w:t xml:space="preserve"> </w:t>
    </w:r>
    <w:r w:rsidR="00484453">
      <w:rPr>
        <w:rFonts w:ascii="Cambria" w:hAnsi="Cambria"/>
        <w:lang w:val="id-ID"/>
      </w:rPr>
      <w:t>4</w:t>
    </w:r>
    <w:r w:rsidR="00C457B7">
      <w:rPr>
        <w:rFonts w:ascii="Cambria" w:hAnsi="Cambria"/>
      </w:rPr>
      <w:t xml:space="preserve">, </w:t>
    </w:r>
    <w:r w:rsidR="00484453">
      <w:rPr>
        <w:rFonts w:ascii="Cambria" w:hAnsi="Cambria"/>
        <w:lang w:val="id-ID"/>
      </w:rPr>
      <w:t xml:space="preserve">Oktober </w:t>
    </w:r>
    <w:r w:rsidR="00C457B7">
      <w:rPr>
        <w:rFonts w:ascii="Cambria" w:hAnsi="Cambria"/>
      </w:rPr>
      <w:t>202</w:t>
    </w:r>
    <w:r w:rsidR="00484453">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C15" w14:textId="77777777" w:rsidR="00484453" w:rsidRDefault="0048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D23"/>
    <w:multiLevelType w:val="hybridMultilevel"/>
    <w:tmpl w:val="2D9AE552"/>
    <w:lvl w:ilvl="0" w:tplc="552CD7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9B809F4">
      <w:start w:val="1"/>
      <w:numFmt w:val="upperLetter"/>
      <w:lvlText w:val="%5)"/>
      <w:lvlJc w:val="left"/>
      <w:pPr>
        <w:ind w:left="3600" w:hanging="360"/>
      </w:pPr>
      <w:rPr>
        <w:rFonts w:hint="default"/>
      </w:rPr>
    </w:lvl>
    <w:lvl w:ilvl="5" w:tplc="04210011">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83523"/>
    <w:multiLevelType w:val="hybridMultilevel"/>
    <w:tmpl w:val="74C40702"/>
    <w:lvl w:ilvl="0" w:tplc="04F2181A">
      <w:start w:val="1"/>
      <w:numFmt w:val="upperLetter"/>
      <w:lvlText w:val="%1."/>
      <w:lvlJc w:val="left"/>
      <w:pPr>
        <w:ind w:left="720" w:hanging="360"/>
      </w:pPr>
      <w:rPr>
        <w:rFonts w:eastAsia="SimSun" w:hint="default"/>
      </w:rPr>
    </w:lvl>
    <w:lvl w:ilvl="1" w:tplc="0421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0CE1"/>
    <w:multiLevelType w:val="hybridMultilevel"/>
    <w:tmpl w:val="9252C780"/>
    <w:lvl w:ilvl="0" w:tplc="552CD7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10011">
      <w:start w:val="1"/>
      <w:numFmt w:val="decimal"/>
      <w:lvlText w:val="%4)"/>
      <w:lvlJc w:val="left"/>
      <w:pPr>
        <w:ind w:left="2880" w:hanging="360"/>
      </w:pPr>
    </w:lvl>
    <w:lvl w:ilvl="4" w:tplc="D9B809F4">
      <w:start w:val="1"/>
      <w:numFmt w:val="upperLetter"/>
      <w:lvlText w:val="%5)"/>
      <w:lvlJc w:val="left"/>
      <w:pPr>
        <w:ind w:left="3600" w:hanging="360"/>
      </w:pPr>
      <w:rPr>
        <w:rFonts w:hint="default"/>
      </w:rPr>
    </w:lvl>
    <w:lvl w:ilvl="5" w:tplc="0F8CEFB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80549"/>
    <w:multiLevelType w:val="hybridMultilevel"/>
    <w:tmpl w:val="D3060C6A"/>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9D4266E"/>
    <w:multiLevelType w:val="hybridMultilevel"/>
    <w:tmpl w:val="E996E3CA"/>
    <w:lvl w:ilvl="0" w:tplc="552CD7DC">
      <w:start w:val="1"/>
      <w:numFmt w:val="upperLetter"/>
      <w:lvlText w:val="%1."/>
      <w:lvlJc w:val="left"/>
      <w:pPr>
        <w:ind w:left="720" w:hanging="360"/>
      </w:pPr>
      <w:rPr>
        <w:rFonts w:hint="default"/>
        <w:b w:val="0"/>
      </w:rPr>
    </w:lvl>
    <w:lvl w:ilvl="1" w:tplc="0421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9B809F4">
      <w:start w:val="1"/>
      <w:numFmt w:val="upperLetter"/>
      <w:lvlText w:val="%5)"/>
      <w:lvlJc w:val="left"/>
      <w:pPr>
        <w:ind w:left="3600" w:hanging="360"/>
      </w:pPr>
      <w:rPr>
        <w:rFonts w:hint="default"/>
      </w:rPr>
    </w:lvl>
    <w:lvl w:ilvl="5" w:tplc="0F8CEFB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6263C"/>
    <w:multiLevelType w:val="hybridMultilevel"/>
    <w:tmpl w:val="80B8725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75EF4"/>
    <w:multiLevelType w:val="hybridMultilevel"/>
    <w:tmpl w:val="0D2EF702"/>
    <w:lvl w:ilvl="0" w:tplc="E9E8E728">
      <w:start w:val="2"/>
      <w:numFmt w:val="decimal"/>
      <w:lvlText w:val="%1)"/>
      <w:lvlJc w:val="left"/>
      <w:pPr>
        <w:ind w:left="45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A2B33AC"/>
    <w:multiLevelType w:val="hybridMultilevel"/>
    <w:tmpl w:val="033E9FCC"/>
    <w:lvl w:ilvl="0" w:tplc="04090015">
      <w:start w:val="1"/>
      <w:numFmt w:val="upperLetter"/>
      <w:lvlText w:val="%1."/>
      <w:lvlJc w:val="left"/>
      <w:pPr>
        <w:ind w:left="1353" w:hanging="360"/>
      </w:pPr>
      <w:rPr>
        <w:rFonts w:hint="default"/>
      </w:rPr>
    </w:lvl>
    <w:lvl w:ilvl="1" w:tplc="04090019">
      <w:start w:val="1"/>
      <w:numFmt w:val="lowerLetter"/>
      <w:lvlText w:val="%2."/>
      <w:lvlJc w:val="left"/>
      <w:pPr>
        <w:ind w:left="2073" w:hanging="360"/>
      </w:pPr>
    </w:lvl>
    <w:lvl w:ilvl="2" w:tplc="04210017">
      <w:start w:val="1"/>
      <w:numFmt w:val="lowerLetter"/>
      <w:lvlText w:val="%3)"/>
      <w:lvlJc w:val="lef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81D27"/>
    <w:multiLevelType w:val="hybridMultilevel"/>
    <w:tmpl w:val="1028463E"/>
    <w:lvl w:ilvl="0" w:tplc="552CD7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9B809F4">
      <w:start w:val="1"/>
      <w:numFmt w:val="upperLetter"/>
      <w:lvlText w:val="%5)"/>
      <w:lvlJc w:val="left"/>
      <w:pPr>
        <w:ind w:left="3600" w:hanging="360"/>
      </w:pPr>
      <w:rPr>
        <w:rFonts w:hint="default"/>
      </w:rPr>
    </w:lvl>
    <w:lvl w:ilvl="5" w:tplc="04210011">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5"/>
  </w:num>
  <w:num w:numId="5">
    <w:abstractNumId w:val="3"/>
  </w:num>
  <w:num w:numId="6">
    <w:abstractNumId w:val="11"/>
  </w:num>
  <w:num w:numId="7">
    <w:abstractNumId w:val="10"/>
  </w:num>
  <w:num w:numId="8">
    <w:abstractNumId w:val="17"/>
  </w:num>
  <w:num w:numId="9">
    <w:abstractNumId w:val="14"/>
  </w:num>
  <w:num w:numId="10">
    <w:abstractNumId w:val="6"/>
  </w:num>
  <w:num w:numId="11">
    <w:abstractNumId w:val="5"/>
  </w:num>
  <w:num w:numId="12">
    <w:abstractNumId w:val="1"/>
  </w:num>
  <w:num w:numId="13">
    <w:abstractNumId w:val="2"/>
  </w:num>
  <w:num w:numId="14">
    <w:abstractNumId w:val="16"/>
  </w:num>
  <w:num w:numId="15">
    <w:abstractNumId w:val="0"/>
  </w:num>
  <w:num w:numId="16">
    <w:abstractNumId w:val="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95840"/>
    <w:rsid w:val="003B5E49"/>
    <w:rsid w:val="00423C6D"/>
    <w:rsid w:val="00484453"/>
    <w:rsid w:val="004864EC"/>
    <w:rsid w:val="004E08CA"/>
    <w:rsid w:val="00536EB1"/>
    <w:rsid w:val="0057608F"/>
    <w:rsid w:val="0066190C"/>
    <w:rsid w:val="00813E38"/>
    <w:rsid w:val="008305E3"/>
    <w:rsid w:val="00842CA9"/>
    <w:rsid w:val="00844C58"/>
    <w:rsid w:val="008B6E94"/>
    <w:rsid w:val="008E33DC"/>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f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ah@unimal.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ammad.hatta@unimal.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29103/jimfh.v6i2.10094" TargetMode="External"/><Relationship Id="rId4" Type="http://schemas.openxmlformats.org/officeDocument/2006/relationships/webSettings" Target="webSettings.xml"/><Relationship Id="rId9" Type="http://schemas.openxmlformats.org/officeDocument/2006/relationships/hyperlink" Target="http://dx.doi.org/10.29103/jimfh.v6i1.700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29103/jimfh.v6i2.10094" TargetMode="External"/><Relationship Id="rId2" Type="http://schemas.openxmlformats.org/officeDocument/2006/relationships/hyperlink" Target="http://dx.doi.org/10.29103/jimfh.v6i1.7007" TargetMode="External"/><Relationship Id="rId1" Type="http://schemas.openxmlformats.org/officeDocument/2006/relationships/hyperlink" Target="http://dx.doi.org/10.29103/jimfh.v4i2.41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TotalTime>
  <Pages>18</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14</cp:revision>
  <cp:lastPrinted>2023-08-23T10:27:00Z</cp:lastPrinted>
  <dcterms:created xsi:type="dcterms:W3CDTF">2023-08-21T07:32:00Z</dcterms:created>
  <dcterms:modified xsi:type="dcterms:W3CDTF">2025-01-05T08:43:00Z</dcterms:modified>
</cp:coreProperties>
</file>