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1ECC" w14:textId="6956A985" w:rsidR="007153A8" w:rsidRPr="00553F6D" w:rsidRDefault="007153A8" w:rsidP="007153A8">
      <w:pPr>
        <w:shd w:val="clear" w:color="auto" w:fill="FFFFFF" w:themeFill="background1"/>
        <w:ind w:right="120"/>
        <w:jc w:val="center"/>
        <w:rPr>
          <w:i/>
          <w:iCs/>
          <w:sz w:val="20"/>
          <w:szCs w:val="20"/>
        </w:rPr>
      </w:pPr>
      <w:bookmarkStart w:id="0" w:name="_Hlk5530928"/>
      <w:r w:rsidRPr="00553F6D">
        <w:rPr>
          <w:i/>
          <w:iCs/>
          <w:sz w:val="20"/>
          <w:szCs w:val="20"/>
        </w:rPr>
        <w:t>Jurnal Ekonom</w:t>
      </w:r>
      <w:proofErr w:type="spellStart"/>
      <w:r w:rsidR="00350190" w:rsidRPr="00553F6D">
        <w:rPr>
          <w:i/>
          <w:iCs/>
          <w:sz w:val="20"/>
          <w:szCs w:val="20"/>
          <w:lang w:val="en-US"/>
        </w:rPr>
        <w:t>ika</w:t>
      </w:r>
      <w:proofErr w:type="spellEnd"/>
      <w:r w:rsidR="00350190" w:rsidRPr="00553F6D">
        <w:rPr>
          <w:i/>
          <w:iCs/>
          <w:sz w:val="20"/>
          <w:szCs w:val="20"/>
          <w:lang w:val="en-US"/>
        </w:rPr>
        <w:t xml:space="preserve"> Indonesia</w:t>
      </w:r>
      <w:r w:rsidRPr="00553F6D">
        <w:rPr>
          <w:i/>
          <w:iCs/>
          <w:sz w:val="20"/>
          <w:szCs w:val="20"/>
        </w:rPr>
        <w:t xml:space="preserve"> Unimal Volume </w:t>
      </w:r>
      <w:r w:rsidR="00350190" w:rsidRPr="00553F6D">
        <w:rPr>
          <w:i/>
          <w:iCs/>
          <w:sz w:val="20"/>
          <w:szCs w:val="20"/>
          <w:lang w:val="en-US"/>
        </w:rPr>
        <w:t xml:space="preserve">10 </w:t>
      </w:r>
      <w:r w:rsidRPr="00553F6D">
        <w:rPr>
          <w:i/>
          <w:iCs/>
          <w:sz w:val="20"/>
          <w:szCs w:val="20"/>
        </w:rPr>
        <w:t>Nomor</w:t>
      </w:r>
      <w:r w:rsidRPr="00553F6D">
        <w:rPr>
          <w:i/>
          <w:iCs/>
          <w:sz w:val="20"/>
          <w:szCs w:val="20"/>
          <w:lang w:val="en-US"/>
        </w:rPr>
        <w:t xml:space="preserve"> 2</w:t>
      </w:r>
      <w:r w:rsidR="00350190" w:rsidRPr="00553F6D">
        <w:rPr>
          <w:i/>
          <w:iCs/>
          <w:sz w:val="20"/>
          <w:szCs w:val="20"/>
          <w:lang w:val="en-US"/>
        </w:rPr>
        <w:t xml:space="preserve"> </w:t>
      </w:r>
      <w:proofErr w:type="spellStart"/>
      <w:r w:rsidR="00350190" w:rsidRPr="00553F6D">
        <w:rPr>
          <w:i/>
          <w:iCs/>
          <w:sz w:val="20"/>
          <w:szCs w:val="20"/>
          <w:lang w:val="en-US"/>
        </w:rPr>
        <w:t>Desember</w:t>
      </w:r>
      <w:proofErr w:type="spellEnd"/>
      <w:r w:rsidR="00350190" w:rsidRPr="00553F6D">
        <w:rPr>
          <w:i/>
          <w:iCs/>
          <w:sz w:val="20"/>
          <w:szCs w:val="20"/>
          <w:lang w:val="en-US"/>
        </w:rPr>
        <w:t xml:space="preserve"> 2021</w:t>
      </w:r>
    </w:p>
    <w:p w14:paraId="1BDD897D" w14:textId="77777777" w:rsidR="00350190" w:rsidRPr="00553F6D" w:rsidRDefault="00350190" w:rsidP="007153A8">
      <w:pPr>
        <w:shd w:val="clear" w:color="auto" w:fill="FFFFFF" w:themeFill="background1"/>
        <w:ind w:right="120"/>
        <w:jc w:val="center"/>
        <w:rPr>
          <w:b/>
          <w:i/>
          <w:sz w:val="20"/>
        </w:rPr>
      </w:pPr>
      <w:r w:rsidRPr="00553F6D">
        <w:rPr>
          <w:b/>
          <w:i/>
          <w:sz w:val="20"/>
        </w:rPr>
        <w:t>P-ISSN</w:t>
      </w:r>
      <w:r w:rsidRPr="00553F6D">
        <w:rPr>
          <w:b/>
          <w:i/>
          <w:spacing w:val="-1"/>
          <w:sz w:val="20"/>
        </w:rPr>
        <w:t xml:space="preserve"> </w:t>
      </w:r>
      <w:r w:rsidRPr="00553F6D">
        <w:rPr>
          <w:b/>
          <w:i/>
          <w:sz w:val="20"/>
        </w:rPr>
        <w:t>: 2338-4123</w:t>
      </w:r>
      <w:r w:rsidRPr="00553F6D">
        <w:rPr>
          <w:b/>
          <w:i/>
          <w:spacing w:val="-2"/>
          <w:sz w:val="20"/>
        </w:rPr>
        <w:t xml:space="preserve"> </w:t>
      </w:r>
      <w:r w:rsidRPr="00553F6D">
        <w:rPr>
          <w:b/>
          <w:i/>
          <w:sz w:val="20"/>
        </w:rPr>
        <w:t>E-ISSN</w:t>
      </w:r>
      <w:r w:rsidRPr="00553F6D">
        <w:rPr>
          <w:b/>
          <w:i/>
          <w:spacing w:val="2"/>
          <w:sz w:val="20"/>
        </w:rPr>
        <w:t xml:space="preserve"> </w:t>
      </w:r>
      <w:r w:rsidRPr="00553F6D">
        <w:rPr>
          <w:b/>
          <w:i/>
          <w:sz w:val="20"/>
        </w:rPr>
        <w:t>: 2614-7270</w:t>
      </w:r>
    </w:p>
    <w:p w14:paraId="21B199BE" w14:textId="3D856ED0" w:rsidR="00350190" w:rsidRPr="00553F6D" w:rsidRDefault="007153A8" w:rsidP="00350190">
      <w:pPr>
        <w:shd w:val="clear" w:color="auto" w:fill="FFFFFF" w:themeFill="background1"/>
        <w:ind w:right="120"/>
        <w:jc w:val="center"/>
      </w:pPr>
      <w:r w:rsidRPr="00553F6D">
        <w:rPr>
          <w:i/>
          <w:iCs/>
          <w:sz w:val="20"/>
          <w:szCs w:val="20"/>
        </w:rPr>
        <w:t xml:space="preserve">URL: </w:t>
      </w:r>
      <w:r w:rsidR="00350190" w:rsidRPr="00553F6D">
        <w:fldChar w:fldCharType="begin"/>
      </w:r>
      <w:r w:rsidR="00350190" w:rsidRPr="00553F6D">
        <w:instrText xml:space="preserve"> HYPERLINK "https://ojs.unimal.ac.id/ekonomika/" </w:instrText>
      </w:r>
      <w:r w:rsidR="00350190" w:rsidRPr="00553F6D">
        <w:fldChar w:fldCharType="separate"/>
      </w:r>
      <w:r w:rsidR="00350190" w:rsidRPr="00553F6D">
        <w:rPr>
          <w:rStyle w:val="Hyperlink"/>
        </w:rPr>
        <w:t>https://ojs.unimal.ac.id/ekonomika/</w:t>
      </w:r>
      <w:r w:rsidR="00350190" w:rsidRPr="00553F6D">
        <w:fldChar w:fldCharType="end"/>
      </w:r>
    </w:p>
    <w:p w14:paraId="19B09AE7" w14:textId="4A9A6F6E" w:rsidR="001327F6" w:rsidRPr="00553F6D" w:rsidRDefault="009E32FF" w:rsidP="00350190">
      <w:pPr>
        <w:shd w:val="clear" w:color="auto" w:fill="FFFFFF" w:themeFill="background1"/>
        <w:ind w:right="120"/>
        <w:jc w:val="center"/>
        <w:rPr>
          <w:sz w:val="20"/>
          <w:szCs w:val="20"/>
          <w:lang w:val="en-US"/>
        </w:rPr>
      </w:pPr>
      <w:r w:rsidRPr="00553F6D">
        <w:rPr>
          <w:noProof/>
          <w:sz w:val="20"/>
          <w:szCs w:val="20"/>
          <w:lang w:val="en-US" w:eastAsia="en-US"/>
        </w:rPr>
        <mc:AlternateContent>
          <mc:Choice Requires="wps">
            <w:drawing>
              <wp:anchor distT="4294967292" distB="4294967292" distL="114300" distR="114300" simplePos="0" relativeHeight="251671552" behindDoc="0" locked="0" layoutInCell="1" allowOverlap="1" wp14:anchorId="3A6486D5" wp14:editId="3D95673B">
                <wp:simplePos x="0" y="0"/>
                <wp:positionH relativeFrom="column">
                  <wp:posOffset>-6350</wp:posOffset>
                </wp:positionH>
                <wp:positionV relativeFrom="paragraph">
                  <wp:posOffset>84454</wp:posOffset>
                </wp:positionV>
                <wp:extent cx="6572250" cy="45719"/>
                <wp:effectExtent l="0" t="0" r="19050" b="31115"/>
                <wp:wrapNone/>
                <wp:docPr id="20"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45719"/>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DED61" id="_x0000_t32" coordsize="21600,21600" o:spt="32" o:oned="t" path="m,l21600,21600e" filled="f">
                <v:path arrowok="t" fillok="f" o:connecttype="none"/>
                <o:lock v:ext="edit" shapetype="t"/>
              </v:shapetype>
              <v:shape id="Straight Arrow Connector 26" o:spid="_x0000_s1026" type="#_x0000_t32" style="position:absolute;margin-left:-.5pt;margin-top:6.65pt;width:517.5pt;height:3.6pt;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TQKgIAAE8EAAAOAAAAZHJzL2Uyb0RvYy54bWysVNuO2yAQfa/Uf0B+Txy7zs2Ks1rZSV+2&#10;3UjZfgABHKPaDAISJ6r67x3IRdn2par6ggeGOXNm5uDF06lryVEYK0EVUTIcRUQoBlyqfRF9e1sP&#10;ZhGxjipOW1CiiM7CRk/Ljx8Wvc5FCg20XBiCIMrmvS6ixjmdx7FljeioHYIWCp01mI463Jp9zA3t&#10;Eb1r43Q0msQ9GK4NMGEtnlYXZ7QM+HUtmHutayscaYsIubmwmrDu/BovFzTfG6obya406D+w6KhU&#10;mPQOVVFHycHIP6A6yQxYqN2QQRdDXUsmQg1YTTL6rZptQ7UItWBzrL63yf4/WPb1uDFE8iJKsT2K&#10;djijrTNU7htHno2BnpSgFPYRDEknvl+9tjmGlWpjfMXspLb6Bdh3SxSUDVV7EXi/nTViJT4ifhfi&#10;N1Zj1l3/BTjeoQcHoXmn2nQeEttCTmFG5/uMxMkRhoeT8TRNx8iVoS8bT5N5yEDzW7A21n0W0BFv&#10;FJG9FnOvIgmp6PHFOk+N5rcAn1nBWrZtEEWrSF9E83E6DgEWWsm9018L8hRla8iRorDc6VImOh5v&#10;GTgoHrAaQfnqajsq24uNuVvl4bA2ZHO1LrL5MR/NV7PVLBtk6WQ1yEZVNXhel9lgsk6m4+pTVZZV&#10;8tMzS7K8kZwL5cndJJxkfyeR62O6iO8u4nsX4vfooV1I9vYNpMNw/TwvytgBP2/Mbeio2nD5+sL8&#10;s3jco/34H1j+AgAA//8DAFBLAwQUAAYACAAAACEAbjdiqd0AAAAJAQAADwAAAGRycy9kb3ducmV2&#10;LnhtbEyPwU7DMBBE70j8g7VI3Fq7CSCUxqlQUYUEpxakXt3YTSzsdRS7jeHr2Z7ocWdGs2/qVfaO&#10;nc0YbUAJi7kAZrAN2mIn4etzM3sGFpNCrVxAI+HHRFg1tze1qnSYcGvOu9QxKsFYKQl9SkPFeWx7&#10;41Wch8EgeccwepXoHDuuRzVRuXe8EOKJe2WRPvRqMOvetN+7k5cQ90PO9t0W+Ps67bcfb5vo1k7K&#10;+7v8sgSWTE7/YbjgEzo0xHQIJ9SROQmzBU1JpJclsIsvygdSDhIK8Qi8qfn1guYPAAD//wMAUEsB&#10;Ai0AFAAGAAgAAAAhALaDOJL+AAAA4QEAABMAAAAAAAAAAAAAAAAAAAAAAFtDb250ZW50X1R5cGVz&#10;XS54bWxQSwECLQAUAAYACAAAACEAOP0h/9YAAACUAQAACwAAAAAAAAAAAAAAAAAvAQAAX3JlbHMv&#10;LnJlbHNQSwECLQAUAAYACAAAACEAZ5n00CoCAABPBAAADgAAAAAAAAAAAAAAAAAuAgAAZHJzL2Uy&#10;b0RvYy54bWxQSwECLQAUAAYACAAAACEAbjdiqd0AAAAJAQAADwAAAAAAAAAAAAAAAACEBAAAZHJz&#10;L2Rvd25yZXYueG1sUEsFBgAAAAAEAAQA8wAAAI4FAAAAAA==&#10;" strokecolor="black [3213]"/>
            </w:pict>
          </mc:Fallback>
        </mc:AlternateContent>
      </w:r>
      <w:r w:rsidR="001327F6" w:rsidRPr="00553F6D">
        <w:rPr>
          <w:noProof/>
          <w:sz w:val="20"/>
          <w:szCs w:val="20"/>
          <w:lang w:val="en-US" w:eastAsia="en-US"/>
        </w:rPr>
        <w:drawing>
          <wp:anchor distT="0" distB="0" distL="114300" distR="114300" simplePos="0" relativeHeight="251663360" behindDoc="1" locked="0" layoutInCell="0" allowOverlap="1" wp14:anchorId="27A611B6" wp14:editId="29022D57">
            <wp:simplePos x="0" y="0"/>
            <wp:positionH relativeFrom="column">
              <wp:posOffset>1270</wp:posOffset>
            </wp:positionH>
            <wp:positionV relativeFrom="paragraph">
              <wp:posOffset>70485</wp:posOffset>
            </wp:positionV>
            <wp:extent cx="6659880" cy="44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9880" cy="4445"/>
                    </a:xfrm>
                    <a:prstGeom prst="rect">
                      <a:avLst/>
                    </a:prstGeom>
                    <a:noFill/>
                    <a:ln>
                      <a:noFill/>
                    </a:ln>
                  </pic:spPr>
                </pic:pic>
              </a:graphicData>
            </a:graphic>
          </wp:anchor>
        </w:drawing>
      </w:r>
    </w:p>
    <w:p w14:paraId="273355C1" w14:textId="77777777" w:rsidR="005F4AAB" w:rsidRPr="00553F6D" w:rsidRDefault="009E32FF" w:rsidP="0096528D">
      <w:pPr>
        <w:shd w:val="clear" w:color="auto" w:fill="FFFFFF" w:themeFill="background1"/>
        <w:rPr>
          <w:b/>
          <w:sz w:val="20"/>
          <w:szCs w:val="20"/>
          <w:lang w:val="en-US"/>
        </w:rPr>
      </w:pPr>
      <w:r w:rsidRPr="00553F6D">
        <w:rPr>
          <w:noProof/>
          <w:sz w:val="20"/>
          <w:szCs w:val="20"/>
          <w:lang w:val="en-US" w:eastAsia="en-US"/>
        </w:rPr>
        <w:drawing>
          <wp:anchor distT="0" distB="0" distL="114300" distR="114300" simplePos="0" relativeHeight="251689984" behindDoc="0" locked="0" layoutInCell="1" allowOverlap="1" wp14:anchorId="53921B40" wp14:editId="272C4C61">
            <wp:simplePos x="0" y="0"/>
            <wp:positionH relativeFrom="column">
              <wp:posOffset>5269230</wp:posOffset>
            </wp:positionH>
            <wp:positionV relativeFrom="paragraph">
              <wp:posOffset>86360</wp:posOffset>
            </wp:positionV>
            <wp:extent cx="1259205" cy="1680845"/>
            <wp:effectExtent l="0" t="0" r="0" b="0"/>
            <wp:wrapThrough wrapText="bothSides">
              <wp:wrapPolygon edited="0">
                <wp:start x="0" y="0"/>
                <wp:lineTo x="0" y="21298"/>
                <wp:lineTo x="21241" y="21298"/>
                <wp:lineTo x="2124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jpg"/>
                    <pic:cNvPicPr/>
                  </pic:nvPicPr>
                  <pic:blipFill>
                    <a:blip r:embed="rId9">
                      <a:extLst>
                        <a:ext uri="{28A0092B-C50C-407E-A947-70E740481C1C}">
                          <a14:useLocalDpi xmlns:a14="http://schemas.microsoft.com/office/drawing/2010/main" val="0"/>
                        </a:ext>
                      </a:extLst>
                    </a:blip>
                    <a:stretch>
                      <a:fillRect/>
                    </a:stretch>
                  </pic:blipFill>
                  <pic:spPr>
                    <a:xfrm>
                      <a:off x="0" y="0"/>
                      <a:ext cx="1259205" cy="1680845"/>
                    </a:xfrm>
                    <a:prstGeom prst="rect">
                      <a:avLst/>
                    </a:prstGeom>
                  </pic:spPr>
                </pic:pic>
              </a:graphicData>
            </a:graphic>
            <wp14:sizeRelH relativeFrom="margin">
              <wp14:pctWidth>0</wp14:pctWidth>
            </wp14:sizeRelH>
            <wp14:sizeRelV relativeFrom="margin">
              <wp14:pctHeight>0</wp14:pctHeight>
            </wp14:sizeRelV>
          </wp:anchor>
        </w:drawing>
      </w:r>
      <w:r w:rsidR="0096528D" w:rsidRPr="00553F6D">
        <w:rPr>
          <w:b/>
          <w:sz w:val="20"/>
          <w:szCs w:val="20"/>
          <w:lang w:val="en-US"/>
        </w:rPr>
        <w:t xml:space="preserve">ANALISIS PENGARUH PENDAPATAN BANK SYARIAH DAN PENDAPATAN </w:t>
      </w:r>
    </w:p>
    <w:p w14:paraId="776D8BAD" w14:textId="77777777" w:rsidR="0096528D" w:rsidRPr="00553F6D" w:rsidRDefault="0096528D" w:rsidP="0096528D">
      <w:pPr>
        <w:shd w:val="clear" w:color="auto" w:fill="FFFFFF" w:themeFill="background1"/>
        <w:rPr>
          <w:b/>
          <w:sz w:val="20"/>
          <w:szCs w:val="20"/>
          <w:lang w:val="en-US"/>
        </w:rPr>
      </w:pPr>
      <w:r w:rsidRPr="00553F6D">
        <w:rPr>
          <w:b/>
          <w:sz w:val="20"/>
          <w:szCs w:val="20"/>
          <w:lang w:val="en-US"/>
        </w:rPr>
        <w:t>BANK KONVENSIONAL TERHADAP PROFITABILITAS BANK</w:t>
      </w:r>
    </w:p>
    <w:p w14:paraId="40945F63" w14:textId="77777777" w:rsidR="0096528D" w:rsidRPr="00553F6D" w:rsidRDefault="0096528D" w:rsidP="0096528D">
      <w:pPr>
        <w:shd w:val="clear" w:color="auto" w:fill="FFFFFF" w:themeFill="background1"/>
        <w:rPr>
          <w:b/>
          <w:sz w:val="20"/>
          <w:szCs w:val="20"/>
          <w:lang w:val="en-US"/>
        </w:rPr>
      </w:pPr>
      <w:r w:rsidRPr="00553F6D">
        <w:rPr>
          <w:b/>
          <w:sz w:val="20"/>
          <w:szCs w:val="20"/>
          <w:lang w:val="en-US"/>
        </w:rPr>
        <w:t>(</w:t>
      </w:r>
      <w:proofErr w:type="spellStart"/>
      <w:r w:rsidRPr="00553F6D">
        <w:rPr>
          <w:b/>
          <w:sz w:val="20"/>
          <w:szCs w:val="20"/>
          <w:lang w:val="en-US"/>
        </w:rPr>
        <w:t>Studi</w:t>
      </w:r>
      <w:proofErr w:type="spellEnd"/>
      <w:r w:rsidRPr="00553F6D">
        <w:rPr>
          <w:b/>
          <w:sz w:val="20"/>
          <w:szCs w:val="20"/>
          <w:lang w:val="en-US"/>
        </w:rPr>
        <w:t xml:space="preserve"> </w:t>
      </w:r>
      <w:proofErr w:type="spellStart"/>
      <w:r w:rsidRPr="00553F6D">
        <w:rPr>
          <w:b/>
          <w:sz w:val="20"/>
          <w:szCs w:val="20"/>
          <w:lang w:val="en-US"/>
        </w:rPr>
        <w:t>Kasus</w:t>
      </w:r>
      <w:proofErr w:type="spellEnd"/>
      <w:r w:rsidRPr="00553F6D">
        <w:rPr>
          <w:b/>
          <w:sz w:val="20"/>
          <w:szCs w:val="20"/>
          <w:lang w:val="en-US"/>
        </w:rPr>
        <w:t xml:space="preserve"> Pada Bank BRI Syariah dan Bank BRI </w:t>
      </w:r>
      <w:proofErr w:type="spellStart"/>
      <w:r w:rsidRPr="00553F6D">
        <w:rPr>
          <w:b/>
          <w:sz w:val="20"/>
          <w:szCs w:val="20"/>
          <w:lang w:val="en-US"/>
        </w:rPr>
        <w:t>Umum</w:t>
      </w:r>
      <w:proofErr w:type="spellEnd"/>
      <w:r w:rsidRPr="00553F6D">
        <w:rPr>
          <w:b/>
          <w:sz w:val="20"/>
          <w:szCs w:val="20"/>
          <w:lang w:val="en-US"/>
        </w:rPr>
        <w:t>)</w:t>
      </w:r>
    </w:p>
    <w:p w14:paraId="171C3667" w14:textId="77777777" w:rsidR="005F4AAB" w:rsidRPr="00553F6D" w:rsidRDefault="005F4AAB" w:rsidP="005F4AAB">
      <w:pPr>
        <w:shd w:val="clear" w:color="auto" w:fill="FFFFFF" w:themeFill="background1"/>
        <w:rPr>
          <w:b/>
          <w:sz w:val="20"/>
          <w:szCs w:val="20"/>
          <w:lang w:val="en-US"/>
        </w:rPr>
      </w:pPr>
    </w:p>
    <w:p w14:paraId="305FD44D" w14:textId="699E1D1A" w:rsidR="001327F6" w:rsidRPr="00553F6D" w:rsidRDefault="00FD1722" w:rsidP="005F4AAB">
      <w:pPr>
        <w:shd w:val="clear" w:color="auto" w:fill="FFFFFF" w:themeFill="background1"/>
        <w:rPr>
          <w:sz w:val="20"/>
          <w:szCs w:val="20"/>
          <w:lang w:val="en-US"/>
        </w:rPr>
      </w:pPr>
      <w:r w:rsidRPr="00553F6D">
        <w:rPr>
          <w:rFonts w:eastAsia="Times New Roman"/>
          <w:sz w:val="20"/>
          <w:szCs w:val="20"/>
          <w:vertAlign w:val="superscript"/>
        </w:rPr>
        <w:t>*a</w:t>
      </w:r>
      <w:proofErr w:type="spellStart"/>
      <w:r w:rsidR="00163D0E" w:rsidRPr="00553F6D">
        <w:rPr>
          <w:sz w:val="20"/>
          <w:szCs w:val="20"/>
          <w:lang w:val="en-US"/>
        </w:rPr>
        <w:t>Rizka</w:t>
      </w:r>
      <w:proofErr w:type="spellEnd"/>
      <w:r w:rsidR="00163D0E" w:rsidRPr="00553F6D">
        <w:rPr>
          <w:sz w:val="20"/>
          <w:szCs w:val="20"/>
          <w:lang w:val="en-US"/>
        </w:rPr>
        <w:t xml:space="preserve"> </w:t>
      </w:r>
      <w:proofErr w:type="spellStart"/>
      <w:r w:rsidR="00163D0E" w:rsidRPr="00553F6D">
        <w:rPr>
          <w:sz w:val="20"/>
          <w:szCs w:val="20"/>
          <w:lang w:val="en-US"/>
        </w:rPr>
        <w:t>Abdillah</w:t>
      </w:r>
      <w:proofErr w:type="spellEnd"/>
      <w:r w:rsidR="0096528D" w:rsidRPr="00553F6D">
        <w:rPr>
          <w:sz w:val="20"/>
          <w:szCs w:val="20"/>
          <w:lang w:val="en-US"/>
        </w:rPr>
        <w:t xml:space="preserve"> </w:t>
      </w:r>
      <w:r w:rsidRPr="00553F6D">
        <w:rPr>
          <w:rFonts w:eastAsia="Times New Roman"/>
          <w:sz w:val="20"/>
          <w:szCs w:val="20"/>
          <w:vertAlign w:val="superscript"/>
        </w:rPr>
        <w:t>*b</w:t>
      </w:r>
      <w:proofErr w:type="spellStart"/>
      <w:r w:rsidR="003B710B" w:rsidRPr="00553F6D">
        <w:rPr>
          <w:color w:val="000000"/>
          <w:sz w:val="20"/>
          <w:szCs w:val="20"/>
          <w:lang w:val="en-US"/>
        </w:rPr>
        <w:t>Mu</w:t>
      </w:r>
      <w:r w:rsidR="00163D0E" w:rsidRPr="00553F6D">
        <w:rPr>
          <w:color w:val="000000"/>
          <w:sz w:val="20"/>
          <w:szCs w:val="20"/>
          <w:lang w:val="en-US"/>
        </w:rPr>
        <w:t>khlis</w:t>
      </w:r>
      <w:proofErr w:type="spellEnd"/>
      <w:r w:rsidR="00163D0E" w:rsidRPr="00553F6D">
        <w:rPr>
          <w:color w:val="000000"/>
          <w:sz w:val="20"/>
          <w:szCs w:val="20"/>
          <w:lang w:val="en-US"/>
        </w:rPr>
        <w:t xml:space="preserve"> </w:t>
      </w:r>
      <w:proofErr w:type="spellStart"/>
      <w:r w:rsidR="00163D0E" w:rsidRPr="00553F6D">
        <w:rPr>
          <w:color w:val="000000"/>
          <w:sz w:val="20"/>
          <w:szCs w:val="20"/>
          <w:lang w:val="en-US"/>
        </w:rPr>
        <w:t>M.Nur</w:t>
      </w:r>
      <w:proofErr w:type="spellEnd"/>
      <w:r w:rsidR="00350190" w:rsidRPr="00553F6D">
        <w:rPr>
          <w:color w:val="000000"/>
          <w:sz w:val="20"/>
          <w:szCs w:val="20"/>
          <w:lang w:val="en-US"/>
        </w:rPr>
        <w:t xml:space="preserve"> *</w:t>
      </w:r>
      <w:proofErr w:type="spellStart"/>
      <w:r w:rsidR="00350190" w:rsidRPr="00553F6D">
        <w:rPr>
          <w:color w:val="000000"/>
          <w:sz w:val="20"/>
          <w:szCs w:val="20"/>
          <w:vertAlign w:val="superscript"/>
          <w:lang w:val="en-US"/>
        </w:rPr>
        <w:t>C</w:t>
      </w:r>
      <w:r w:rsidR="00350190" w:rsidRPr="00553F6D">
        <w:rPr>
          <w:color w:val="000000"/>
          <w:sz w:val="20"/>
          <w:szCs w:val="20"/>
          <w:lang w:val="en-US"/>
        </w:rPr>
        <w:t>Devi</w:t>
      </w:r>
      <w:proofErr w:type="spellEnd"/>
      <w:r w:rsidR="00350190" w:rsidRPr="00553F6D">
        <w:rPr>
          <w:color w:val="000000"/>
          <w:sz w:val="20"/>
          <w:szCs w:val="20"/>
          <w:lang w:val="en-US"/>
        </w:rPr>
        <w:t xml:space="preserve"> </w:t>
      </w:r>
      <w:proofErr w:type="spellStart"/>
      <w:r w:rsidR="00350190" w:rsidRPr="00553F6D">
        <w:rPr>
          <w:color w:val="000000"/>
          <w:sz w:val="20"/>
          <w:szCs w:val="20"/>
          <w:lang w:val="en-US"/>
        </w:rPr>
        <w:t>Andriyani</w:t>
      </w:r>
      <w:proofErr w:type="spellEnd"/>
    </w:p>
    <w:p w14:paraId="6760615E" w14:textId="77777777" w:rsidR="001327F6" w:rsidRPr="00553F6D" w:rsidRDefault="00A047EF" w:rsidP="005F4AAB">
      <w:pPr>
        <w:shd w:val="clear" w:color="auto" w:fill="FFFFFF" w:themeFill="background1"/>
        <w:rPr>
          <w:sz w:val="20"/>
          <w:szCs w:val="20"/>
          <w:lang w:val="en-US"/>
        </w:rPr>
      </w:pPr>
      <w:r w:rsidRPr="00553F6D">
        <w:rPr>
          <w:i/>
          <w:iCs/>
          <w:sz w:val="20"/>
          <w:szCs w:val="20"/>
          <w:vertAlign w:val="superscript"/>
        </w:rPr>
        <w:t>*</w:t>
      </w:r>
      <w:r w:rsidR="001327F6" w:rsidRPr="00553F6D">
        <w:rPr>
          <w:i/>
          <w:iCs/>
          <w:sz w:val="20"/>
          <w:szCs w:val="20"/>
        </w:rPr>
        <w:t xml:space="preserve">Fakultas Ekonomi dan Bisnis Universitas </w:t>
      </w:r>
      <w:proofErr w:type="spellStart"/>
      <w:r w:rsidR="001327F6" w:rsidRPr="00553F6D">
        <w:rPr>
          <w:i/>
          <w:iCs/>
          <w:sz w:val="20"/>
          <w:szCs w:val="20"/>
          <w:lang w:val="en-US"/>
        </w:rPr>
        <w:t>Malikussaleh</w:t>
      </w:r>
      <w:proofErr w:type="spellEnd"/>
    </w:p>
    <w:p w14:paraId="7784335A" w14:textId="77777777" w:rsidR="005F4AAB" w:rsidRPr="00553F6D" w:rsidRDefault="00FD1722" w:rsidP="005F4AAB">
      <w:pPr>
        <w:shd w:val="clear" w:color="auto" w:fill="FFFFFF" w:themeFill="background1"/>
        <w:rPr>
          <w:rStyle w:val="Hyperlink"/>
          <w:sz w:val="20"/>
          <w:szCs w:val="20"/>
          <w:lang w:val="en-US"/>
        </w:rPr>
      </w:pPr>
      <w:r w:rsidRPr="00553F6D">
        <w:rPr>
          <w:sz w:val="20"/>
          <w:szCs w:val="20"/>
        </w:rPr>
        <w:t xml:space="preserve">a </w:t>
      </w:r>
      <w:r w:rsidR="0040067F" w:rsidRPr="00553F6D">
        <w:rPr>
          <w:sz w:val="20"/>
          <w:szCs w:val="20"/>
        </w:rPr>
        <w:t>Corresponding author:</w:t>
      </w:r>
      <w:r w:rsidR="005F4AAB" w:rsidRPr="00553F6D">
        <w:rPr>
          <w:sz w:val="20"/>
          <w:szCs w:val="20"/>
          <w:lang w:val="en-US"/>
        </w:rPr>
        <w:t xml:space="preserve"> </w:t>
      </w:r>
      <w:hyperlink r:id="rId10" w:history="1">
        <w:r w:rsidR="00163D0E" w:rsidRPr="00553F6D">
          <w:rPr>
            <w:rStyle w:val="Hyperlink"/>
            <w:sz w:val="20"/>
            <w:szCs w:val="20"/>
            <w:lang w:val="en-US"/>
          </w:rPr>
          <w:t>abdillahrizka@gmail.com</w:t>
        </w:r>
      </w:hyperlink>
    </w:p>
    <w:p w14:paraId="2B4E59CF" w14:textId="0E34E3A9" w:rsidR="00350190" w:rsidRPr="00553F6D" w:rsidRDefault="005F4AAB" w:rsidP="005F4AAB">
      <w:pPr>
        <w:shd w:val="clear" w:color="auto" w:fill="FFFFFF" w:themeFill="background1"/>
        <w:rPr>
          <w:rStyle w:val="Hyperlink"/>
          <w:sz w:val="20"/>
          <w:szCs w:val="20"/>
          <w:lang w:val="en-US"/>
        </w:rPr>
      </w:pPr>
      <w:r w:rsidRPr="00553F6D">
        <w:rPr>
          <w:sz w:val="20"/>
          <w:szCs w:val="20"/>
        </w:rPr>
        <w:t>b</w:t>
      </w:r>
      <w:r w:rsidR="00163D0E" w:rsidRPr="00553F6D">
        <w:rPr>
          <w:lang w:val="en-US"/>
        </w:rPr>
        <w:t xml:space="preserve"> </w:t>
      </w:r>
      <w:r w:rsidR="00553F6D" w:rsidRPr="00553F6D">
        <w:rPr>
          <w:rStyle w:val="Hyperlink"/>
          <w:sz w:val="20"/>
          <w:szCs w:val="20"/>
          <w:lang w:val="en-US"/>
        </w:rPr>
        <w:t>mukhlis.mnur@unimal.ac.id</w:t>
      </w:r>
      <w:r w:rsidR="00350190" w:rsidRPr="00553F6D">
        <w:rPr>
          <w:rStyle w:val="Hyperlink"/>
          <w:sz w:val="20"/>
          <w:szCs w:val="20"/>
          <w:lang w:val="en-US"/>
        </w:rPr>
        <w:t xml:space="preserve"> </w:t>
      </w:r>
    </w:p>
    <w:p w14:paraId="25B30C97" w14:textId="0DE74F1B" w:rsidR="00435CC7" w:rsidRPr="00553F6D" w:rsidRDefault="00553F6D" w:rsidP="005F4AAB">
      <w:pPr>
        <w:shd w:val="clear" w:color="auto" w:fill="FFFFFF" w:themeFill="background1"/>
        <w:rPr>
          <w:sz w:val="20"/>
          <w:szCs w:val="20"/>
          <w:lang w:val="en-US"/>
        </w:rPr>
      </w:pPr>
      <w:r w:rsidRPr="00553F6D">
        <w:rPr>
          <w:rStyle w:val="Hyperlink"/>
          <w:sz w:val="20"/>
          <w:szCs w:val="20"/>
          <w:u w:val="none"/>
          <w:lang w:val="en-US"/>
        </w:rPr>
        <w:t xml:space="preserve">c </w:t>
      </w:r>
      <w:r w:rsidRPr="00553F6D">
        <w:rPr>
          <w:rStyle w:val="Hyperlink"/>
          <w:sz w:val="20"/>
          <w:szCs w:val="20"/>
          <w:lang w:val="en-US"/>
        </w:rPr>
        <w:t>d</w:t>
      </w:r>
      <w:r w:rsidR="00350190" w:rsidRPr="00553F6D">
        <w:rPr>
          <w:rStyle w:val="Hyperlink"/>
          <w:sz w:val="20"/>
          <w:szCs w:val="20"/>
          <w:lang w:val="en-US"/>
        </w:rPr>
        <w:t>eviandriyani@unimal.ac.id</w:t>
      </w:r>
    </w:p>
    <w:p w14:paraId="60F6D14C" w14:textId="77777777" w:rsidR="001327F6" w:rsidRPr="00553F6D" w:rsidRDefault="001327F6" w:rsidP="005F4AAB">
      <w:pPr>
        <w:shd w:val="clear" w:color="auto" w:fill="FFFFFF" w:themeFill="background1"/>
        <w:rPr>
          <w:sz w:val="20"/>
          <w:szCs w:val="20"/>
        </w:rPr>
      </w:pPr>
    </w:p>
    <w:p w14:paraId="77C845A5" w14:textId="77777777" w:rsidR="001327F6" w:rsidRPr="00553F6D" w:rsidRDefault="001327F6" w:rsidP="00C715F6">
      <w:pPr>
        <w:shd w:val="clear" w:color="auto" w:fill="FFFFFF" w:themeFill="background1"/>
        <w:spacing w:line="139" w:lineRule="exact"/>
        <w:rPr>
          <w:sz w:val="20"/>
          <w:szCs w:val="20"/>
        </w:rPr>
      </w:pPr>
    </w:p>
    <w:p w14:paraId="5924C081" w14:textId="77777777" w:rsidR="0040067F" w:rsidRPr="00553F6D" w:rsidRDefault="0040067F" w:rsidP="00C715F6">
      <w:pPr>
        <w:shd w:val="clear" w:color="auto" w:fill="FFFFFF" w:themeFill="background1"/>
        <w:spacing w:line="139" w:lineRule="exact"/>
        <w:rPr>
          <w:sz w:val="20"/>
          <w:szCs w:val="20"/>
          <w:lang w:val="en-US"/>
        </w:rPr>
      </w:pPr>
    </w:p>
    <w:p w14:paraId="71F9EE8D" w14:textId="77777777" w:rsidR="00244F1D" w:rsidRPr="00553F6D" w:rsidRDefault="00244F1D" w:rsidP="00C715F6">
      <w:pPr>
        <w:shd w:val="clear" w:color="auto" w:fill="FFFFFF" w:themeFill="background1"/>
        <w:spacing w:line="139" w:lineRule="exact"/>
        <w:rPr>
          <w:sz w:val="20"/>
          <w:szCs w:val="20"/>
          <w:lang w:val="en-US"/>
        </w:rPr>
      </w:pPr>
    </w:p>
    <w:p w14:paraId="1C418153" w14:textId="77777777" w:rsidR="008272E3" w:rsidRPr="00553F6D" w:rsidRDefault="008272E3" w:rsidP="00C715F6">
      <w:pPr>
        <w:shd w:val="clear" w:color="auto" w:fill="FFFFFF" w:themeFill="background1"/>
        <w:spacing w:line="139" w:lineRule="exact"/>
        <w:rPr>
          <w:sz w:val="20"/>
          <w:szCs w:val="20"/>
          <w:lang w:val="en-US"/>
        </w:rPr>
      </w:pPr>
    </w:p>
    <w:p w14:paraId="180B086C" w14:textId="77777777" w:rsidR="00435CC7" w:rsidRPr="00553F6D" w:rsidRDefault="00435CC7" w:rsidP="00C715F6">
      <w:pPr>
        <w:shd w:val="clear" w:color="auto" w:fill="FFFFFF" w:themeFill="background1"/>
        <w:spacing w:line="139" w:lineRule="exact"/>
        <w:rPr>
          <w:sz w:val="20"/>
          <w:szCs w:val="20"/>
          <w:lang w:val="en-US"/>
        </w:rPr>
      </w:pPr>
    </w:p>
    <w:p w14:paraId="7A4EE4B5" w14:textId="77777777" w:rsidR="00435CC7" w:rsidRPr="00553F6D" w:rsidRDefault="009E32FF" w:rsidP="00C715F6">
      <w:pPr>
        <w:shd w:val="clear" w:color="auto" w:fill="FFFFFF" w:themeFill="background1"/>
        <w:spacing w:line="139" w:lineRule="exact"/>
        <w:rPr>
          <w:sz w:val="20"/>
          <w:szCs w:val="20"/>
          <w:lang w:val="en-US"/>
        </w:rPr>
      </w:pPr>
      <w:r w:rsidRPr="00553F6D">
        <w:rPr>
          <w:noProof/>
          <w:sz w:val="20"/>
          <w:szCs w:val="20"/>
          <w:lang w:val="en-US" w:eastAsia="en-US"/>
        </w:rPr>
        <mc:AlternateContent>
          <mc:Choice Requires="wps">
            <w:drawing>
              <wp:anchor distT="4294967292" distB="4294967292" distL="114300" distR="114300" simplePos="0" relativeHeight="251692032" behindDoc="0" locked="0" layoutInCell="1" allowOverlap="1" wp14:anchorId="697AEED1" wp14:editId="2C28B001">
                <wp:simplePos x="0" y="0"/>
                <wp:positionH relativeFrom="margin">
                  <wp:align>left</wp:align>
                </wp:positionH>
                <wp:positionV relativeFrom="paragraph">
                  <wp:posOffset>91440</wp:posOffset>
                </wp:positionV>
                <wp:extent cx="6572250" cy="45719"/>
                <wp:effectExtent l="0" t="0" r="19050" b="31115"/>
                <wp:wrapNone/>
                <wp:docPr id="7"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45719"/>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63C0C" id="Straight Arrow Connector 26" o:spid="_x0000_s1026" type="#_x0000_t32" style="position:absolute;margin-left:0;margin-top:7.2pt;width:517.5pt;height:3.6pt;z-index:251692032;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fdKgIAAE4EAAAOAAAAZHJzL2Uyb0RvYy54bWysVNtu2zAMfR+wfxD0njr2nJtRpyjsZC/d&#10;GiDdB6iSHAuzRUFS4wTD/n2UckG6vQzDXmRKFA8PySPfPxz6juyldQp0SdO7MSVScxBK70r67WU9&#10;mlPiPNOCdaBlSY/S0Yflxw/3gylkBi10QlqCINoVgylp670pksTxVvbM3YGRGp0N2J553NpdIiwb&#10;EL3vkmw8niYDWGEscOkcntYnJ11G/KaR3D83jZOedCVFbj6uNq6vYU2W96zYWWZaxc802D+w6JnS&#10;mPQKVTPPyJtVf0D1iltw0Pg7Dn0CTaO4jDVgNen4t2q2LTMy1oLNcebaJvf/YPnX/cYSJUo6o0Sz&#10;Hke09ZapXevJo7UwkAq0xjaCJdk0tGswrsCoSm9sKJgf9NY8Af/uiIaqZXonI+2Xo0GsNEQk70LC&#10;xhlM+jp8AYF32JuH2LtDY/sAiV0hhzii43VE8uAJx8PpZJZlE5wkR18+maWLmIEVl2Bjnf8soSfB&#10;KKk7F3OtIo2p2P7J+UCNFZeAkFnDWnVd1ESnyVDSxSSbxAAHnRLBGa5Fdcqqs2TPUFf+cCoTHbe3&#10;LLxpEbFaycTqbHumupONuTsd4LA2ZHO2Tqr5sRgvVvPVPB/l2XQ1ysd1PXpcV/louk5nk/pTXVV1&#10;+jMwS/OiVUJIHchdFJzmf6eQ81s6ae+q4WsXkvfosV1I9vKNpONwwzxPyngFcdzYy9BRtPHy+YGF&#10;V3G7R/v2N7D8BQAA//8DAFBLAwQUAAYACAAAACEA5DtdQ9wAAAAHAQAADwAAAGRycy9kb3ducmV2&#10;LnhtbEyPwU7DMBBE70j8g7VI3KjTUCoU4lSoqEKCUwtSr268JBb2OordxvD1bE/0ODOrmbf1Knsn&#10;TjhGG0jBfFaAQGqDsdQp+PzY3D2CiEmT0S4QKvjBCKvm+qrWlQkTbfG0S53gEoqVVtCnNFRSxrZH&#10;r+MsDEicfYXR68Ry7KQZ9cTl3smyKJbSa0u80OsB1z2237ujVxD3Q872zZb0+zLtt++vm+jWTqnb&#10;m/z8BCJhTv/HcMZndGiY6RCOZKJwCviRxO5iAeKcFvcP7BwUlPMlyKaWl/zNHwAAAP//AwBQSwEC&#10;LQAUAAYACAAAACEAtoM4kv4AAADhAQAAEwAAAAAAAAAAAAAAAAAAAAAAW0NvbnRlbnRfVHlwZXNd&#10;LnhtbFBLAQItABQABgAIAAAAIQA4/SH/1gAAAJQBAAALAAAAAAAAAAAAAAAAAC8BAABfcmVscy8u&#10;cmVsc1BLAQItABQABgAIAAAAIQCAnwfdKgIAAE4EAAAOAAAAAAAAAAAAAAAAAC4CAABkcnMvZTJv&#10;RG9jLnhtbFBLAQItABQABgAIAAAAIQDkO11D3AAAAAcBAAAPAAAAAAAAAAAAAAAAAIQEAABkcnMv&#10;ZG93bnJldi54bWxQSwUGAAAAAAQABADzAAAAjQUAAAAA&#10;" strokecolor="black [3213]">
                <w10:wrap anchorx="margin"/>
              </v:shape>
            </w:pict>
          </mc:Fallback>
        </mc:AlternateContent>
      </w:r>
    </w:p>
    <w:p w14:paraId="3FA8ECEA" w14:textId="77777777" w:rsidR="008272E3" w:rsidRPr="00553F6D" w:rsidRDefault="005F4AAB" w:rsidP="00C715F6">
      <w:pPr>
        <w:shd w:val="clear" w:color="auto" w:fill="FFFFFF" w:themeFill="background1"/>
        <w:spacing w:line="139" w:lineRule="exact"/>
        <w:rPr>
          <w:sz w:val="20"/>
          <w:szCs w:val="20"/>
        </w:rPr>
      </w:pPr>
      <w:r w:rsidRPr="00553F6D">
        <w:rPr>
          <w:noProof/>
          <w:sz w:val="20"/>
          <w:szCs w:val="20"/>
          <w:lang w:val="en-US" w:eastAsia="en-US"/>
        </w:rPr>
        <w:drawing>
          <wp:anchor distT="0" distB="0" distL="114300" distR="114300" simplePos="0" relativeHeight="251662336" behindDoc="1" locked="0" layoutInCell="0" allowOverlap="1" wp14:anchorId="2FF4D54E" wp14:editId="5EA7DAFD">
            <wp:simplePos x="0" y="0"/>
            <wp:positionH relativeFrom="margin">
              <wp:align>right</wp:align>
            </wp:positionH>
            <wp:positionV relativeFrom="paragraph">
              <wp:posOffset>12700</wp:posOffset>
            </wp:positionV>
            <wp:extent cx="6659880" cy="50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9880" cy="5080"/>
                    </a:xfrm>
                    <a:prstGeom prst="rect">
                      <a:avLst/>
                    </a:prstGeom>
                    <a:noFill/>
                    <a:ln>
                      <a:noFill/>
                    </a:ln>
                  </pic:spPr>
                </pic:pic>
              </a:graphicData>
            </a:graphic>
            <wp14:sizeRelV relativeFrom="margin">
              <wp14:pctHeight>0</wp14:pctHeight>
            </wp14:sizeRelV>
          </wp:anchor>
        </w:drawing>
      </w:r>
      <w:r w:rsidR="006B2EDF" w:rsidRPr="00553F6D">
        <w:rPr>
          <w:noProof/>
          <w:sz w:val="20"/>
          <w:szCs w:val="20"/>
          <w:lang w:val="en-US" w:eastAsia="en-US"/>
        </w:rPr>
        <mc:AlternateContent>
          <mc:Choice Requires="wps">
            <w:drawing>
              <wp:anchor distT="0" distB="0" distL="114300" distR="114300" simplePos="0" relativeHeight="251687936" behindDoc="0" locked="0" layoutInCell="1" allowOverlap="1" wp14:anchorId="68890AF4" wp14:editId="6C7613D2">
                <wp:simplePos x="0" y="0"/>
                <wp:positionH relativeFrom="column">
                  <wp:posOffset>-25400</wp:posOffset>
                </wp:positionH>
                <wp:positionV relativeFrom="paragraph">
                  <wp:posOffset>24130</wp:posOffset>
                </wp:positionV>
                <wp:extent cx="3359150" cy="22860"/>
                <wp:effectExtent l="19050" t="19050" r="15875" b="2667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59150" cy="22860"/>
                        </a:xfrm>
                        <a:prstGeom prst="rect">
                          <a:avLst/>
                        </a:prstGeom>
                        <a:solidFill>
                          <a:schemeClr val="tx1">
                            <a:lumMod val="100000"/>
                            <a:lumOff val="0"/>
                          </a:schemeClr>
                        </a:solidFill>
                        <a:ln w="381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61015" id="Rectangle 8" o:spid="_x0000_s1026" style="position:absolute;margin-left:-2pt;margin-top:1.9pt;width:264.5pt;height:1.8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Im7AIAAE8GAAAOAAAAZHJzL2Uyb0RvYy54bWysVW1v2yAQ/j5p/wHxPbWdV8eqU6VpMk3a&#10;S7Xu5TMxOEbDwIDE6ab99x3QumkrTdPUfLA4OB7u7rnncn5xbAU6MGO5kiXOzlKMmKwU5XJX4i+f&#10;N4McI+uIpEQoyUp8yyy+WLx+dd7pgg1VowRlBgGItEWnS9w4p4sksVXDWmLPlGYSDmtlWuLANLuE&#10;GtIBeiuSYZpOk04Zqo2qmLWwexUP8SLg1zWr3Me6tswhUWKIzYWvCd+t/yaLc1LsDNENr+7CIP8R&#10;RUu4hEd7qCviCNob/gyq5ZVRVtXurFJtouqaVyzkANlk6ZNsbhqiWcgFimN1Xyb7crDVh8O1QZwC&#10;d3OMJGmBo09QNSJ3gqHc16fTtgC3G31tfIZWv1PVd4ukWjXgxZbGqK5hhEJUmfdPHl3whoWraNu9&#10;VxTQyd6pUKpjbVpUC66/+oseGsqBjoGb254bdnSogs3RaDLPJkBhBWfDYT4N3CWk8DD+sjbWvWGq&#10;RX5RYgNJBFByeGedD+vBJaShBKcbLkQwfLuxlTDoQKBR3DHGI/YtxBz3stT/Yr/APnRV3L8PI3Ss&#10;hwgv2VN0IVEHCeQAESJ6dNjfi3Db3Ys+3XIH8hK8LXF+koCnay1paH5HuIhrqJCQvhwsCCeWDayj&#10;g2XYBy5CU/9abibpbDzKB7PZZDQYj9bp4DLfrAbLVTadztaXq8t19tsnm42LhlPK5Dpg2nuNZeN/&#10;6+E7tUd19CrrA/RRqT3keNPQDlHumR/mozlMHcpB5qM8nabzGUZE7GA+Vc5gZJT7xl0TxOXbzGM8&#10;YUG45yxM/sI/KYjQDYkU9o5Qzx43dEUfabBOkkie1Sl6HKHsgHLPQFCWF1MU5VbRWxAW5BM0A1MY&#10;Fo0yPzHqYKKV2P7YE8MwEm8liHOejcd+BAZjPJkNwTCnJ9vTEyIrgAItQO3CcuXi2Nxrw3cNvBRL&#10;JNUSBF3zIDEv9hgVxO0NmFohg7sJ68fiqR28Hv4HFn8AAAD//wMAUEsDBBQABgAIAAAAIQBjevbk&#10;3gAAAAYBAAAPAAAAZHJzL2Rvd25yZXYueG1sTI9BS8NAFITvgv9heYIXaXetTSsxL0WE4sUWrFI8&#10;brPbJCb7NmY3bfz3Pk96HGaY+SZbja4VJ9uH2hPC7VSBsFR4U1OJ8P62ntyDCFGT0a0ni/BtA6zy&#10;y4tMp8af6dWedrEUXEIh1QhVjF0qZSgq63SY+s4Se0ffOx1Z9qU0vT5zuWvlTKmFdLomXqh0Z58q&#10;WzS7wSF8LUzSbPcvm+PN53rYbD9U82wU4vXV+PgAItox/oXhF5/RIWemgx/IBNEiTOZ8JSLc8QG2&#10;k1nC+oCwnIPMM/kfP/8BAAD//wMAUEsBAi0AFAAGAAgAAAAhALaDOJL+AAAA4QEAABMAAAAAAAAA&#10;AAAAAAAAAAAAAFtDb250ZW50X1R5cGVzXS54bWxQSwECLQAUAAYACAAAACEAOP0h/9YAAACUAQAA&#10;CwAAAAAAAAAAAAAAAAAvAQAAX3JlbHMvLnJlbHNQSwECLQAUAAYACAAAACEAfYryJuwCAABPBgAA&#10;DgAAAAAAAAAAAAAAAAAuAgAAZHJzL2Uyb0RvYy54bWxQSwECLQAUAAYACAAAACEAY3r25N4AAAAG&#10;AQAADwAAAAAAAAAAAAAAAABGBQAAZHJzL2Rvd25yZXYueG1sUEsFBgAAAAAEAAQA8wAAAFEGAAAA&#10;AA==&#10;" fillcolor="black [3213]" strokecolor="white [3212]" strokeweight="3pt">
                <v:shadow color="#7f7f7f [1601]" opacity=".5" offset="1pt"/>
              </v:rect>
            </w:pict>
          </mc:Fallback>
        </mc:AlternateContent>
      </w:r>
    </w:p>
    <w:p w14:paraId="4E959BE8" w14:textId="77777777" w:rsidR="001327F6" w:rsidRPr="00553F6D" w:rsidRDefault="001327F6" w:rsidP="00C715F6">
      <w:pPr>
        <w:shd w:val="clear" w:color="auto" w:fill="FFFFFF" w:themeFill="background1"/>
        <w:tabs>
          <w:tab w:val="left" w:pos="3700"/>
        </w:tabs>
        <w:rPr>
          <w:sz w:val="20"/>
          <w:szCs w:val="20"/>
          <w:lang w:val="en-US"/>
        </w:rPr>
      </w:pPr>
      <w:r w:rsidRPr="00553F6D">
        <w:rPr>
          <w:b/>
          <w:bCs/>
          <w:sz w:val="20"/>
          <w:szCs w:val="20"/>
        </w:rPr>
        <w:t>A R T I C L E I N F O R M A T I O N</w:t>
      </w:r>
      <w:r w:rsidR="00163D0E" w:rsidRPr="00553F6D">
        <w:rPr>
          <w:b/>
          <w:bCs/>
          <w:sz w:val="20"/>
          <w:szCs w:val="20"/>
          <w:lang w:val="en-US"/>
        </w:rPr>
        <w:t xml:space="preserve"> </w:t>
      </w:r>
      <w:r w:rsidR="009E32FF" w:rsidRPr="00553F6D">
        <w:rPr>
          <w:b/>
          <w:bCs/>
          <w:sz w:val="20"/>
          <w:szCs w:val="20"/>
          <w:lang w:val="en-US"/>
        </w:rPr>
        <w:tab/>
      </w:r>
      <w:r w:rsidR="00163D0E" w:rsidRPr="00553F6D">
        <w:rPr>
          <w:b/>
          <w:bCs/>
          <w:sz w:val="20"/>
          <w:szCs w:val="20"/>
        </w:rPr>
        <w:t>A</w:t>
      </w:r>
      <w:r w:rsidR="00163D0E" w:rsidRPr="00553F6D">
        <w:rPr>
          <w:b/>
          <w:bCs/>
          <w:sz w:val="20"/>
          <w:szCs w:val="20"/>
          <w:lang w:val="en-US"/>
        </w:rPr>
        <w:t xml:space="preserve"> </w:t>
      </w:r>
      <w:r w:rsidRPr="00553F6D">
        <w:rPr>
          <w:b/>
          <w:bCs/>
          <w:sz w:val="20"/>
          <w:szCs w:val="20"/>
        </w:rPr>
        <w:t>B S T R A C T</w:t>
      </w:r>
    </w:p>
    <w:bookmarkEnd w:id="0"/>
    <w:p w14:paraId="5C8AF762" w14:textId="77777777" w:rsidR="001327F6" w:rsidRPr="00553F6D" w:rsidRDefault="009E32FF" w:rsidP="00C715F6">
      <w:pPr>
        <w:shd w:val="clear" w:color="auto" w:fill="FFFFFF" w:themeFill="background1"/>
        <w:spacing w:line="20" w:lineRule="exact"/>
        <w:rPr>
          <w:sz w:val="20"/>
          <w:szCs w:val="20"/>
        </w:rPr>
      </w:pPr>
      <w:r w:rsidRPr="00553F6D">
        <w:rPr>
          <w:noProof/>
          <w:sz w:val="20"/>
          <w:szCs w:val="20"/>
          <w:lang w:val="en-US" w:eastAsia="en-US"/>
        </w:rPr>
        <mc:AlternateContent>
          <mc:Choice Requires="wps">
            <w:drawing>
              <wp:anchor distT="4294967295" distB="4294967295" distL="114300" distR="114300" simplePos="0" relativeHeight="251688960" behindDoc="0" locked="0" layoutInCell="1" allowOverlap="1" wp14:anchorId="08E34FAF" wp14:editId="1374B1BC">
                <wp:simplePos x="0" y="0"/>
                <wp:positionH relativeFrom="margin">
                  <wp:align>left</wp:align>
                </wp:positionH>
                <wp:positionV relativeFrom="paragraph">
                  <wp:posOffset>12700</wp:posOffset>
                </wp:positionV>
                <wp:extent cx="6562725" cy="28575"/>
                <wp:effectExtent l="0" t="0" r="28575"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62725" cy="28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8F1000" id="Straight Connector 6" o:spid="_x0000_s1026" style="position:absolute;flip:y;z-index:2516889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pt" to="516.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d8gEAADcEAAAOAAAAZHJzL2Uyb0RvYy54bWysU8GO2yAQvVfqPyDujR1LyW6tOHvIantZ&#10;tVHT9s5iiFGBQUBj5+87YMfZbE+tekGGefNm3pvx5mEwmpyEDwpsQ5eLkhJhObTKHhv6/dvTh3tK&#10;QmS2ZRqsaOhZBPqwff9u07taVNCBboUnSGJD3buGdjG6uigC74RhYQFOWAxK8IZFvPpj0XrWI7vR&#10;RVWW66IH3zoPXISAr49jkG4zv5SCxy9SBhGJbij2FvPp8/mSzmK7YfXRM9cpPrXB/qELw5TFojPV&#10;I4uM/PLqDyqjuIcAMi44mAKkVFxkDahmWb5Rc+iYE1kLmhPcbFP4f7T882nviWobuqbEMoMjOkTP&#10;1LGLZAfWooHgyTr51LtQI3xn9z4p5YM9uGfgPwPGiptgugQ3wgbpDZFauR+4HtkiFE2GPIHzPAEx&#10;RMLxcb1aV3fVihKOsep+dbdKlQtWJ5pU1fkQPwkwJH00VCubDGI1Oz2HOEIvkPSsLemx7sdyVWZY&#10;AK3aJ6V1CuYlEzvtyYnhesRhORV7hcLS2k76RklZXDxrMfJ/FRLtw9ZHcW84GefCxguvtohOaRI7&#10;mBOnztLGX5u5TZzwKVXkpf6b5DkjVwYb52SjLPjRl9vqVyvkiL84MOpOFrxAe977y+hxO/OYpj8p&#10;rf/re06//u/b3wAAAP//AwBQSwMEFAAGAAgAAAAhAGbt2dLaAAAABQEAAA8AAABkcnMvZG93bnJl&#10;di54bWxMj8FOwzAQRO+V+Adrkbi1Dq1aUMimAiQkQPTQwgds4iWOGq+j2G3C3+Oe4LQazWjmbbGd&#10;XKfOPITWC8LtIgPFUnvTSoPw9fkyvwcVIomhzgsj/HCAbXk1Kyg3fpQ9nw+xUalEQk4INsY+1zrU&#10;lh2Fhe9ZkvftB0cxyaHRZqAxlbtOL7Nsox21khYs9fxsuT4eTg6hftvd7Y6ex0obH99fzf6Dnizi&#10;zfX0+AAq8hT/wnDBT+hQJqbKn8QE1SGkRyLCMp2Lma1Wa1AVwmYNuiz0f/ryFwAA//8DAFBLAQIt&#10;ABQABgAIAAAAIQC2gziS/gAAAOEBAAATAAAAAAAAAAAAAAAAAAAAAABbQ29udGVudF9UeXBlc10u&#10;eG1sUEsBAi0AFAAGAAgAAAAhADj9If/WAAAAlAEAAAsAAAAAAAAAAAAAAAAALwEAAF9yZWxzLy5y&#10;ZWxzUEsBAi0AFAAGAAgAAAAhAJOKv53yAQAANwQAAA4AAAAAAAAAAAAAAAAALgIAAGRycy9lMm9E&#10;b2MueG1sUEsBAi0AFAAGAAgAAAAhAGbt2dLaAAAABQEAAA8AAAAAAAAAAAAAAAAATAQAAGRycy9k&#10;b3ducmV2LnhtbFBLBQYAAAAABAAEAPMAAABTBQAAAAA=&#10;" strokecolor="black [3213]" strokeweight="1.5pt">
                <v:stroke joinstyle="miter"/>
                <o:lock v:ext="edit" shapetype="f"/>
                <w10:wrap anchorx="margin"/>
              </v:line>
            </w:pict>
          </mc:Fallback>
        </mc:AlternateContent>
      </w:r>
      <w:r w:rsidR="001327F6" w:rsidRPr="00553F6D">
        <w:rPr>
          <w:noProof/>
          <w:sz w:val="20"/>
          <w:szCs w:val="20"/>
          <w:lang w:val="en-US" w:eastAsia="en-US"/>
        </w:rPr>
        <w:drawing>
          <wp:anchor distT="0" distB="0" distL="114300" distR="114300" simplePos="0" relativeHeight="251661312" behindDoc="1" locked="0" layoutInCell="0" allowOverlap="1" wp14:anchorId="7ED345DF" wp14:editId="0A2C6E48">
            <wp:simplePos x="0" y="0"/>
            <wp:positionH relativeFrom="column">
              <wp:posOffset>3810</wp:posOffset>
            </wp:positionH>
            <wp:positionV relativeFrom="paragraph">
              <wp:posOffset>74930</wp:posOffset>
            </wp:positionV>
            <wp:extent cx="6659880" cy="47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659880" cy="4763"/>
                    </a:xfrm>
                    <a:prstGeom prst="rect">
                      <a:avLst/>
                    </a:prstGeom>
                    <a:noFill/>
                  </pic:spPr>
                </pic:pic>
              </a:graphicData>
            </a:graphic>
          </wp:anchor>
        </w:drawing>
      </w:r>
    </w:p>
    <w:p w14:paraId="5A415E37" w14:textId="77777777" w:rsidR="001327F6" w:rsidRPr="00553F6D" w:rsidRDefault="001327F6" w:rsidP="00C715F6">
      <w:pPr>
        <w:shd w:val="clear" w:color="auto" w:fill="FFFFFF" w:themeFill="background1"/>
        <w:rPr>
          <w:sz w:val="20"/>
          <w:szCs w:val="20"/>
          <w:lang w:val="en-US"/>
        </w:rPr>
        <w:sectPr w:rsidR="001327F6" w:rsidRPr="00553F6D" w:rsidSect="006409AD">
          <w:headerReference w:type="even" r:id="rId11"/>
          <w:headerReference w:type="default" r:id="rId12"/>
          <w:footerReference w:type="even" r:id="rId13"/>
          <w:footerReference w:type="default" r:id="rId14"/>
          <w:headerReference w:type="first" r:id="rId15"/>
          <w:footerReference w:type="first" r:id="rId16"/>
          <w:pgSz w:w="11900" w:h="16838"/>
          <w:pgMar w:top="702" w:right="646" w:bottom="130" w:left="760" w:header="0" w:footer="0" w:gutter="0"/>
          <w:pgNumType w:start="1"/>
          <w:cols w:space="720" w:equalWidth="0">
            <w:col w:w="10500"/>
          </w:cols>
          <w:docGrid w:linePitch="299"/>
        </w:sectPr>
      </w:pPr>
    </w:p>
    <w:p w14:paraId="18C8483D" w14:textId="77777777" w:rsidR="001327F6" w:rsidRPr="00553F6D" w:rsidRDefault="006B2EDF" w:rsidP="00C715F6">
      <w:pPr>
        <w:shd w:val="clear" w:color="auto" w:fill="FFFFFF" w:themeFill="background1"/>
        <w:spacing w:line="182" w:lineRule="exact"/>
        <w:rPr>
          <w:sz w:val="20"/>
          <w:szCs w:val="20"/>
        </w:rPr>
      </w:pPr>
      <w:r w:rsidRPr="00553F6D">
        <w:rPr>
          <w:noProof/>
          <w:sz w:val="20"/>
          <w:szCs w:val="20"/>
          <w:lang w:val="en-US" w:eastAsia="en-US"/>
        </w:rPr>
        <mc:AlternateContent>
          <mc:Choice Requires="wps">
            <w:drawing>
              <wp:anchor distT="0" distB="0" distL="114300" distR="114300" simplePos="0" relativeHeight="251668480" behindDoc="0" locked="0" layoutInCell="1" allowOverlap="1" wp14:anchorId="658F73C8" wp14:editId="4B599F44">
                <wp:simplePos x="0" y="0"/>
                <wp:positionH relativeFrom="column">
                  <wp:posOffset>-26670</wp:posOffset>
                </wp:positionH>
                <wp:positionV relativeFrom="paragraph">
                  <wp:posOffset>46990</wp:posOffset>
                </wp:positionV>
                <wp:extent cx="3364865" cy="24765"/>
                <wp:effectExtent l="0" t="0" r="13335" b="2603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865" cy="24765"/>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E18AA" id="Rectangle 22" o:spid="_x0000_s1026" style="position:absolute;margin-left:-2.1pt;margin-top:3.7pt;width:264.9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AdPwIAAMcEAAAOAAAAZHJzL2Uyb0RvYy54bWy8VN1u0zAUvkfiHSzf07RZ2nVR02nqKEIa&#10;MDF4ANdxGgvbx9hu0/L0HNtd6eAOIXJhnT9//s5fFrcHrcheOC/BNHQyGlMiDIdWmm1Dv35Zv5lT&#10;4gMzLVNgREOPwtPb5etXi8HWooQeVCscQRDj68E2tA/B1kXheS808yOwwqCzA6dZQNVti9axAdG1&#10;KsrxeFYM4FrrgAvv0XqfnXSZ8LtO8PCp67wIRDUUuYV0unRu4lksF6zeOmZ7yU802F+w0EwafPQM&#10;dc8CIzsn/4DSkjvw0IURB11A10kuUg6YzWT8WzZPPbMi5YLF8fZcJv/vYPnH/aMjssXeVZQYprFH&#10;n7FqzGyVIGUZCzRYX2Pck310MUVvH4B/88TAqscwceccDL1gLdKaxPjixYWoeLxKNsMHaBGe7QKk&#10;Wh06pyMgVoEcUkuO55aIQyAcjVdXs2o+m1LC0VdW1yjGF1j9fNk6H94J0CQKDXXIPYGz/YMPOfQ5&#10;JJEHJdu1VCopR79SjuwZDgfOVAsDJYr5gMaGrtOXsNROI/UcNxnHL88N2nG6sj2ZkJdPmImiv3xL&#10;GTI09GZaThPkC1++8394aBlw4ZTUDZ1fpBL799a0WDBWByZVljEfZU4NjT3Ms7CB9oj9dJC3Cbcf&#10;hR7cD0oG3KSG+u875gTW8r3BmbiZVFVcvaRU0+sSFXfp2Vx6mOEI1dBASRZXIa/rzjq57fGlSSqg&#10;gTuco06mHscZy6xOZHFbUgtOmx3X8VJPUb/+P8ufAAAA//8DAFBLAwQUAAYACAAAACEAMyztONwA&#10;AAAHAQAADwAAAGRycy9kb3ducmV2LnhtbEyOwU7DMBBE70j8g7VI3FqnIaVViFNBCeLSQynlvnWW&#10;JMJeR7Hbpnw95gTH0TzNvGI1WiNONPjOsYLZNAFBrF3dcaNg//4yWYLwAblG45gUXMjDqry+KjCv&#10;3Znf6LQLjYgj7HNU0IbQ51J63ZJFP3U9cew+3WAxxDg0sh7wHMetkWmS3EuLHceHFntat6S/dker&#10;YIv4vP1+1fqpumyyitYfFTmj1O3N+PgAItAY/mD41Y/qUEangzty7YVRMMnSSCpYZCBiPU/nCxCH&#10;yM3uQJaF/O9f/gAAAP//AwBQSwECLQAUAAYACAAAACEAtoM4kv4AAADhAQAAEwAAAAAAAAAAAAAA&#10;AAAAAAAAW0NvbnRlbnRfVHlwZXNdLnhtbFBLAQItABQABgAIAAAAIQA4/SH/1gAAAJQBAAALAAAA&#10;AAAAAAAAAAAAAC8BAABfcmVscy8ucmVsc1BLAQItABQABgAIAAAAIQCvd1AdPwIAAMcEAAAOAAAA&#10;AAAAAAAAAAAAAC4CAABkcnMvZTJvRG9jLnhtbFBLAQItABQABgAIAAAAIQAzLO043AAAAAcBAAAP&#10;AAAAAAAAAAAAAAAAAJkEAABkcnMvZG93bnJldi54bWxQSwUGAAAAAAQABADzAAAAogUAAAAA&#10;" strokecolor="white"/>
            </w:pict>
          </mc:Fallback>
        </mc:AlternateContent>
      </w:r>
      <w:r w:rsidRPr="00553F6D">
        <w:rPr>
          <w:noProof/>
          <w:sz w:val="20"/>
          <w:szCs w:val="20"/>
          <w:lang w:val="en-US" w:eastAsia="en-US"/>
        </w:rPr>
        <mc:AlternateContent>
          <mc:Choice Requires="wps">
            <w:drawing>
              <wp:anchor distT="4294967293" distB="4294967293" distL="114300" distR="114300" simplePos="0" relativeHeight="251665408" behindDoc="0" locked="0" layoutInCell="1" allowOverlap="1" wp14:anchorId="483FC4DA" wp14:editId="516FAE2B">
                <wp:simplePos x="0" y="0"/>
                <wp:positionH relativeFrom="column">
                  <wp:posOffset>12700</wp:posOffset>
                </wp:positionH>
                <wp:positionV relativeFrom="paragraph">
                  <wp:posOffset>46989</wp:posOffset>
                </wp:positionV>
                <wp:extent cx="3314700" cy="0"/>
                <wp:effectExtent l="0" t="0" r="19050" b="19050"/>
                <wp:wrapNone/>
                <wp:docPr id="1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CF3CF" id="Straight Arrow Connector 7" o:spid="_x0000_s1026" type="#_x0000_t32" style="position:absolute;margin-left:1pt;margin-top:3.7pt;width:261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UtJgIAAEsEAAAOAAAAZHJzL2Uyb0RvYy54bWysVE2P2jAQvVfqf7ByhyQQWIgIq1UCvWxb&#10;JLY/wNgOsZp4LNsQUNX/3rH5ENteqqo5OOOM582bmecsnk9dS47CWAmqiNJhEhGhGHCp9kX07W09&#10;mEXEOqo4bUGJIjoLGz0vP35Y9DoXI2ig5cIQBFE273URNc7pPI4ta0RH7RC0UOiswXTU4dbsY25o&#10;j+hdG4+SZBr3YLg2wIS1+LW6OKNlwK9rwdzXurbCkbaIkJsLqwnrzq/xckHzvaG6kexKg/4Di45K&#10;hUnvUBV1lByM/AOqk8yAhdoNGXQx1LVkItSA1aTJb9VsG6pFqAWbY/W9Tfb/wbIvx40hkuPsxhFR&#10;tMMZbZ2hct848mIM9KQEpbCPYMiTb1evbY5RpdoYXzA7qa1+BfbdEgVlQ9VeBNpvZ41QqY+I34X4&#10;jdWYdNd/Bo5n6MFB6N2pNp2HxK6QUxjR+T4icXKE4cfxOM2eEpwku/limt8CtbHuk4COeKOI7LWO&#10;ewFpSEOPr9Z5WjS/BfisCtaybYMeWkX6IppPRpMQYKGV3Dv9MWv2u7I15Ei9osITakTP4zEDB8UD&#10;WCMoX11tR2V7sTF5qzweFoZ0rtZFMj/myXw1W82yQTaargZZUlWDl3WZDabr9GlSjauyrNKfnlqa&#10;5Y3kXCjP7ibfNPs7eVwv0kV4dwHf2xC/Rw/9QrK3dyAdJuuHeZHFDvh5Y24TR8WGw9fb5a/E4x7t&#10;x3/A8hcAAAD//wMAUEsDBBQABgAIAAAAIQD3JBoP2gAAAAUBAAAPAAAAZHJzL2Rvd25yZXYueG1s&#10;TI9BS8NAEIXvgv9hGcGL2E1Dq23MphTBg0fbgtdpdkyi2dmQ3TSxv97Riz1+vOG9b/LN5Fp1oj40&#10;ng3MZwko4tLbhisDh/3L/QpUiMgWW89k4JsCbIrrqxwz60d+o9MuVkpKOGRooI6xy7QOZU0Ow8x3&#10;xJJ9+N5hFOwrbXscpdy1Ok2SB+2wYVmosaPnmsqv3eAMUBiW82S7dtXh9Tzevafnz7HbG3N7M22f&#10;QEWa4v8x/OqLOhTidPQD26BaA6l8Eg08LkBJukwXwsc/1kWuL+2LHwAAAP//AwBQSwECLQAUAAYA&#10;CAAAACEAtoM4kv4AAADhAQAAEwAAAAAAAAAAAAAAAAAAAAAAW0NvbnRlbnRfVHlwZXNdLnhtbFBL&#10;AQItABQABgAIAAAAIQA4/SH/1gAAAJQBAAALAAAAAAAAAAAAAAAAAC8BAABfcmVscy8ucmVsc1BL&#10;AQItABQABgAIAAAAIQAVKeUtJgIAAEsEAAAOAAAAAAAAAAAAAAAAAC4CAABkcnMvZTJvRG9jLnht&#10;bFBLAQItABQABgAIAAAAIQD3JBoP2gAAAAUBAAAPAAAAAAAAAAAAAAAAAIAEAABkcnMvZG93bnJl&#10;di54bWxQSwUGAAAAAAQABADzAAAAhwUAAAAA&#10;"/>
            </w:pict>
          </mc:Fallback>
        </mc:AlternateContent>
      </w:r>
    </w:p>
    <w:p w14:paraId="568800FC" w14:textId="77777777" w:rsidR="00782700" w:rsidRPr="00553F6D" w:rsidRDefault="00782700" w:rsidP="00710146">
      <w:pPr>
        <w:shd w:val="clear" w:color="auto" w:fill="FFFFFF" w:themeFill="background1"/>
        <w:rPr>
          <w:b/>
          <w:i/>
          <w:szCs w:val="20"/>
          <w:lang w:val="en-US"/>
        </w:rPr>
      </w:pPr>
      <w:r w:rsidRPr="00553F6D">
        <w:rPr>
          <w:b/>
          <w:i/>
          <w:szCs w:val="20"/>
          <w:lang w:val="en-US"/>
        </w:rPr>
        <w:t>Keywords:</w:t>
      </w:r>
    </w:p>
    <w:p w14:paraId="3A9A9F8F" w14:textId="77777777" w:rsidR="00710146" w:rsidRPr="00553F6D" w:rsidRDefault="00163D0E" w:rsidP="00163D0E">
      <w:pPr>
        <w:shd w:val="clear" w:color="auto" w:fill="FFFFFF" w:themeFill="background1"/>
        <w:jc w:val="both"/>
        <w:rPr>
          <w:sz w:val="18"/>
          <w:szCs w:val="20"/>
          <w:lang w:val="en-US"/>
        </w:rPr>
      </w:pPr>
      <w:r w:rsidRPr="00553F6D">
        <w:rPr>
          <w:i/>
          <w:sz w:val="18"/>
          <w:szCs w:val="24"/>
        </w:rPr>
        <w:t>Islamic Bank Revenues, Conventional Bank Revenues, and Bank Profitability.</w:t>
      </w:r>
      <w:r w:rsidR="001327F6" w:rsidRPr="00553F6D">
        <w:rPr>
          <w:sz w:val="18"/>
          <w:szCs w:val="20"/>
        </w:rPr>
        <w:br w:type="column"/>
      </w:r>
    </w:p>
    <w:p w14:paraId="58E80CE3" w14:textId="77777777" w:rsidR="001D28AE" w:rsidRPr="00553F6D" w:rsidRDefault="001D28AE" w:rsidP="001649FD">
      <w:pPr>
        <w:jc w:val="both"/>
        <w:rPr>
          <w:i/>
          <w:sz w:val="18"/>
          <w:szCs w:val="20"/>
          <w:lang w:val="en-US"/>
        </w:rPr>
      </w:pPr>
    </w:p>
    <w:p w14:paraId="5943356F" w14:textId="77777777" w:rsidR="00E31C5F" w:rsidRPr="00553F6D" w:rsidRDefault="00163D0E" w:rsidP="00D86ED3">
      <w:pPr>
        <w:jc w:val="both"/>
        <w:rPr>
          <w:i/>
          <w:sz w:val="20"/>
          <w:szCs w:val="24"/>
        </w:rPr>
      </w:pPr>
      <w:r w:rsidRPr="00553F6D">
        <w:rPr>
          <w:i/>
          <w:sz w:val="20"/>
          <w:szCs w:val="24"/>
        </w:rPr>
        <w:t xml:space="preserve">This study aims to determine the effect of Islamic bank revenues and Conventional Bank Revenues on bank profitability (a case study at BRI Syariah and BRI Conventional). </w:t>
      </w:r>
      <w:r w:rsidR="00D86ED3" w:rsidRPr="00553F6D">
        <w:rPr>
          <w:i/>
          <w:sz w:val="20"/>
          <w:szCs w:val="24"/>
          <w:lang w:val="en-US"/>
        </w:rPr>
        <w:t xml:space="preserve">It uses </w:t>
      </w:r>
      <w:proofErr w:type="spellStart"/>
      <w:r w:rsidR="00D86ED3" w:rsidRPr="00553F6D">
        <w:rPr>
          <w:i/>
          <w:sz w:val="20"/>
          <w:szCs w:val="24"/>
          <w:lang w:val="en-US"/>
        </w:rPr>
        <w:t>scond</w:t>
      </w:r>
      <w:proofErr w:type="spellEnd"/>
      <w:r w:rsidRPr="00553F6D">
        <w:rPr>
          <w:i/>
          <w:sz w:val="20"/>
          <w:szCs w:val="24"/>
        </w:rPr>
        <w:t xml:space="preserve"> data obtained by documentation and literature methods. The samples are quarterly data revenues received by BRI Syariah from 2012 to 2019, quarterly data of revenues received by BRI Conventional from 012 to 2019, and quarterly data on ROE of Bank BRI from 2012 to 2019. The data analysis </w:t>
      </w:r>
      <w:r w:rsidR="00D86ED3" w:rsidRPr="00553F6D">
        <w:rPr>
          <w:i/>
          <w:sz w:val="20"/>
          <w:szCs w:val="24"/>
          <w:lang w:val="en-US"/>
        </w:rPr>
        <w:t>program</w:t>
      </w:r>
      <w:r w:rsidRPr="00553F6D">
        <w:rPr>
          <w:i/>
          <w:sz w:val="20"/>
          <w:szCs w:val="24"/>
        </w:rPr>
        <w:t xml:space="preserve"> </w:t>
      </w:r>
      <w:r w:rsidR="00D86ED3" w:rsidRPr="00553F6D">
        <w:rPr>
          <w:i/>
          <w:sz w:val="20"/>
          <w:szCs w:val="24"/>
          <w:lang w:val="en-US"/>
        </w:rPr>
        <w:t>with the multilinear</w:t>
      </w:r>
      <w:r w:rsidRPr="00553F6D">
        <w:rPr>
          <w:i/>
          <w:sz w:val="20"/>
          <w:szCs w:val="24"/>
        </w:rPr>
        <w:t xml:space="preserve"> method</w:t>
      </w:r>
      <w:r w:rsidR="00D86ED3" w:rsidRPr="00553F6D">
        <w:rPr>
          <w:i/>
          <w:sz w:val="20"/>
          <w:szCs w:val="24"/>
          <w:lang w:val="en-US"/>
        </w:rPr>
        <w:t xml:space="preserve"> </w:t>
      </w:r>
      <w:proofErr w:type="spellStart"/>
      <w:r w:rsidR="00D86ED3" w:rsidRPr="00553F6D">
        <w:rPr>
          <w:i/>
          <w:sz w:val="20"/>
          <w:szCs w:val="24"/>
          <w:lang w:val="en-US"/>
        </w:rPr>
        <w:t>regessionand</w:t>
      </w:r>
      <w:proofErr w:type="spellEnd"/>
      <w:r w:rsidRPr="00553F6D">
        <w:rPr>
          <w:i/>
          <w:sz w:val="20"/>
          <w:szCs w:val="24"/>
        </w:rPr>
        <w:t xml:space="preserve"> with </w:t>
      </w:r>
      <w:r w:rsidR="00D86ED3" w:rsidRPr="00553F6D">
        <w:rPr>
          <w:i/>
          <w:sz w:val="20"/>
          <w:szCs w:val="24"/>
          <w:lang w:val="en-US"/>
        </w:rPr>
        <w:t>help of</w:t>
      </w:r>
      <w:r w:rsidRPr="00553F6D">
        <w:rPr>
          <w:i/>
          <w:sz w:val="20"/>
          <w:szCs w:val="24"/>
        </w:rPr>
        <w:t xml:space="preserve"> Eviews</w:t>
      </w:r>
      <w:r w:rsidR="00D86ED3" w:rsidRPr="00553F6D">
        <w:rPr>
          <w:i/>
          <w:sz w:val="20"/>
          <w:szCs w:val="24"/>
          <w:lang w:val="en-US"/>
        </w:rPr>
        <w:t xml:space="preserve"> program</w:t>
      </w:r>
      <w:r w:rsidRPr="00553F6D">
        <w:rPr>
          <w:i/>
          <w:sz w:val="20"/>
          <w:szCs w:val="24"/>
        </w:rPr>
        <w:t xml:space="preserve">. The results partially show that Islamic bank and conventional bank revenues </w:t>
      </w:r>
      <w:r w:rsidR="00D86ED3" w:rsidRPr="00553F6D">
        <w:rPr>
          <w:i/>
          <w:sz w:val="20"/>
          <w:szCs w:val="24"/>
          <w:lang w:val="en-US"/>
        </w:rPr>
        <w:t>doesn’t has significant</w:t>
      </w:r>
      <w:r w:rsidRPr="00553F6D">
        <w:rPr>
          <w:i/>
          <w:sz w:val="20"/>
          <w:szCs w:val="24"/>
        </w:rPr>
        <w:t xml:space="preserve"> profitability</w:t>
      </w:r>
      <w:r w:rsidR="00D86ED3" w:rsidRPr="00553F6D">
        <w:rPr>
          <w:i/>
          <w:sz w:val="20"/>
          <w:szCs w:val="24"/>
          <w:lang w:val="en-US"/>
        </w:rPr>
        <w:t xml:space="preserve"> effect to profitability</w:t>
      </w:r>
      <w:r w:rsidRPr="00553F6D">
        <w:rPr>
          <w:i/>
          <w:sz w:val="20"/>
          <w:szCs w:val="24"/>
        </w:rPr>
        <w:t xml:space="preserve"> of Bank BRI. Simultaneously, Islamic bank and conventional bank revenues do not significantly influence Bank BRI profitability. The magnitude effect of Islamic bank and conventional bank revenues on Bank BRI profitability is 0.06 (6%), and the remaining 11-0. 06 = 0.94 (94%) can be explained outside of this research model.</w:t>
      </w:r>
    </w:p>
    <w:p w14:paraId="0265BC6B" w14:textId="77777777" w:rsidR="00AC2797" w:rsidRPr="00553F6D" w:rsidRDefault="00AC2797" w:rsidP="00710146">
      <w:pPr>
        <w:shd w:val="clear" w:color="auto" w:fill="FFFFFF" w:themeFill="background1"/>
        <w:rPr>
          <w:i/>
          <w:sz w:val="20"/>
          <w:szCs w:val="20"/>
          <w:lang w:val="en-US"/>
        </w:rPr>
        <w:sectPr w:rsidR="00AC2797" w:rsidRPr="00553F6D">
          <w:type w:val="continuous"/>
          <w:pgSz w:w="11900" w:h="16838"/>
          <w:pgMar w:top="702" w:right="646" w:bottom="130" w:left="760" w:header="0" w:footer="0" w:gutter="0"/>
          <w:cols w:num="2" w:space="720" w:equalWidth="0">
            <w:col w:w="3400" w:space="160"/>
            <w:col w:w="6940"/>
          </w:cols>
        </w:sectPr>
      </w:pPr>
    </w:p>
    <w:p w14:paraId="13FA073A" w14:textId="77777777" w:rsidR="001327F6" w:rsidRPr="00553F6D" w:rsidRDefault="00857934" w:rsidP="0087696A">
      <w:pPr>
        <w:shd w:val="clear" w:color="auto" w:fill="FFFFFF" w:themeFill="background1"/>
        <w:rPr>
          <w:rFonts w:eastAsia="Times New Roman"/>
          <w:sz w:val="20"/>
          <w:szCs w:val="20"/>
        </w:rPr>
        <w:sectPr w:rsidR="001327F6" w:rsidRPr="00553F6D">
          <w:type w:val="continuous"/>
          <w:pgSz w:w="11900" w:h="16838"/>
          <w:pgMar w:top="702" w:right="646" w:bottom="130" w:left="760" w:header="0" w:footer="0" w:gutter="0"/>
          <w:cols w:space="720" w:equalWidth="0">
            <w:col w:w="10500"/>
          </w:cols>
        </w:sectPr>
      </w:pPr>
      <w:r w:rsidRPr="00553F6D">
        <w:rPr>
          <w:noProof/>
          <w:color w:val="FF0000"/>
          <w:sz w:val="20"/>
          <w:szCs w:val="20"/>
          <w:lang w:val="en-US" w:eastAsia="en-US"/>
        </w:rPr>
        <mc:AlternateContent>
          <mc:Choice Requires="wps">
            <w:drawing>
              <wp:anchor distT="4294967293" distB="4294967293" distL="114300" distR="114300" simplePos="0" relativeHeight="251666432" behindDoc="0" locked="0" layoutInCell="1" allowOverlap="1" wp14:anchorId="447992B2" wp14:editId="06FD7FCC">
                <wp:simplePos x="0" y="0"/>
                <wp:positionH relativeFrom="column">
                  <wp:posOffset>-15876</wp:posOffset>
                </wp:positionH>
                <wp:positionV relativeFrom="paragraph">
                  <wp:posOffset>12701</wp:posOffset>
                </wp:positionV>
                <wp:extent cx="6581775" cy="45719"/>
                <wp:effectExtent l="0" t="0" r="28575" b="31115"/>
                <wp:wrapNone/>
                <wp:docPr id="1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177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92D09" id="Straight Arrow Connector 1" o:spid="_x0000_s1026" type="#_x0000_t32" style="position:absolute;margin-left:-1.25pt;margin-top:1pt;width:518.25pt;height:3.6pt;flip:y;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WLbMAIAAFkEAAAOAAAAZHJzL2Uyb0RvYy54bWysVE2P2yAQvVfqf0Dcs7ZT58taZ7Wyk162&#10;baRseyeAY1TMIGDjRFX/ewE7abe9VFV9wGBmHm/ePHz/cO4kOnFjBagSZ3cpRlxRYEIdS/z5eTtZ&#10;YmQdUYxIULzEF27xw/rtm/teF3wKLUjGDfIgyha9LnHrnC6SxNKWd8TegebKbzZgOuL80hwTZkjv&#10;0TuZTNN0nvRgmDZAubX+az1s4nXEbxpO3aemsdwhWWLPzcXRxPEQxmR9T4qjIboVdKRB/oFFR4Ty&#10;h96gauIIejHiD6hOUAMWGndHoUugaQTlsQZfTZb+Vs2+JZrHWrw4Vt9ksv8Pln487QwSzPduipEi&#10;ne/R3hkijq1Dj8ZAjypQyusIBmVBrl7bwmdVamdCwfSs9voJ6FeLFFQtUUceaT9ftIeKGcmrlLCw&#10;2h966D8A8zHkxUHU7tyYDjVS6C8hMYB7fdA5NutyaxY/O0T9x/lsmS0WM4yo38tni2wV2CWkCDAh&#10;WRvr3nPoUJiU2I5V3coZjiCnJ+uGxGtCSFawFVJGd0iF+hKvZtNZ5GRBChY2Q5g1x0MlDTqR4K/4&#10;jCxehRl4USyCtZywzTh3RMhh7llLFfB8cZ7OOBsM9G2VrjbLzTKf5NP5ZpKndT153Fb5ZL7NFrP6&#10;XV1VdfY9UMvyohWMcRXYXc2c5X9nlvFaDTa82fkmQ/IaPQrtyV7fkXTsc2jtYJIDsMvOBGlDy71/&#10;Y/B418IF+XUdo37+EdY/AAAA//8DAFBLAwQUAAYACAAAACEAOxCZr9wAAAAHAQAADwAAAGRycy9k&#10;b3ducmV2LnhtbEyPQU+DQBCF7yb+h82YeGsXsdYWGRpjovFgSKz2voURUHYW2S3Qf+/0ZG9v8l7e&#10;+ybdTLZVA/W+cYxwM49AEReubLhC+Px4nq1A+WC4NK1jQjiSh012eZGapHQjv9OwDZWSEvaJQahD&#10;6BKtfVGTNX7uOmLxvlxvTZCzr3TZm1HKbavjKFpqaxqWhdp09FRT8bM9WIRfvj/uFnpYfed5WL68&#10;vlVM+Yh4fTU9PoAKNIX/MJzwBR0yYdq7A5detQiz+E6SCLF8dLKj24WoPcI6Bp2l+pw/+wMAAP//&#10;AwBQSwECLQAUAAYACAAAACEAtoM4kv4AAADhAQAAEwAAAAAAAAAAAAAAAAAAAAAAW0NvbnRlbnRf&#10;VHlwZXNdLnhtbFBLAQItABQABgAIAAAAIQA4/SH/1gAAAJQBAAALAAAAAAAAAAAAAAAAAC8BAABf&#10;cmVscy8ucmVsc1BLAQItABQABgAIAAAAIQBK7WLbMAIAAFkEAAAOAAAAAAAAAAAAAAAAAC4CAABk&#10;cnMvZTJvRG9jLnhtbFBLAQItABQABgAIAAAAIQA7EJmv3AAAAAcBAAAPAAAAAAAAAAAAAAAAAIoE&#10;AABkcnMvZG93bnJldi54bWxQSwUGAAAAAAQABADzAAAAkwUAAAAA&#10;"/>
            </w:pict>
          </mc:Fallback>
        </mc:AlternateContent>
      </w:r>
      <w:r w:rsidR="0087696A" w:rsidRPr="00553F6D">
        <w:rPr>
          <w:noProof/>
          <w:sz w:val="20"/>
          <w:szCs w:val="20"/>
          <w:lang w:val="en-US" w:eastAsia="en-US"/>
        </w:rPr>
        <w:drawing>
          <wp:anchor distT="0" distB="0" distL="114300" distR="114300" simplePos="0" relativeHeight="251660288" behindDoc="1" locked="0" layoutInCell="0" allowOverlap="1" wp14:anchorId="461C7360" wp14:editId="4C83018A">
            <wp:simplePos x="0" y="0"/>
            <wp:positionH relativeFrom="column">
              <wp:posOffset>3175</wp:posOffset>
            </wp:positionH>
            <wp:positionV relativeFrom="paragraph">
              <wp:posOffset>53975</wp:posOffset>
            </wp:positionV>
            <wp:extent cx="6657975" cy="4571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657975" cy="45719"/>
                    </a:xfrm>
                    <a:prstGeom prst="rect">
                      <a:avLst/>
                    </a:prstGeom>
                    <a:noFill/>
                  </pic:spPr>
                </pic:pic>
              </a:graphicData>
            </a:graphic>
          </wp:anchor>
        </w:drawing>
      </w:r>
    </w:p>
    <w:p w14:paraId="79F3F1F1" w14:textId="77777777" w:rsidR="00857934" w:rsidRPr="00553F6D" w:rsidRDefault="00857934" w:rsidP="00553F6D">
      <w:pPr>
        <w:rPr>
          <w:b/>
          <w:lang w:val="en-US"/>
        </w:rPr>
      </w:pPr>
      <w:r w:rsidRPr="00553F6D">
        <w:rPr>
          <w:b/>
          <w:lang w:val="en-US"/>
        </w:rPr>
        <w:t>PENDAHULUAN</w:t>
      </w:r>
    </w:p>
    <w:p w14:paraId="1E95B266" w14:textId="77777777" w:rsidR="008D738F" w:rsidRPr="00553F6D" w:rsidRDefault="00A771AC" w:rsidP="00D86ED3">
      <w:pPr>
        <w:jc w:val="both"/>
        <w:rPr>
          <w:sz w:val="20"/>
          <w:szCs w:val="20"/>
          <w:lang w:val="en-US"/>
        </w:rPr>
      </w:pPr>
      <w:r w:rsidRPr="00553F6D">
        <w:rPr>
          <w:sz w:val="20"/>
          <w:szCs w:val="20"/>
          <w:lang w:val="en-US"/>
        </w:rPr>
        <w:tab/>
      </w:r>
      <w:proofErr w:type="spellStart"/>
      <w:r w:rsidRPr="00553F6D">
        <w:rPr>
          <w:sz w:val="20"/>
          <w:szCs w:val="20"/>
          <w:lang w:val="en-US"/>
        </w:rPr>
        <w:t>Industri</w:t>
      </w:r>
      <w:proofErr w:type="spellEnd"/>
      <w:r w:rsidRPr="00553F6D">
        <w:rPr>
          <w:sz w:val="20"/>
          <w:szCs w:val="20"/>
          <w:lang w:val="en-US"/>
        </w:rPr>
        <w:t xml:space="preserve"> </w:t>
      </w:r>
      <w:proofErr w:type="spellStart"/>
      <w:r w:rsidRPr="00553F6D">
        <w:rPr>
          <w:sz w:val="20"/>
          <w:szCs w:val="20"/>
          <w:lang w:val="en-US"/>
        </w:rPr>
        <w:t>perbankan</w:t>
      </w:r>
      <w:proofErr w:type="spellEnd"/>
      <w:r w:rsidRPr="00553F6D">
        <w:rPr>
          <w:sz w:val="20"/>
          <w:szCs w:val="20"/>
          <w:lang w:val="en-US"/>
        </w:rPr>
        <w:t xml:space="preserve"> di Indonesia sangat </w:t>
      </w:r>
      <w:proofErr w:type="spellStart"/>
      <w:r w:rsidRPr="00553F6D">
        <w:rPr>
          <w:sz w:val="20"/>
          <w:szCs w:val="20"/>
          <w:lang w:val="en-US"/>
        </w:rPr>
        <w:t>penting</w:t>
      </w:r>
      <w:proofErr w:type="spellEnd"/>
      <w:r w:rsidRPr="00553F6D">
        <w:rPr>
          <w:sz w:val="20"/>
          <w:szCs w:val="20"/>
          <w:lang w:val="en-US"/>
        </w:rPr>
        <w:t xml:space="preserve"> </w:t>
      </w:r>
      <w:proofErr w:type="spellStart"/>
      <w:r w:rsidRPr="00553F6D">
        <w:rPr>
          <w:sz w:val="20"/>
          <w:szCs w:val="20"/>
          <w:lang w:val="en-US"/>
        </w:rPr>
        <w:t>peranannya</w:t>
      </w:r>
      <w:proofErr w:type="spellEnd"/>
      <w:r w:rsidRPr="00553F6D">
        <w:rPr>
          <w:sz w:val="20"/>
          <w:szCs w:val="20"/>
          <w:lang w:val="en-US"/>
        </w:rPr>
        <w:t xml:space="preserve"> </w:t>
      </w:r>
      <w:proofErr w:type="spellStart"/>
      <w:r w:rsidRPr="00553F6D">
        <w:rPr>
          <w:sz w:val="20"/>
          <w:szCs w:val="20"/>
          <w:lang w:val="en-US"/>
        </w:rPr>
        <w:t>dalam</w:t>
      </w:r>
      <w:proofErr w:type="spellEnd"/>
      <w:r w:rsidRPr="00553F6D">
        <w:rPr>
          <w:sz w:val="20"/>
          <w:szCs w:val="20"/>
          <w:lang w:val="en-US"/>
        </w:rPr>
        <w:t xml:space="preserve"> </w:t>
      </w:r>
      <w:proofErr w:type="spellStart"/>
      <w:r w:rsidRPr="00553F6D">
        <w:rPr>
          <w:sz w:val="20"/>
          <w:szCs w:val="20"/>
          <w:lang w:val="en-US"/>
        </w:rPr>
        <w:t>perekonomian</w:t>
      </w:r>
      <w:proofErr w:type="spellEnd"/>
      <w:r w:rsidRPr="00553F6D">
        <w:rPr>
          <w:sz w:val="20"/>
          <w:szCs w:val="20"/>
          <w:lang w:val="en-US"/>
        </w:rPr>
        <w:t xml:space="preserve">. </w:t>
      </w:r>
      <w:r w:rsidR="00D86ED3" w:rsidRPr="00553F6D">
        <w:rPr>
          <w:sz w:val="20"/>
          <w:szCs w:val="20"/>
          <w:lang w:val="en-US"/>
        </w:rPr>
        <w:t xml:space="preserve">Bank </w:t>
      </w:r>
      <w:proofErr w:type="spellStart"/>
      <w:r w:rsidR="00D86ED3" w:rsidRPr="00553F6D">
        <w:rPr>
          <w:sz w:val="20"/>
          <w:szCs w:val="20"/>
          <w:lang w:val="en-US"/>
        </w:rPr>
        <w:t>adalah</w:t>
      </w:r>
      <w:proofErr w:type="spellEnd"/>
      <w:r w:rsidR="00D86ED3" w:rsidRPr="00553F6D">
        <w:rPr>
          <w:sz w:val="20"/>
          <w:szCs w:val="20"/>
          <w:lang w:val="en-US"/>
        </w:rPr>
        <w:t xml:space="preserve"> </w:t>
      </w:r>
      <w:proofErr w:type="spellStart"/>
      <w:r w:rsidR="00D86ED3" w:rsidRPr="00553F6D">
        <w:rPr>
          <w:sz w:val="20"/>
          <w:szCs w:val="20"/>
          <w:lang w:val="en-US"/>
        </w:rPr>
        <w:t>mediasi</w:t>
      </w:r>
      <w:proofErr w:type="spellEnd"/>
      <w:r w:rsidR="00D86ED3" w:rsidRPr="00553F6D">
        <w:rPr>
          <w:sz w:val="20"/>
          <w:szCs w:val="20"/>
          <w:lang w:val="en-US"/>
        </w:rPr>
        <w:t xml:space="preserve"> yang </w:t>
      </w:r>
      <w:proofErr w:type="spellStart"/>
      <w:r w:rsidR="00D86ED3" w:rsidRPr="00553F6D">
        <w:rPr>
          <w:sz w:val="20"/>
          <w:szCs w:val="20"/>
          <w:lang w:val="en-US"/>
        </w:rPr>
        <w:t>digunakan</w:t>
      </w:r>
      <w:proofErr w:type="spellEnd"/>
      <w:r w:rsidR="00D86ED3" w:rsidRPr="00553F6D">
        <w:rPr>
          <w:sz w:val="20"/>
          <w:szCs w:val="20"/>
          <w:lang w:val="en-US"/>
        </w:rPr>
        <w:t xml:space="preserve"> oleh investment dan </w:t>
      </w:r>
      <w:proofErr w:type="spellStart"/>
      <w:r w:rsidR="00D86ED3" w:rsidRPr="00553F6D">
        <w:rPr>
          <w:sz w:val="20"/>
          <w:szCs w:val="20"/>
          <w:lang w:val="en-US"/>
        </w:rPr>
        <w:t>masy</w:t>
      </w:r>
      <w:r w:rsidR="004B31E3" w:rsidRPr="00553F6D">
        <w:rPr>
          <w:sz w:val="20"/>
          <w:szCs w:val="20"/>
          <w:lang w:val="en-US"/>
        </w:rPr>
        <w:t>arakat</w:t>
      </w:r>
      <w:proofErr w:type="spellEnd"/>
      <w:r w:rsidR="004B31E3" w:rsidRPr="00553F6D">
        <w:rPr>
          <w:sz w:val="20"/>
          <w:szCs w:val="20"/>
          <w:lang w:val="en-US"/>
        </w:rPr>
        <w:t xml:space="preserve"> </w:t>
      </w:r>
      <w:proofErr w:type="spellStart"/>
      <w:r w:rsidR="004B31E3" w:rsidRPr="00553F6D">
        <w:rPr>
          <w:sz w:val="20"/>
          <w:szCs w:val="20"/>
          <w:lang w:val="en-US"/>
        </w:rPr>
        <w:t>untuk</w:t>
      </w:r>
      <w:proofErr w:type="spellEnd"/>
      <w:r w:rsidR="004B31E3" w:rsidRPr="00553F6D">
        <w:rPr>
          <w:sz w:val="20"/>
          <w:szCs w:val="20"/>
          <w:lang w:val="en-US"/>
        </w:rPr>
        <w:t xml:space="preserve"> </w:t>
      </w:r>
      <w:proofErr w:type="spellStart"/>
      <w:r w:rsidR="004B31E3" w:rsidRPr="00553F6D">
        <w:rPr>
          <w:sz w:val="20"/>
          <w:szCs w:val="20"/>
          <w:lang w:val="en-US"/>
        </w:rPr>
        <w:t>menyimpan</w:t>
      </w:r>
      <w:proofErr w:type="spellEnd"/>
      <w:r w:rsidR="004B31E3" w:rsidRPr="00553F6D">
        <w:rPr>
          <w:sz w:val="20"/>
          <w:szCs w:val="20"/>
          <w:lang w:val="en-US"/>
        </w:rPr>
        <w:t xml:space="preserve"> dan </w:t>
      </w:r>
      <w:proofErr w:type="spellStart"/>
      <w:r w:rsidR="004B31E3" w:rsidRPr="00553F6D">
        <w:rPr>
          <w:sz w:val="20"/>
          <w:szCs w:val="20"/>
          <w:lang w:val="en-US"/>
        </w:rPr>
        <w:t>beri</w:t>
      </w:r>
      <w:r w:rsidR="00D86ED3" w:rsidRPr="00553F6D">
        <w:rPr>
          <w:sz w:val="20"/>
          <w:szCs w:val="20"/>
          <w:lang w:val="en-US"/>
        </w:rPr>
        <w:t>nvestasi</w:t>
      </w:r>
      <w:proofErr w:type="spellEnd"/>
      <w:r w:rsidR="00D86ED3" w:rsidRPr="00553F6D">
        <w:rPr>
          <w:sz w:val="20"/>
          <w:szCs w:val="20"/>
          <w:lang w:val="en-US"/>
        </w:rPr>
        <w:t xml:space="preserve"> uang </w:t>
      </w:r>
      <w:proofErr w:type="spellStart"/>
      <w:r w:rsidR="00D86ED3" w:rsidRPr="00553F6D">
        <w:rPr>
          <w:sz w:val="20"/>
          <w:szCs w:val="20"/>
          <w:lang w:val="en-US"/>
        </w:rPr>
        <w:t>mereka</w:t>
      </w:r>
      <w:proofErr w:type="spellEnd"/>
      <w:r w:rsidR="00D86ED3" w:rsidRPr="00553F6D">
        <w:rPr>
          <w:sz w:val="20"/>
          <w:szCs w:val="20"/>
          <w:lang w:val="en-US"/>
        </w:rPr>
        <w:t xml:space="preserve">. </w:t>
      </w:r>
      <w:proofErr w:type="spellStart"/>
      <w:r w:rsidR="004B31E3" w:rsidRPr="00553F6D">
        <w:rPr>
          <w:sz w:val="20"/>
          <w:szCs w:val="20"/>
          <w:lang w:val="en-US"/>
        </w:rPr>
        <w:t>Namun</w:t>
      </w:r>
      <w:proofErr w:type="spellEnd"/>
      <w:r w:rsidR="004B31E3" w:rsidRPr="00553F6D">
        <w:rPr>
          <w:sz w:val="20"/>
          <w:szCs w:val="20"/>
          <w:lang w:val="en-US"/>
        </w:rPr>
        <w:t xml:space="preserve"> </w:t>
      </w:r>
      <w:proofErr w:type="spellStart"/>
      <w:r w:rsidR="004B31E3" w:rsidRPr="00553F6D">
        <w:rPr>
          <w:sz w:val="20"/>
          <w:szCs w:val="20"/>
          <w:lang w:val="en-US"/>
        </w:rPr>
        <w:t>seiring</w:t>
      </w:r>
      <w:proofErr w:type="spellEnd"/>
      <w:r w:rsidR="004B31E3" w:rsidRPr="00553F6D">
        <w:rPr>
          <w:sz w:val="20"/>
          <w:szCs w:val="20"/>
          <w:lang w:val="en-US"/>
        </w:rPr>
        <w:t xml:space="preserve"> </w:t>
      </w:r>
      <w:proofErr w:type="spellStart"/>
      <w:r w:rsidR="004B31E3" w:rsidRPr="00553F6D">
        <w:rPr>
          <w:sz w:val="20"/>
          <w:szCs w:val="20"/>
          <w:lang w:val="en-US"/>
        </w:rPr>
        <w:t>berjalannya</w:t>
      </w:r>
      <w:proofErr w:type="spellEnd"/>
      <w:r w:rsidR="004B31E3" w:rsidRPr="00553F6D">
        <w:rPr>
          <w:sz w:val="20"/>
          <w:szCs w:val="20"/>
          <w:lang w:val="en-US"/>
        </w:rPr>
        <w:t xml:space="preserve"> </w:t>
      </w:r>
      <w:proofErr w:type="spellStart"/>
      <w:r w:rsidR="004B31E3" w:rsidRPr="00553F6D">
        <w:rPr>
          <w:sz w:val="20"/>
          <w:szCs w:val="20"/>
          <w:lang w:val="en-US"/>
        </w:rPr>
        <w:t>waktu</w:t>
      </w:r>
      <w:proofErr w:type="spellEnd"/>
      <w:r w:rsidR="004B31E3" w:rsidRPr="00553F6D">
        <w:rPr>
          <w:sz w:val="20"/>
          <w:szCs w:val="20"/>
          <w:lang w:val="en-US"/>
        </w:rPr>
        <w:t xml:space="preserve"> </w:t>
      </w:r>
      <w:proofErr w:type="spellStart"/>
      <w:r w:rsidR="004B31E3" w:rsidRPr="00553F6D">
        <w:rPr>
          <w:sz w:val="20"/>
          <w:szCs w:val="20"/>
          <w:lang w:val="en-US"/>
        </w:rPr>
        <w:t>maka</w:t>
      </w:r>
      <w:proofErr w:type="spellEnd"/>
      <w:r w:rsidR="004B31E3" w:rsidRPr="00553F6D">
        <w:rPr>
          <w:sz w:val="20"/>
          <w:szCs w:val="20"/>
          <w:lang w:val="en-US"/>
        </w:rPr>
        <w:t xml:space="preserve"> </w:t>
      </w:r>
      <w:proofErr w:type="spellStart"/>
      <w:r w:rsidR="004B31E3" w:rsidRPr="00553F6D">
        <w:rPr>
          <w:sz w:val="20"/>
          <w:szCs w:val="20"/>
          <w:lang w:val="en-US"/>
        </w:rPr>
        <w:t>perkembangan</w:t>
      </w:r>
      <w:proofErr w:type="spellEnd"/>
      <w:r w:rsidR="004B31E3" w:rsidRPr="00553F6D">
        <w:rPr>
          <w:sz w:val="20"/>
          <w:szCs w:val="20"/>
          <w:lang w:val="en-US"/>
        </w:rPr>
        <w:t xml:space="preserve"> </w:t>
      </w:r>
      <w:proofErr w:type="spellStart"/>
      <w:r w:rsidR="004B31E3" w:rsidRPr="00553F6D">
        <w:rPr>
          <w:sz w:val="20"/>
          <w:szCs w:val="20"/>
          <w:lang w:val="en-US"/>
        </w:rPr>
        <w:t>permintaan</w:t>
      </w:r>
      <w:proofErr w:type="spellEnd"/>
      <w:r w:rsidR="004B31E3" w:rsidRPr="00553F6D">
        <w:rPr>
          <w:sz w:val="20"/>
          <w:szCs w:val="20"/>
          <w:lang w:val="en-US"/>
        </w:rPr>
        <w:t xml:space="preserve"> </w:t>
      </w:r>
      <w:proofErr w:type="spellStart"/>
      <w:r w:rsidR="004B31E3" w:rsidRPr="00553F6D">
        <w:rPr>
          <w:sz w:val="20"/>
          <w:szCs w:val="20"/>
          <w:lang w:val="en-US"/>
        </w:rPr>
        <w:t>masyarakat</w:t>
      </w:r>
      <w:proofErr w:type="spellEnd"/>
      <w:r w:rsidR="004B31E3" w:rsidRPr="00553F6D">
        <w:rPr>
          <w:sz w:val="20"/>
          <w:szCs w:val="20"/>
          <w:lang w:val="en-US"/>
        </w:rPr>
        <w:t xml:space="preserve"> </w:t>
      </w:r>
      <w:proofErr w:type="spellStart"/>
      <w:r w:rsidR="004B31E3" w:rsidRPr="00553F6D">
        <w:rPr>
          <w:sz w:val="20"/>
          <w:szCs w:val="20"/>
          <w:lang w:val="en-US"/>
        </w:rPr>
        <w:t>semakin</w:t>
      </w:r>
      <w:proofErr w:type="spellEnd"/>
      <w:r w:rsidR="004B31E3" w:rsidRPr="00553F6D">
        <w:rPr>
          <w:sz w:val="20"/>
          <w:szCs w:val="20"/>
          <w:lang w:val="en-US"/>
        </w:rPr>
        <w:t xml:space="preserve"> </w:t>
      </w:r>
      <w:proofErr w:type="spellStart"/>
      <w:r w:rsidR="004B31E3" w:rsidRPr="00553F6D">
        <w:rPr>
          <w:sz w:val="20"/>
          <w:szCs w:val="20"/>
          <w:lang w:val="en-US"/>
        </w:rPr>
        <w:t>bermacam</w:t>
      </w:r>
      <w:proofErr w:type="spellEnd"/>
      <w:r w:rsidR="004B31E3" w:rsidRPr="00553F6D">
        <w:rPr>
          <w:sz w:val="20"/>
          <w:szCs w:val="20"/>
          <w:lang w:val="en-US"/>
        </w:rPr>
        <w:t xml:space="preserve"> </w:t>
      </w:r>
      <w:proofErr w:type="spellStart"/>
      <w:r w:rsidR="004B31E3" w:rsidRPr="00553F6D">
        <w:rPr>
          <w:sz w:val="20"/>
          <w:szCs w:val="20"/>
          <w:lang w:val="en-US"/>
        </w:rPr>
        <w:t>apa</w:t>
      </w:r>
      <w:proofErr w:type="spellEnd"/>
      <w:r w:rsidR="004B31E3" w:rsidRPr="00553F6D">
        <w:rPr>
          <w:sz w:val="20"/>
          <w:szCs w:val="20"/>
          <w:lang w:val="en-US"/>
        </w:rPr>
        <w:t xml:space="preserve"> </w:t>
      </w:r>
      <w:proofErr w:type="spellStart"/>
      <w:r w:rsidR="004B31E3" w:rsidRPr="00553F6D">
        <w:rPr>
          <w:sz w:val="20"/>
          <w:szCs w:val="20"/>
          <w:lang w:val="en-US"/>
        </w:rPr>
        <w:t>lagi</w:t>
      </w:r>
      <w:proofErr w:type="spellEnd"/>
      <w:r w:rsidR="004B31E3" w:rsidRPr="00553F6D">
        <w:rPr>
          <w:sz w:val="20"/>
          <w:szCs w:val="20"/>
          <w:lang w:val="en-US"/>
        </w:rPr>
        <w:t xml:space="preserve"> </w:t>
      </w:r>
      <w:proofErr w:type="spellStart"/>
      <w:r w:rsidR="004B31E3" w:rsidRPr="00553F6D">
        <w:rPr>
          <w:sz w:val="20"/>
          <w:szCs w:val="20"/>
          <w:lang w:val="en-US"/>
        </w:rPr>
        <w:t>mayarakat</w:t>
      </w:r>
      <w:proofErr w:type="spellEnd"/>
      <w:r w:rsidR="004B31E3" w:rsidRPr="00553F6D">
        <w:rPr>
          <w:sz w:val="20"/>
          <w:szCs w:val="20"/>
          <w:lang w:val="en-US"/>
        </w:rPr>
        <w:t xml:space="preserve"> Indonesia yang </w:t>
      </w:r>
      <w:proofErr w:type="spellStart"/>
      <w:r w:rsidR="004B31E3" w:rsidRPr="00553F6D">
        <w:rPr>
          <w:sz w:val="20"/>
          <w:szCs w:val="20"/>
          <w:lang w:val="en-US"/>
        </w:rPr>
        <w:t>mayoritas</w:t>
      </w:r>
      <w:proofErr w:type="spellEnd"/>
      <w:r w:rsidR="004B31E3" w:rsidRPr="00553F6D">
        <w:rPr>
          <w:sz w:val="20"/>
          <w:szCs w:val="20"/>
          <w:lang w:val="en-US"/>
        </w:rPr>
        <w:t xml:space="preserve"> </w:t>
      </w:r>
      <w:proofErr w:type="spellStart"/>
      <w:r w:rsidR="004B31E3" w:rsidRPr="00553F6D">
        <w:rPr>
          <w:sz w:val="20"/>
          <w:szCs w:val="20"/>
          <w:lang w:val="en-US"/>
        </w:rPr>
        <w:t>masyarakatnya</w:t>
      </w:r>
      <w:proofErr w:type="spellEnd"/>
      <w:r w:rsidR="004B31E3" w:rsidRPr="00553F6D">
        <w:rPr>
          <w:sz w:val="20"/>
          <w:szCs w:val="20"/>
          <w:lang w:val="en-US"/>
        </w:rPr>
        <w:t xml:space="preserve"> Bergama Islam. </w:t>
      </w:r>
      <w:proofErr w:type="spellStart"/>
      <w:r w:rsidR="004B31E3" w:rsidRPr="00553F6D">
        <w:rPr>
          <w:sz w:val="20"/>
          <w:szCs w:val="20"/>
          <w:lang w:val="en-US"/>
        </w:rPr>
        <w:t>Sehingga</w:t>
      </w:r>
      <w:proofErr w:type="spellEnd"/>
      <w:r w:rsidR="004B31E3" w:rsidRPr="00553F6D">
        <w:rPr>
          <w:sz w:val="20"/>
          <w:szCs w:val="20"/>
          <w:lang w:val="en-US"/>
        </w:rPr>
        <w:t xml:space="preserve"> </w:t>
      </w:r>
      <w:proofErr w:type="spellStart"/>
      <w:r w:rsidR="004B31E3" w:rsidRPr="00553F6D">
        <w:rPr>
          <w:sz w:val="20"/>
          <w:szCs w:val="20"/>
          <w:lang w:val="en-US"/>
        </w:rPr>
        <w:t>timbullah</w:t>
      </w:r>
      <w:proofErr w:type="spellEnd"/>
      <w:r w:rsidR="004B31E3" w:rsidRPr="00553F6D">
        <w:rPr>
          <w:sz w:val="20"/>
          <w:szCs w:val="20"/>
          <w:lang w:val="en-US"/>
        </w:rPr>
        <w:t xml:space="preserve"> </w:t>
      </w:r>
      <w:proofErr w:type="spellStart"/>
      <w:r w:rsidR="004B31E3" w:rsidRPr="00553F6D">
        <w:rPr>
          <w:sz w:val="20"/>
          <w:szCs w:val="20"/>
          <w:lang w:val="en-US"/>
        </w:rPr>
        <w:t>perkembangan</w:t>
      </w:r>
      <w:proofErr w:type="spellEnd"/>
      <w:r w:rsidR="004B31E3" w:rsidRPr="00553F6D">
        <w:rPr>
          <w:sz w:val="20"/>
          <w:szCs w:val="20"/>
          <w:lang w:val="en-US"/>
        </w:rPr>
        <w:t xml:space="preserve"> Bank </w:t>
      </w:r>
      <w:proofErr w:type="spellStart"/>
      <w:r w:rsidR="004B31E3" w:rsidRPr="00553F6D">
        <w:rPr>
          <w:sz w:val="20"/>
          <w:szCs w:val="20"/>
          <w:lang w:val="en-US"/>
        </w:rPr>
        <w:t>yaitu</w:t>
      </w:r>
      <w:proofErr w:type="spellEnd"/>
      <w:r w:rsidR="004B31E3" w:rsidRPr="00553F6D">
        <w:rPr>
          <w:sz w:val="20"/>
          <w:szCs w:val="20"/>
          <w:lang w:val="en-US"/>
        </w:rPr>
        <w:t xml:space="preserve"> bank syariah yang mana</w:t>
      </w:r>
      <w:r w:rsidRPr="00553F6D">
        <w:rPr>
          <w:sz w:val="20"/>
          <w:szCs w:val="20"/>
          <w:lang w:val="en-US"/>
        </w:rPr>
        <w:t xml:space="preserve"> </w:t>
      </w:r>
      <w:proofErr w:type="spellStart"/>
      <w:r w:rsidRPr="00553F6D">
        <w:rPr>
          <w:sz w:val="20"/>
          <w:szCs w:val="20"/>
          <w:lang w:val="en-US"/>
        </w:rPr>
        <w:t>diperkenalkan</w:t>
      </w:r>
      <w:proofErr w:type="spellEnd"/>
      <w:r w:rsidRPr="00553F6D">
        <w:rPr>
          <w:sz w:val="20"/>
          <w:szCs w:val="20"/>
          <w:lang w:val="en-US"/>
        </w:rPr>
        <w:t xml:space="preserve"> </w:t>
      </w:r>
      <w:proofErr w:type="spellStart"/>
      <w:r w:rsidRPr="00553F6D">
        <w:rPr>
          <w:sz w:val="20"/>
          <w:szCs w:val="20"/>
          <w:lang w:val="en-US"/>
        </w:rPr>
        <w:t>kepada</w:t>
      </w:r>
      <w:proofErr w:type="spellEnd"/>
      <w:r w:rsidRPr="00553F6D">
        <w:rPr>
          <w:sz w:val="20"/>
          <w:szCs w:val="20"/>
          <w:lang w:val="en-US"/>
        </w:rPr>
        <w:t xml:space="preserve"> </w:t>
      </w:r>
      <w:proofErr w:type="spellStart"/>
      <w:proofErr w:type="gramStart"/>
      <w:r w:rsidRPr="00553F6D">
        <w:rPr>
          <w:sz w:val="20"/>
          <w:szCs w:val="20"/>
          <w:lang w:val="en-US"/>
        </w:rPr>
        <w:t>masyarakat</w:t>
      </w:r>
      <w:proofErr w:type="spellEnd"/>
      <w:r w:rsidRPr="00553F6D">
        <w:rPr>
          <w:sz w:val="20"/>
          <w:szCs w:val="20"/>
          <w:lang w:val="en-US"/>
        </w:rPr>
        <w:t>.</w:t>
      </w:r>
      <w:r w:rsidR="008D738F" w:rsidRPr="00553F6D">
        <w:rPr>
          <w:sz w:val="20"/>
          <w:szCs w:val="20"/>
        </w:rPr>
        <w:t>Lembaga</w:t>
      </w:r>
      <w:proofErr w:type="gramEnd"/>
      <w:r w:rsidR="008D738F" w:rsidRPr="00553F6D">
        <w:rPr>
          <w:sz w:val="20"/>
          <w:szCs w:val="20"/>
        </w:rPr>
        <w:t xml:space="preserve"> keuangan menurut SK. </w:t>
      </w:r>
      <w:proofErr w:type="spellStart"/>
      <w:r w:rsidR="008D738F" w:rsidRPr="00553F6D">
        <w:rPr>
          <w:sz w:val="20"/>
          <w:szCs w:val="20"/>
          <w:lang w:val="en-US"/>
        </w:rPr>
        <w:t>Menkeu</w:t>
      </w:r>
      <w:proofErr w:type="spellEnd"/>
      <w:r w:rsidR="008D738F" w:rsidRPr="00553F6D">
        <w:rPr>
          <w:sz w:val="20"/>
          <w:szCs w:val="20"/>
          <w:lang w:val="en-US"/>
        </w:rPr>
        <w:t xml:space="preserve">. RI. No. 792/1990 </w:t>
      </w:r>
      <w:proofErr w:type="spellStart"/>
      <w:r w:rsidR="008D738F" w:rsidRPr="00553F6D">
        <w:rPr>
          <w:sz w:val="20"/>
          <w:szCs w:val="20"/>
          <w:lang w:val="en-US"/>
        </w:rPr>
        <w:t>adalah</w:t>
      </w:r>
      <w:proofErr w:type="spellEnd"/>
      <w:r w:rsidR="008D738F" w:rsidRPr="00553F6D">
        <w:rPr>
          <w:sz w:val="20"/>
          <w:szCs w:val="20"/>
          <w:lang w:val="en-US"/>
        </w:rPr>
        <w:t xml:space="preserve"> </w:t>
      </w:r>
      <w:proofErr w:type="spellStart"/>
      <w:r w:rsidR="008D738F" w:rsidRPr="00553F6D">
        <w:rPr>
          <w:sz w:val="20"/>
          <w:szCs w:val="20"/>
          <w:lang w:val="en-US"/>
        </w:rPr>
        <w:t>semua</w:t>
      </w:r>
      <w:proofErr w:type="spellEnd"/>
      <w:r w:rsidR="008D738F" w:rsidRPr="00553F6D">
        <w:rPr>
          <w:sz w:val="20"/>
          <w:szCs w:val="20"/>
          <w:lang w:val="en-US"/>
        </w:rPr>
        <w:t xml:space="preserve"> badan yang </w:t>
      </w:r>
      <w:proofErr w:type="spellStart"/>
      <w:r w:rsidR="008D738F" w:rsidRPr="00553F6D">
        <w:rPr>
          <w:sz w:val="20"/>
          <w:szCs w:val="20"/>
          <w:lang w:val="en-US"/>
        </w:rPr>
        <w:t>memiliki</w:t>
      </w:r>
      <w:proofErr w:type="spellEnd"/>
      <w:r w:rsidR="008D738F" w:rsidRPr="00553F6D">
        <w:rPr>
          <w:sz w:val="20"/>
          <w:szCs w:val="20"/>
          <w:lang w:val="en-US"/>
        </w:rPr>
        <w:t xml:space="preserve"> </w:t>
      </w:r>
      <w:proofErr w:type="spellStart"/>
      <w:r w:rsidR="008D738F" w:rsidRPr="00553F6D">
        <w:rPr>
          <w:sz w:val="20"/>
          <w:szCs w:val="20"/>
          <w:lang w:val="en-US"/>
        </w:rPr>
        <w:t>kegiatan</w:t>
      </w:r>
      <w:proofErr w:type="spellEnd"/>
      <w:r w:rsidR="008D738F" w:rsidRPr="00553F6D">
        <w:rPr>
          <w:sz w:val="20"/>
          <w:szCs w:val="20"/>
          <w:lang w:val="en-US"/>
        </w:rPr>
        <w:t xml:space="preserve"> di </w:t>
      </w:r>
      <w:proofErr w:type="spellStart"/>
      <w:r w:rsidR="008D738F" w:rsidRPr="00553F6D">
        <w:rPr>
          <w:sz w:val="20"/>
          <w:szCs w:val="20"/>
          <w:lang w:val="en-US"/>
        </w:rPr>
        <w:t>bidang</w:t>
      </w:r>
      <w:proofErr w:type="spellEnd"/>
      <w:r w:rsidR="008D738F" w:rsidRPr="00553F6D">
        <w:rPr>
          <w:sz w:val="20"/>
          <w:szCs w:val="20"/>
          <w:lang w:val="en-US"/>
        </w:rPr>
        <w:t xml:space="preserve"> </w:t>
      </w:r>
      <w:proofErr w:type="spellStart"/>
      <w:r w:rsidR="008D738F" w:rsidRPr="00553F6D">
        <w:rPr>
          <w:sz w:val="20"/>
          <w:szCs w:val="20"/>
          <w:lang w:val="en-US"/>
        </w:rPr>
        <w:t>keuangan</w:t>
      </w:r>
      <w:proofErr w:type="spellEnd"/>
      <w:r w:rsidR="008D738F" w:rsidRPr="00553F6D">
        <w:rPr>
          <w:sz w:val="20"/>
          <w:szCs w:val="20"/>
          <w:lang w:val="en-US"/>
        </w:rPr>
        <w:t xml:space="preserve"> </w:t>
      </w:r>
      <w:proofErr w:type="spellStart"/>
      <w:r w:rsidR="008D738F" w:rsidRPr="00553F6D">
        <w:rPr>
          <w:sz w:val="20"/>
          <w:szCs w:val="20"/>
          <w:lang w:val="en-US"/>
        </w:rPr>
        <w:t>berupa</w:t>
      </w:r>
      <w:proofErr w:type="spellEnd"/>
      <w:r w:rsidR="008D738F" w:rsidRPr="00553F6D">
        <w:rPr>
          <w:sz w:val="20"/>
          <w:szCs w:val="20"/>
          <w:lang w:val="en-US"/>
        </w:rPr>
        <w:t xml:space="preserve"> </w:t>
      </w:r>
      <w:proofErr w:type="spellStart"/>
      <w:r w:rsidR="008D738F" w:rsidRPr="00553F6D">
        <w:rPr>
          <w:sz w:val="20"/>
          <w:szCs w:val="20"/>
          <w:lang w:val="en-US"/>
        </w:rPr>
        <w:t>penghimpunan</w:t>
      </w:r>
      <w:proofErr w:type="spellEnd"/>
      <w:r w:rsidR="008D738F" w:rsidRPr="00553F6D">
        <w:rPr>
          <w:sz w:val="20"/>
          <w:szCs w:val="20"/>
          <w:lang w:val="en-US"/>
        </w:rPr>
        <w:t xml:space="preserve"> dan </w:t>
      </w:r>
      <w:proofErr w:type="spellStart"/>
      <w:r w:rsidR="008D738F" w:rsidRPr="00553F6D">
        <w:rPr>
          <w:sz w:val="20"/>
          <w:szCs w:val="20"/>
          <w:lang w:val="en-US"/>
        </w:rPr>
        <w:t>penyaluran</w:t>
      </w:r>
      <w:proofErr w:type="spellEnd"/>
      <w:r w:rsidR="008D738F" w:rsidRPr="00553F6D">
        <w:rPr>
          <w:sz w:val="20"/>
          <w:szCs w:val="20"/>
          <w:lang w:val="en-US"/>
        </w:rPr>
        <w:t xml:space="preserve"> dana </w:t>
      </w:r>
      <w:proofErr w:type="spellStart"/>
      <w:r w:rsidR="008D738F" w:rsidRPr="00553F6D">
        <w:rPr>
          <w:sz w:val="20"/>
          <w:szCs w:val="20"/>
          <w:lang w:val="en-US"/>
        </w:rPr>
        <w:t>kepada</w:t>
      </w:r>
      <w:proofErr w:type="spellEnd"/>
      <w:r w:rsidR="008D738F" w:rsidRPr="00553F6D">
        <w:rPr>
          <w:sz w:val="20"/>
          <w:szCs w:val="20"/>
          <w:lang w:val="en-US"/>
        </w:rPr>
        <w:t xml:space="preserve"> </w:t>
      </w:r>
      <w:proofErr w:type="spellStart"/>
      <w:r w:rsidR="008D738F" w:rsidRPr="00553F6D">
        <w:rPr>
          <w:sz w:val="20"/>
          <w:szCs w:val="20"/>
          <w:lang w:val="en-US"/>
        </w:rPr>
        <w:t>masyarakat</w:t>
      </w:r>
      <w:proofErr w:type="spellEnd"/>
      <w:r w:rsidR="008D738F" w:rsidRPr="00553F6D">
        <w:rPr>
          <w:sz w:val="20"/>
          <w:szCs w:val="20"/>
          <w:lang w:val="en-US"/>
        </w:rPr>
        <w:t xml:space="preserve"> </w:t>
      </w:r>
      <w:proofErr w:type="spellStart"/>
      <w:r w:rsidR="008D738F" w:rsidRPr="00553F6D">
        <w:rPr>
          <w:sz w:val="20"/>
          <w:szCs w:val="20"/>
          <w:lang w:val="en-US"/>
        </w:rPr>
        <w:t>terutama</w:t>
      </w:r>
      <w:proofErr w:type="spellEnd"/>
      <w:r w:rsidR="008D738F" w:rsidRPr="00553F6D">
        <w:rPr>
          <w:sz w:val="20"/>
          <w:szCs w:val="20"/>
          <w:lang w:val="en-US"/>
        </w:rPr>
        <w:t xml:space="preserve"> </w:t>
      </w:r>
      <w:proofErr w:type="spellStart"/>
      <w:r w:rsidR="008D738F" w:rsidRPr="00553F6D">
        <w:rPr>
          <w:sz w:val="20"/>
          <w:szCs w:val="20"/>
          <w:lang w:val="en-US"/>
        </w:rPr>
        <w:t>untuk</w:t>
      </w:r>
      <w:proofErr w:type="spellEnd"/>
      <w:r w:rsidR="008D738F" w:rsidRPr="00553F6D">
        <w:rPr>
          <w:sz w:val="20"/>
          <w:szCs w:val="20"/>
          <w:lang w:val="en-US"/>
        </w:rPr>
        <w:t xml:space="preserve"> </w:t>
      </w:r>
      <w:proofErr w:type="spellStart"/>
      <w:r w:rsidR="008D738F" w:rsidRPr="00553F6D">
        <w:rPr>
          <w:sz w:val="20"/>
          <w:szCs w:val="20"/>
          <w:lang w:val="en-US"/>
        </w:rPr>
        <w:t>membiayai</w:t>
      </w:r>
      <w:proofErr w:type="spellEnd"/>
      <w:r w:rsidR="008D738F" w:rsidRPr="00553F6D">
        <w:rPr>
          <w:sz w:val="20"/>
          <w:szCs w:val="20"/>
          <w:lang w:val="en-US"/>
        </w:rPr>
        <w:t xml:space="preserve"> </w:t>
      </w:r>
      <w:proofErr w:type="spellStart"/>
      <w:r w:rsidR="008D738F" w:rsidRPr="00553F6D">
        <w:rPr>
          <w:sz w:val="20"/>
          <w:szCs w:val="20"/>
          <w:lang w:val="en-US"/>
        </w:rPr>
        <w:t>investasi</w:t>
      </w:r>
      <w:proofErr w:type="spellEnd"/>
      <w:r w:rsidR="008D738F" w:rsidRPr="00553F6D">
        <w:rPr>
          <w:sz w:val="20"/>
          <w:szCs w:val="20"/>
          <w:lang w:val="en-US"/>
        </w:rPr>
        <w:t>.</w:t>
      </w:r>
    </w:p>
    <w:p w14:paraId="6FE9B2AB" w14:textId="77777777" w:rsidR="00A771AC" w:rsidRPr="00553F6D" w:rsidRDefault="00A75EE6" w:rsidP="004B31E3">
      <w:pPr>
        <w:jc w:val="both"/>
        <w:rPr>
          <w:sz w:val="20"/>
          <w:szCs w:val="20"/>
          <w:lang w:val="en-US"/>
        </w:rPr>
      </w:pPr>
      <w:r w:rsidRPr="00553F6D">
        <w:rPr>
          <w:sz w:val="20"/>
          <w:szCs w:val="20"/>
          <w:lang w:val="en-US"/>
        </w:rPr>
        <w:tab/>
      </w:r>
      <w:proofErr w:type="spellStart"/>
      <w:r w:rsidR="004B31E3" w:rsidRPr="00553F6D">
        <w:rPr>
          <w:sz w:val="20"/>
          <w:szCs w:val="20"/>
          <w:lang w:val="en-US"/>
        </w:rPr>
        <w:t>Perbankan</w:t>
      </w:r>
      <w:proofErr w:type="spellEnd"/>
      <w:r w:rsidR="004B31E3" w:rsidRPr="00553F6D">
        <w:rPr>
          <w:sz w:val="20"/>
          <w:szCs w:val="20"/>
          <w:lang w:val="en-US"/>
        </w:rPr>
        <w:t xml:space="preserve"> </w:t>
      </w:r>
      <w:proofErr w:type="spellStart"/>
      <w:r w:rsidR="004B31E3" w:rsidRPr="00553F6D">
        <w:rPr>
          <w:sz w:val="20"/>
          <w:szCs w:val="20"/>
          <w:lang w:val="en-US"/>
        </w:rPr>
        <w:t>kita</w:t>
      </w:r>
      <w:proofErr w:type="spellEnd"/>
      <w:r w:rsidR="004B31E3" w:rsidRPr="00553F6D">
        <w:rPr>
          <w:sz w:val="20"/>
          <w:szCs w:val="20"/>
          <w:lang w:val="en-US"/>
        </w:rPr>
        <w:t xml:space="preserve"> Indonesia </w:t>
      </w:r>
      <w:proofErr w:type="spellStart"/>
      <w:r w:rsidR="004B31E3" w:rsidRPr="00553F6D">
        <w:rPr>
          <w:sz w:val="20"/>
          <w:szCs w:val="20"/>
          <w:lang w:val="en-US"/>
        </w:rPr>
        <w:t>mengalami</w:t>
      </w:r>
      <w:proofErr w:type="spellEnd"/>
      <w:r w:rsidR="004B31E3" w:rsidRPr="00553F6D">
        <w:rPr>
          <w:sz w:val="20"/>
          <w:szCs w:val="20"/>
          <w:lang w:val="en-US"/>
        </w:rPr>
        <w:t xml:space="preserve"> </w:t>
      </w:r>
      <w:proofErr w:type="spellStart"/>
      <w:r w:rsidR="004B31E3" w:rsidRPr="00553F6D">
        <w:rPr>
          <w:sz w:val="20"/>
          <w:szCs w:val="20"/>
          <w:lang w:val="en-US"/>
        </w:rPr>
        <w:t>krisis</w:t>
      </w:r>
      <w:proofErr w:type="spellEnd"/>
      <w:r w:rsidR="004B31E3" w:rsidRPr="00553F6D">
        <w:rPr>
          <w:sz w:val="20"/>
          <w:szCs w:val="20"/>
          <w:lang w:val="en-US"/>
        </w:rPr>
        <w:t xml:space="preserve"> </w:t>
      </w:r>
      <w:proofErr w:type="spellStart"/>
      <w:r w:rsidR="004B31E3" w:rsidRPr="00553F6D">
        <w:rPr>
          <w:sz w:val="20"/>
          <w:szCs w:val="20"/>
          <w:lang w:val="en-US"/>
        </w:rPr>
        <w:t>perbankan</w:t>
      </w:r>
      <w:proofErr w:type="spellEnd"/>
      <w:r w:rsidR="004B31E3" w:rsidRPr="00553F6D">
        <w:rPr>
          <w:sz w:val="20"/>
          <w:szCs w:val="20"/>
          <w:lang w:val="en-US"/>
        </w:rPr>
        <w:t xml:space="preserve"> </w:t>
      </w:r>
      <w:proofErr w:type="spellStart"/>
      <w:r w:rsidR="004B31E3" w:rsidRPr="00553F6D">
        <w:rPr>
          <w:sz w:val="20"/>
          <w:szCs w:val="20"/>
          <w:lang w:val="en-US"/>
        </w:rPr>
        <w:t>tahun</w:t>
      </w:r>
      <w:proofErr w:type="spellEnd"/>
      <w:r w:rsidR="004B31E3" w:rsidRPr="00553F6D">
        <w:rPr>
          <w:sz w:val="20"/>
          <w:szCs w:val="20"/>
          <w:lang w:val="en-US"/>
        </w:rPr>
        <w:t xml:space="preserve"> 1998 dan juga </w:t>
      </w:r>
      <w:proofErr w:type="spellStart"/>
      <w:r w:rsidR="004B31E3" w:rsidRPr="00553F6D">
        <w:rPr>
          <w:sz w:val="20"/>
          <w:szCs w:val="20"/>
          <w:lang w:val="en-US"/>
        </w:rPr>
        <w:t>terjadi</w:t>
      </w:r>
      <w:proofErr w:type="spellEnd"/>
      <w:r w:rsidR="004B31E3" w:rsidRPr="00553F6D">
        <w:rPr>
          <w:sz w:val="20"/>
          <w:szCs w:val="20"/>
          <w:lang w:val="en-US"/>
        </w:rPr>
        <w:t xml:space="preserve"> </w:t>
      </w:r>
      <w:proofErr w:type="spellStart"/>
      <w:r w:rsidR="004B31E3" w:rsidRPr="00553F6D">
        <w:rPr>
          <w:sz w:val="20"/>
          <w:szCs w:val="20"/>
          <w:lang w:val="en-US"/>
        </w:rPr>
        <w:t>krisis</w:t>
      </w:r>
      <w:proofErr w:type="spellEnd"/>
      <w:r w:rsidR="004B31E3" w:rsidRPr="00553F6D">
        <w:rPr>
          <w:sz w:val="20"/>
          <w:szCs w:val="20"/>
          <w:lang w:val="en-US"/>
        </w:rPr>
        <w:t xml:space="preserve"> </w:t>
      </w:r>
      <w:proofErr w:type="spellStart"/>
      <w:r w:rsidR="004B31E3" w:rsidRPr="00553F6D">
        <w:rPr>
          <w:sz w:val="20"/>
          <w:szCs w:val="20"/>
          <w:lang w:val="en-US"/>
        </w:rPr>
        <w:t>ekonomi</w:t>
      </w:r>
      <w:proofErr w:type="spellEnd"/>
      <w:r w:rsidR="004B31E3" w:rsidRPr="00553F6D">
        <w:rPr>
          <w:sz w:val="20"/>
          <w:szCs w:val="20"/>
          <w:lang w:val="en-US"/>
        </w:rPr>
        <w:t xml:space="preserve"> global pada </w:t>
      </w:r>
      <w:proofErr w:type="spellStart"/>
      <w:r w:rsidR="004B31E3" w:rsidRPr="00553F6D">
        <w:rPr>
          <w:sz w:val="20"/>
          <w:szCs w:val="20"/>
          <w:lang w:val="en-US"/>
        </w:rPr>
        <w:t>tahun</w:t>
      </w:r>
      <w:proofErr w:type="spellEnd"/>
      <w:r w:rsidR="004B31E3" w:rsidRPr="00553F6D">
        <w:rPr>
          <w:sz w:val="20"/>
          <w:szCs w:val="20"/>
          <w:lang w:val="en-US"/>
        </w:rPr>
        <w:t xml:space="preserve"> 2008. </w:t>
      </w:r>
      <w:proofErr w:type="spellStart"/>
      <w:r w:rsidR="004B31E3" w:rsidRPr="00553F6D">
        <w:rPr>
          <w:sz w:val="20"/>
          <w:szCs w:val="20"/>
          <w:lang w:val="en-US"/>
        </w:rPr>
        <w:t>Tetapi</w:t>
      </w:r>
      <w:proofErr w:type="spellEnd"/>
      <w:r w:rsidR="004B31E3" w:rsidRPr="00553F6D">
        <w:rPr>
          <w:sz w:val="20"/>
          <w:szCs w:val="20"/>
          <w:lang w:val="en-US"/>
        </w:rPr>
        <w:t xml:space="preserve"> </w:t>
      </w:r>
      <w:proofErr w:type="spellStart"/>
      <w:r w:rsidR="004B31E3" w:rsidRPr="00553F6D">
        <w:rPr>
          <w:sz w:val="20"/>
          <w:szCs w:val="20"/>
          <w:lang w:val="en-US"/>
        </w:rPr>
        <w:t>perbankan</w:t>
      </w:r>
      <w:proofErr w:type="spellEnd"/>
      <w:r w:rsidR="004B31E3" w:rsidRPr="00553F6D">
        <w:rPr>
          <w:sz w:val="20"/>
          <w:szCs w:val="20"/>
          <w:lang w:val="en-US"/>
        </w:rPr>
        <w:t xml:space="preserve"> syariah </w:t>
      </w:r>
      <w:proofErr w:type="spellStart"/>
      <w:r w:rsidR="004B31E3" w:rsidRPr="00553F6D">
        <w:rPr>
          <w:sz w:val="20"/>
          <w:szCs w:val="20"/>
          <w:lang w:val="en-US"/>
        </w:rPr>
        <w:t>tetap</w:t>
      </w:r>
      <w:proofErr w:type="spellEnd"/>
      <w:r w:rsidR="004B31E3" w:rsidRPr="00553F6D">
        <w:rPr>
          <w:sz w:val="20"/>
          <w:szCs w:val="20"/>
          <w:lang w:val="en-US"/>
        </w:rPr>
        <w:t xml:space="preserve"> </w:t>
      </w:r>
      <w:proofErr w:type="spellStart"/>
      <w:r w:rsidR="004B31E3" w:rsidRPr="00553F6D">
        <w:rPr>
          <w:sz w:val="20"/>
          <w:szCs w:val="20"/>
          <w:lang w:val="en-US"/>
        </w:rPr>
        <w:t>bertahan</w:t>
      </w:r>
      <w:proofErr w:type="spellEnd"/>
      <w:r w:rsidR="004B31E3" w:rsidRPr="00553F6D">
        <w:rPr>
          <w:sz w:val="20"/>
          <w:szCs w:val="20"/>
          <w:lang w:val="en-US"/>
        </w:rPr>
        <w:t xml:space="preserve"> dan </w:t>
      </w:r>
      <w:proofErr w:type="spellStart"/>
      <w:r w:rsidR="004B31E3" w:rsidRPr="00553F6D">
        <w:rPr>
          <w:sz w:val="20"/>
          <w:szCs w:val="20"/>
          <w:lang w:val="en-US"/>
        </w:rPr>
        <w:t>malah</w:t>
      </w:r>
      <w:proofErr w:type="spellEnd"/>
      <w:r w:rsidR="004B31E3" w:rsidRPr="00553F6D">
        <w:rPr>
          <w:sz w:val="20"/>
          <w:szCs w:val="20"/>
          <w:lang w:val="en-US"/>
        </w:rPr>
        <w:t xml:space="preserve"> </w:t>
      </w:r>
      <w:proofErr w:type="spellStart"/>
      <w:r w:rsidR="004B31E3" w:rsidRPr="00553F6D">
        <w:rPr>
          <w:sz w:val="20"/>
          <w:szCs w:val="20"/>
          <w:lang w:val="en-US"/>
        </w:rPr>
        <w:t>lebih</w:t>
      </w:r>
      <w:proofErr w:type="spellEnd"/>
      <w:r w:rsidR="004B31E3" w:rsidRPr="00553F6D">
        <w:rPr>
          <w:sz w:val="20"/>
          <w:szCs w:val="20"/>
          <w:lang w:val="en-US"/>
        </w:rPr>
        <w:t xml:space="preserve"> </w:t>
      </w:r>
      <w:proofErr w:type="spellStart"/>
      <w:r w:rsidR="004B31E3" w:rsidRPr="00553F6D">
        <w:rPr>
          <w:sz w:val="20"/>
          <w:szCs w:val="20"/>
          <w:lang w:val="en-US"/>
        </w:rPr>
        <w:t>meningkatkan</w:t>
      </w:r>
      <w:proofErr w:type="spellEnd"/>
      <w:r w:rsidR="004B31E3" w:rsidRPr="00553F6D">
        <w:rPr>
          <w:sz w:val="20"/>
          <w:szCs w:val="20"/>
          <w:lang w:val="en-US"/>
        </w:rPr>
        <w:t xml:space="preserve"> </w:t>
      </w:r>
      <w:proofErr w:type="spellStart"/>
      <w:r w:rsidR="004B31E3" w:rsidRPr="00553F6D">
        <w:rPr>
          <w:sz w:val="20"/>
          <w:szCs w:val="20"/>
          <w:lang w:val="en-US"/>
        </w:rPr>
        <w:t>integritasnya</w:t>
      </w:r>
      <w:proofErr w:type="spellEnd"/>
      <w:r w:rsidR="004B31E3" w:rsidRPr="00553F6D">
        <w:rPr>
          <w:sz w:val="20"/>
          <w:szCs w:val="20"/>
          <w:lang w:val="en-US"/>
        </w:rPr>
        <w:t xml:space="preserve"> </w:t>
      </w:r>
      <w:proofErr w:type="spellStart"/>
      <w:r w:rsidR="004B31E3" w:rsidRPr="00553F6D">
        <w:rPr>
          <w:sz w:val="20"/>
          <w:szCs w:val="20"/>
          <w:lang w:val="en-US"/>
        </w:rPr>
        <w:t>setelah</w:t>
      </w:r>
      <w:proofErr w:type="spellEnd"/>
      <w:r w:rsidR="004B31E3" w:rsidRPr="00553F6D">
        <w:rPr>
          <w:sz w:val="20"/>
          <w:szCs w:val="20"/>
          <w:lang w:val="en-US"/>
        </w:rPr>
        <w:t xml:space="preserve"> </w:t>
      </w:r>
      <w:proofErr w:type="spellStart"/>
      <w:r w:rsidR="004B31E3" w:rsidRPr="00553F6D">
        <w:rPr>
          <w:sz w:val="20"/>
          <w:szCs w:val="20"/>
          <w:lang w:val="en-US"/>
        </w:rPr>
        <w:t>krisis-krisis</w:t>
      </w:r>
      <w:proofErr w:type="spellEnd"/>
      <w:r w:rsidR="004B31E3" w:rsidRPr="00553F6D">
        <w:rPr>
          <w:sz w:val="20"/>
          <w:szCs w:val="20"/>
          <w:lang w:val="en-US"/>
        </w:rPr>
        <w:t xml:space="preserve"> </w:t>
      </w:r>
      <w:proofErr w:type="spellStart"/>
      <w:r w:rsidR="004B31E3" w:rsidRPr="00553F6D">
        <w:rPr>
          <w:sz w:val="20"/>
          <w:szCs w:val="20"/>
          <w:lang w:val="en-US"/>
        </w:rPr>
        <w:t>tersebut</w:t>
      </w:r>
      <w:proofErr w:type="spellEnd"/>
      <w:r w:rsidR="004B31E3" w:rsidRPr="00553F6D">
        <w:rPr>
          <w:sz w:val="20"/>
          <w:szCs w:val="20"/>
          <w:lang w:val="en-US"/>
        </w:rPr>
        <w:t xml:space="preserve"> </w:t>
      </w:r>
      <w:proofErr w:type="spellStart"/>
      <w:r w:rsidR="004B31E3" w:rsidRPr="00553F6D">
        <w:rPr>
          <w:sz w:val="20"/>
          <w:szCs w:val="20"/>
          <w:lang w:val="en-US"/>
        </w:rPr>
        <w:t>terjadi</w:t>
      </w:r>
      <w:proofErr w:type="spellEnd"/>
      <w:r w:rsidR="004B31E3" w:rsidRPr="00553F6D">
        <w:rPr>
          <w:sz w:val="20"/>
          <w:szCs w:val="20"/>
          <w:lang w:val="en-US"/>
        </w:rPr>
        <w:t xml:space="preserve">. </w:t>
      </w:r>
      <w:proofErr w:type="spellStart"/>
      <w:r w:rsidR="004B31E3" w:rsidRPr="00553F6D">
        <w:rPr>
          <w:sz w:val="20"/>
          <w:szCs w:val="20"/>
          <w:lang w:val="en-US"/>
        </w:rPr>
        <w:t>Sehingga</w:t>
      </w:r>
      <w:proofErr w:type="spellEnd"/>
      <w:r w:rsidR="004B31E3" w:rsidRPr="00553F6D">
        <w:rPr>
          <w:sz w:val="20"/>
          <w:szCs w:val="20"/>
          <w:lang w:val="en-US"/>
        </w:rPr>
        <w:t xml:space="preserve"> </w:t>
      </w:r>
      <w:proofErr w:type="spellStart"/>
      <w:r w:rsidR="004B31E3" w:rsidRPr="00553F6D">
        <w:rPr>
          <w:sz w:val="20"/>
          <w:szCs w:val="20"/>
          <w:lang w:val="en-US"/>
        </w:rPr>
        <w:t>masyarakat</w:t>
      </w:r>
      <w:proofErr w:type="spellEnd"/>
      <w:r w:rsidR="004B31E3" w:rsidRPr="00553F6D">
        <w:rPr>
          <w:sz w:val="20"/>
          <w:szCs w:val="20"/>
          <w:lang w:val="en-US"/>
        </w:rPr>
        <w:t xml:space="preserve"> yang </w:t>
      </w:r>
      <w:proofErr w:type="spellStart"/>
      <w:r w:rsidR="004B31E3" w:rsidRPr="00553F6D">
        <w:rPr>
          <w:sz w:val="20"/>
          <w:szCs w:val="20"/>
          <w:lang w:val="en-US"/>
        </w:rPr>
        <w:t>beragama</w:t>
      </w:r>
      <w:proofErr w:type="spellEnd"/>
      <w:r w:rsidR="004B31E3" w:rsidRPr="00553F6D">
        <w:rPr>
          <w:sz w:val="20"/>
          <w:szCs w:val="20"/>
          <w:lang w:val="en-US"/>
        </w:rPr>
        <w:t xml:space="preserve"> Islam </w:t>
      </w:r>
      <w:proofErr w:type="spellStart"/>
      <w:r w:rsidR="004B31E3" w:rsidRPr="00553F6D">
        <w:rPr>
          <w:sz w:val="20"/>
          <w:szCs w:val="20"/>
          <w:lang w:val="en-US"/>
        </w:rPr>
        <w:t>lebih</w:t>
      </w:r>
      <w:proofErr w:type="spellEnd"/>
      <w:r w:rsidR="004B31E3" w:rsidRPr="00553F6D">
        <w:rPr>
          <w:sz w:val="20"/>
          <w:szCs w:val="20"/>
          <w:lang w:val="en-US"/>
        </w:rPr>
        <w:t xml:space="preserve"> </w:t>
      </w:r>
      <w:proofErr w:type="spellStart"/>
      <w:r w:rsidR="004B31E3" w:rsidRPr="00553F6D">
        <w:rPr>
          <w:sz w:val="20"/>
          <w:szCs w:val="20"/>
          <w:lang w:val="en-US"/>
        </w:rPr>
        <w:t>memilih</w:t>
      </w:r>
      <w:proofErr w:type="spellEnd"/>
      <w:r w:rsidR="004B31E3" w:rsidRPr="00553F6D">
        <w:rPr>
          <w:sz w:val="20"/>
          <w:szCs w:val="20"/>
          <w:lang w:val="en-US"/>
        </w:rPr>
        <w:t xml:space="preserve"> </w:t>
      </w:r>
      <w:proofErr w:type="spellStart"/>
      <w:r w:rsidR="004B31E3" w:rsidRPr="00553F6D">
        <w:rPr>
          <w:sz w:val="20"/>
          <w:szCs w:val="20"/>
          <w:lang w:val="en-US"/>
        </w:rPr>
        <w:t>menabung</w:t>
      </w:r>
      <w:proofErr w:type="spellEnd"/>
      <w:r w:rsidR="004B31E3" w:rsidRPr="00553F6D">
        <w:rPr>
          <w:sz w:val="20"/>
          <w:szCs w:val="20"/>
          <w:lang w:val="en-US"/>
        </w:rPr>
        <w:t xml:space="preserve"> dan </w:t>
      </w:r>
      <w:proofErr w:type="spellStart"/>
      <w:r w:rsidR="004B31E3" w:rsidRPr="00553F6D">
        <w:rPr>
          <w:sz w:val="20"/>
          <w:szCs w:val="20"/>
          <w:lang w:val="en-US"/>
        </w:rPr>
        <w:t>berinvestasi</w:t>
      </w:r>
      <w:proofErr w:type="spellEnd"/>
      <w:r w:rsidR="004B31E3" w:rsidRPr="00553F6D">
        <w:rPr>
          <w:sz w:val="20"/>
          <w:szCs w:val="20"/>
          <w:lang w:val="en-US"/>
        </w:rPr>
        <w:t xml:space="preserve"> </w:t>
      </w:r>
      <w:proofErr w:type="spellStart"/>
      <w:r w:rsidR="004B31E3" w:rsidRPr="00553F6D">
        <w:rPr>
          <w:sz w:val="20"/>
          <w:szCs w:val="20"/>
          <w:lang w:val="en-US"/>
        </w:rPr>
        <w:t>ke</w:t>
      </w:r>
      <w:proofErr w:type="spellEnd"/>
      <w:r w:rsidR="004B31E3" w:rsidRPr="00553F6D">
        <w:rPr>
          <w:sz w:val="20"/>
          <w:szCs w:val="20"/>
          <w:lang w:val="en-US"/>
        </w:rPr>
        <w:t xml:space="preserve"> Bank syariah </w:t>
      </w:r>
      <w:proofErr w:type="spellStart"/>
      <w:r w:rsidR="00A771AC" w:rsidRPr="00553F6D">
        <w:rPr>
          <w:sz w:val="20"/>
          <w:szCs w:val="20"/>
          <w:lang w:val="en-US"/>
        </w:rPr>
        <w:t>dari</w:t>
      </w:r>
      <w:proofErr w:type="spellEnd"/>
      <w:r w:rsidR="00A771AC" w:rsidRPr="00553F6D">
        <w:rPr>
          <w:sz w:val="20"/>
          <w:szCs w:val="20"/>
          <w:lang w:val="en-US"/>
        </w:rPr>
        <w:t xml:space="preserve"> ba</w:t>
      </w:r>
      <w:r w:rsidRPr="00553F6D">
        <w:rPr>
          <w:sz w:val="20"/>
          <w:szCs w:val="20"/>
          <w:lang w:val="en-US"/>
        </w:rPr>
        <w:t xml:space="preserve">nk </w:t>
      </w:r>
      <w:proofErr w:type="spellStart"/>
      <w:r w:rsidRPr="00553F6D">
        <w:rPr>
          <w:sz w:val="20"/>
          <w:szCs w:val="20"/>
          <w:lang w:val="en-US"/>
        </w:rPr>
        <w:t>konvensional</w:t>
      </w:r>
      <w:proofErr w:type="spellEnd"/>
      <w:r w:rsidRPr="00553F6D">
        <w:rPr>
          <w:sz w:val="20"/>
          <w:szCs w:val="20"/>
          <w:lang w:val="en-US"/>
        </w:rPr>
        <w:t xml:space="preserve"> </w:t>
      </w:r>
      <w:proofErr w:type="gramStart"/>
      <w:r w:rsidRPr="00553F6D">
        <w:rPr>
          <w:sz w:val="20"/>
          <w:szCs w:val="20"/>
          <w:lang w:val="en-US"/>
        </w:rPr>
        <w:t xml:space="preserve">( </w:t>
      </w:r>
      <w:proofErr w:type="spellStart"/>
      <w:r w:rsidRPr="00553F6D">
        <w:rPr>
          <w:sz w:val="20"/>
          <w:szCs w:val="20"/>
          <w:lang w:val="en-US"/>
        </w:rPr>
        <w:t>Ema</w:t>
      </w:r>
      <w:proofErr w:type="spellEnd"/>
      <w:proofErr w:type="gramEnd"/>
      <w:r w:rsidRPr="00553F6D">
        <w:rPr>
          <w:sz w:val="20"/>
          <w:szCs w:val="20"/>
          <w:lang w:val="en-US"/>
        </w:rPr>
        <w:t xml:space="preserve"> </w:t>
      </w:r>
      <w:proofErr w:type="spellStart"/>
      <w:r w:rsidRPr="00553F6D">
        <w:rPr>
          <w:sz w:val="20"/>
          <w:szCs w:val="20"/>
          <w:lang w:val="en-US"/>
        </w:rPr>
        <w:t>Rindawati</w:t>
      </w:r>
      <w:proofErr w:type="spellEnd"/>
      <w:r w:rsidR="00A771AC" w:rsidRPr="00553F6D">
        <w:rPr>
          <w:sz w:val="20"/>
          <w:szCs w:val="20"/>
          <w:lang w:val="en-US"/>
        </w:rPr>
        <w:t>: 2007).</w:t>
      </w:r>
    </w:p>
    <w:p w14:paraId="73782C20" w14:textId="77777777" w:rsidR="00E210B0" w:rsidRPr="00553F6D" w:rsidRDefault="00A75EE6" w:rsidP="004B31E3">
      <w:pPr>
        <w:jc w:val="both"/>
        <w:rPr>
          <w:sz w:val="20"/>
          <w:szCs w:val="20"/>
          <w:lang w:val="en-US"/>
        </w:rPr>
      </w:pPr>
      <w:r w:rsidRPr="00553F6D">
        <w:rPr>
          <w:sz w:val="20"/>
          <w:szCs w:val="20"/>
          <w:lang w:val="en-US"/>
        </w:rPr>
        <w:tab/>
      </w:r>
      <w:proofErr w:type="spellStart"/>
      <w:r w:rsidR="00A771AC" w:rsidRPr="00553F6D">
        <w:rPr>
          <w:sz w:val="20"/>
          <w:szCs w:val="20"/>
          <w:lang w:val="en-US"/>
        </w:rPr>
        <w:t>Persaingan</w:t>
      </w:r>
      <w:proofErr w:type="spellEnd"/>
      <w:r w:rsidR="00A771AC" w:rsidRPr="00553F6D">
        <w:rPr>
          <w:sz w:val="20"/>
          <w:szCs w:val="20"/>
          <w:lang w:val="en-US"/>
        </w:rPr>
        <w:t xml:space="preserve"> </w:t>
      </w:r>
      <w:proofErr w:type="spellStart"/>
      <w:r w:rsidR="00A771AC" w:rsidRPr="00553F6D">
        <w:rPr>
          <w:sz w:val="20"/>
          <w:szCs w:val="20"/>
          <w:lang w:val="en-US"/>
        </w:rPr>
        <w:t>antar</w:t>
      </w:r>
      <w:proofErr w:type="spellEnd"/>
      <w:r w:rsidR="00A771AC" w:rsidRPr="00553F6D">
        <w:rPr>
          <w:sz w:val="20"/>
          <w:szCs w:val="20"/>
          <w:lang w:val="en-US"/>
        </w:rPr>
        <w:t xml:space="preserve"> bank </w:t>
      </w:r>
      <w:proofErr w:type="gramStart"/>
      <w:r w:rsidR="00A771AC" w:rsidRPr="00553F6D">
        <w:rPr>
          <w:sz w:val="20"/>
          <w:szCs w:val="20"/>
          <w:lang w:val="en-US"/>
        </w:rPr>
        <w:t xml:space="preserve">yang  </w:t>
      </w:r>
      <w:proofErr w:type="spellStart"/>
      <w:r w:rsidR="00A771AC" w:rsidRPr="00553F6D">
        <w:rPr>
          <w:sz w:val="20"/>
          <w:szCs w:val="20"/>
          <w:lang w:val="en-US"/>
        </w:rPr>
        <w:t>semakin</w:t>
      </w:r>
      <w:proofErr w:type="spellEnd"/>
      <w:proofErr w:type="gramEnd"/>
      <w:r w:rsidR="00A771AC" w:rsidRPr="00553F6D">
        <w:rPr>
          <w:sz w:val="20"/>
          <w:szCs w:val="20"/>
          <w:lang w:val="en-US"/>
        </w:rPr>
        <w:t xml:space="preserve"> </w:t>
      </w:r>
      <w:proofErr w:type="spellStart"/>
      <w:r w:rsidR="00A771AC" w:rsidRPr="00553F6D">
        <w:rPr>
          <w:sz w:val="20"/>
          <w:szCs w:val="20"/>
          <w:lang w:val="en-US"/>
        </w:rPr>
        <w:t>ketat</w:t>
      </w:r>
      <w:proofErr w:type="spellEnd"/>
      <w:r w:rsidR="00A771AC" w:rsidRPr="00553F6D">
        <w:rPr>
          <w:sz w:val="20"/>
          <w:szCs w:val="20"/>
          <w:lang w:val="en-US"/>
        </w:rPr>
        <w:t xml:space="preserve">,  </w:t>
      </w:r>
      <w:proofErr w:type="spellStart"/>
      <w:r w:rsidR="00A771AC" w:rsidRPr="00553F6D">
        <w:rPr>
          <w:sz w:val="20"/>
          <w:szCs w:val="20"/>
          <w:lang w:val="en-US"/>
        </w:rPr>
        <w:t>secara</w:t>
      </w:r>
      <w:proofErr w:type="spellEnd"/>
      <w:r w:rsidR="00A771AC" w:rsidRPr="00553F6D">
        <w:rPr>
          <w:sz w:val="20"/>
          <w:szCs w:val="20"/>
          <w:lang w:val="en-US"/>
        </w:rPr>
        <w:t xml:space="preserve">  </w:t>
      </w:r>
      <w:proofErr w:type="spellStart"/>
      <w:r w:rsidR="00A771AC" w:rsidRPr="00553F6D">
        <w:rPr>
          <w:sz w:val="20"/>
          <w:szCs w:val="20"/>
          <w:lang w:val="en-US"/>
        </w:rPr>
        <w:t>langsung</w:t>
      </w:r>
      <w:proofErr w:type="spellEnd"/>
      <w:r w:rsidR="00A771AC" w:rsidRPr="00553F6D">
        <w:rPr>
          <w:sz w:val="20"/>
          <w:szCs w:val="20"/>
          <w:lang w:val="en-US"/>
        </w:rPr>
        <w:t xml:space="preserve">  </w:t>
      </w:r>
      <w:proofErr w:type="spellStart"/>
      <w:r w:rsidR="00A771AC" w:rsidRPr="00553F6D">
        <w:rPr>
          <w:sz w:val="20"/>
          <w:szCs w:val="20"/>
          <w:lang w:val="en-US"/>
        </w:rPr>
        <w:t>ataupun</w:t>
      </w:r>
      <w:proofErr w:type="spellEnd"/>
      <w:r w:rsidR="00A771AC" w:rsidRPr="00553F6D">
        <w:rPr>
          <w:sz w:val="20"/>
          <w:szCs w:val="20"/>
          <w:lang w:val="en-US"/>
        </w:rPr>
        <w:t xml:space="preserve">  </w:t>
      </w:r>
      <w:proofErr w:type="spellStart"/>
      <w:r w:rsidR="00A771AC" w:rsidRPr="00553F6D">
        <w:rPr>
          <w:sz w:val="20"/>
          <w:szCs w:val="20"/>
          <w:lang w:val="en-US"/>
        </w:rPr>
        <w:t>tidak</w:t>
      </w:r>
      <w:proofErr w:type="spellEnd"/>
      <w:r w:rsidR="00A771AC" w:rsidRPr="00553F6D">
        <w:rPr>
          <w:sz w:val="20"/>
          <w:szCs w:val="20"/>
          <w:lang w:val="en-US"/>
        </w:rPr>
        <w:t xml:space="preserve">  </w:t>
      </w:r>
      <w:proofErr w:type="spellStart"/>
      <w:r w:rsidR="00A771AC" w:rsidRPr="00553F6D">
        <w:rPr>
          <w:sz w:val="20"/>
          <w:szCs w:val="20"/>
          <w:lang w:val="en-US"/>
        </w:rPr>
        <w:t>langsung</w:t>
      </w:r>
      <w:proofErr w:type="spellEnd"/>
      <w:r w:rsidR="00A771AC" w:rsidRPr="00553F6D">
        <w:rPr>
          <w:sz w:val="20"/>
          <w:szCs w:val="20"/>
          <w:lang w:val="en-US"/>
        </w:rPr>
        <w:t xml:space="preserve">, </w:t>
      </w:r>
      <w:proofErr w:type="spellStart"/>
      <w:r w:rsidR="00A771AC" w:rsidRPr="00553F6D">
        <w:rPr>
          <w:sz w:val="20"/>
          <w:szCs w:val="20"/>
          <w:lang w:val="en-US"/>
        </w:rPr>
        <w:t>akan</w:t>
      </w:r>
      <w:proofErr w:type="spellEnd"/>
      <w:r w:rsidR="00A771AC" w:rsidRPr="00553F6D">
        <w:rPr>
          <w:sz w:val="20"/>
          <w:szCs w:val="20"/>
          <w:lang w:val="en-US"/>
        </w:rPr>
        <w:t xml:space="preserve">  </w:t>
      </w:r>
      <w:proofErr w:type="spellStart"/>
      <w:r w:rsidR="00A771AC" w:rsidRPr="00553F6D">
        <w:rPr>
          <w:sz w:val="20"/>
          <w:szCs w:val="20"/>
          <w:lang w:val="en-US"/>
        </w:rPr>
        <w:t>berpengaruh</w:t>
      </w:r>
      <w:proofErr w:type="spellEnd"/>
      <w:r w:rsidR="00A771AC" w:rsidRPr="00553F6D">
        <w:rPr>
          <w:sz w:val="20"/>
          <w:szCs w:val="20"/>
          <w:lang w:val="en-US"/>
        </w:rPr>
        <w:t xml:space="preserve">  </w:t>
      </w:r>
      <w:proofErr w:type="spellStart"/>
      <w:r w:rsidR="00A771AC" w:rsidRPr="00553F6D">
        <w:rPr>
          <w:sz w:val="20"/>
          <w:szCs w:val="20"/>
          <w:lang w:val="en-US"/>
        </w:rPr>
        <w:t>terhadap</w:t>
      </w:r>
      <w:proofErr w:type="spellEnd"/>
      <w:r w:rsidR="00A771AC" w:rsidRPr="00553F6D">
        <w:rPr>
          <w:sz w:val="20"/>
          <w:szCs w:val="20"/>
          <w:lang w:val="en-US"/>
        </w:rPr>
        <w:t xml:space="preserve">  </w:t>
      </w:r>
      <w:proofErr w:type="spellStart"/>
      <w:r w:rsidR="00A771AC" w:rsidRPr="00553F6D">
        <w:rPr>
          <w:sz w:val="20"/>
          <w:szCs w:val="20"/>
          <w:lang w:val="en-US"/>
        </w:rPr>
        <w:t>pencapaian</w:t>
      </w:r>
      <w:proofErr w:type="spellEnd"/>
      <w:r w:rsidR="00A771AC" w:rsidRPr="00553F6D">
        <w:rPr>
          <w:sz w:val="20"/>
          <w:szCs w:val="20"/>
          <w:lang w:val="en-US"/>
        </w:rPr>
        <w:t xml:space="preserve">  </w:t>
      </w:r>
      <w:proofErr w:type="spellStart"/>
      <w:r w:rsidR="00A771AC" w:rsidRPr="00553F6D">
        <w:rPr>
          <w:sz w:val="20"/>
          <w:szCs w:val="20"/>
          <w:lang w:val="en-US"/>
        </w:rPr>
        <w:t>profitabilitas</w:t>
      </w:r>
      <w:proofErr w:type="spellEnd"/>
      <w:r w:rsidR="00A771AC" w:rsidRPr="00553F6D">
        <w:rPr>
          <w:sz w:val="20"/>
          <w:szCs w:val="20"/>
          <w:lang w:val="en-US"/>
        </w:rPr>
        <w:t xml:space="preserve">  bank, </w:t>
      </w:r>
      <w:proofErr w:type="spellStart"/>
      <w:r w:rsidR="00A771AC" w:rsidRPr="00553F6D">
        <w:rPr>
          <w:sz w:val="20"/>
          <w:szCs w:val="20"/>
          <w:lang w:val="en-US"/>
        </w:rPr>
        <w:t>baik</w:t>
      </w:r>
      <w:proofErr w:type="spellEnd"/>
      <w:r w:rsidR="00A771AC" w:rsidRPr="00553F6D">
        <w:rPr>
          <w:sz w:val="20"/>
          <w:szCs w:val="20"/>
          <w:lang w:val="en-US"/>
        </w:rPr>
        <w:t xml:space="preserve"> bank syariah </w:t>
      </w:r>
      <w:proofErr w:type="spellStart"/>
      <w:r w:rsidR="00A771AC" w:rsidRPr="00553F6D">
        <w:rPr>
          <w:sz w:val="20"/>
          <w:szCs w:val="20"/>
          <w:lang w:val="en-US"/>
        </w:rPr>
        <w:t>maupun</w:t>
      </w:r>
      <w:proofErr w:type="spellEnd"/>
      <w:r w:rsidR="00A771AC" w:rsidRPr="00553F6D">
        <w:rPr>
          <w:sz w:val="20"/>
          <w:szCs w:val="20"/>
          <w:lang w:val="en-US"/>
        </w:rPr>
        <w:t xml:space="preserve"> bank </w:t>
      </w:r>
      <w:proofErr w:type="spellStart"/>
      <w:r w:rsidR="00A771AC" w:rsidRPr="00553F6D">
        <w:rPr>
          <w:sz w:val="20"/>
          <w:szCs w:val="20"/>
          <w:lang w:val="en-US"/>
        </w:rPr>
        <w:t>konvesional</w:t>
      </w:r>
      <w:proofErr w:type="spellEnd"/>
      <w:r w:rsidR="00A771AC" w:rsidRPr="00553F6D">
        <w:rPr>
          <w:sz w:val="20"/>
          <w:szCs w:val="20"/>
          <w:lang w:val="en-US"/>
        </w:rPr>
        <w:t xml:space="preserve">. </w:t>
      </w:r>
      <w:r w:rsidR="004B31E3" w:rsidRPr="00553F6D">
        <w:rPr>
          <w:sz w:val="20"/>
          <w:szCs w:val="20"/>
          <w:lang w:val="en-US"/>
        </w:rPr>
        <w:t xml:space="preserve">Bank Syariah </w:t>
      </w:r>
      <w:proofErr w:type="spellStart"/>
      <w:r w:rsidR="004B31E3" w:rsidRPr="00553F6D">
        <w:rPr>
          <w:sz w:val="20"/>
          <w:szCs w:val="20"/>
          <w:lang w:val="en-US"/>
        </w:rPr>
        <w:t>mempunyai</w:t>
      </w:r>
      <w:proofErr w:type="spellEnd"/>
      <w:r w:rsidR="004B31E3" w:rsidRPr="00553F6D">
        <w:rPr>
          <w:sz w:val="20"/>
          <w:szCs w:val="20"/>
          <w:lang w:val="en-US"/>
        </w:rPr>
        <w:t xml:space="preserve"> program dan </w:t>
      </w:r>
      <w:proofErr w:type="spellStart"/>
      <w:proofErr w:type="gramStart"/>
      <w:r w:rsidR="004B31E3" w:rsidRPr="00553F6D">
        <w:rPr>
          <w:sz w:val="20"/>
          <w:szCs w:val="20"/>
          <w:lang w:val="en-US"/>
        </w:rPr>
        <w:t>motivasi</w:t>
      </w:r>
      <w:proofErr w:type="spellEnd"/>
      <w:r w:rsidR="00A771AC" w:rsidRPr="00553F6D">
        <w:rPr>
          <w:sz w:val="20"/>
          <w:szCs w:val="20"/>
          <w:lang w:val="en-US"/>
        </w:rPr>
        <w:t xml:space="preserve">  </w:t>
      </w:r>
      <w:proofErr w:type="spellStart"/>
      <w:r w:rsidR="00A771AC" w:rsidRPr="00553F6D">
        <w:rPr>
          <w:sz w:val="20"/>
          <w:szCs w:val="20"/>
          <w:lang w:val="en-US"/>
        </w:rPr>
        <w:t>lebih</w:t>
      </w:r>
      <w:proofErr w:type="spellEnd"/>
      <w:proofErr w:type="gramEnd"/>
      <w:r w:rsidR="00A771AC" w:rsidRPr="00553F6D">
        <w:rPr>
          <w:sz w:val="20"/>
          <w:szCs w:val="20"/>
          <w:lang w:val="en-US"/>
        </w:rPr>
        <w:t xml:space="preserve">  </w:t>
      </w:r>
      <w:proofErr w:type="spellStart"/>
      <w:r w:rsidR="00A771AC" w:rsidRPr="00553F6D">
        <w:rPr>
          <w:sz w:val="20"/>
          <w:szCs w:val="20"/>
          <w:lang w:val="en-US"/>
        </w:rPr>
        <w:t>dari</w:t>
      </w:r>
      <w:proofErr w:type="spellEnd"/>
      <w:r w:rsidR="00A771AC" w:rsidRPr="00553F6D">
        <w:rPr>
          <w:sz w:val="20"/>
          <w:szCs w:val="20"/>
          <w:lang w:val="en-US"/>
        </w:rPr>
        <w:t xml:space="preserve"> pada  </w:t>
      </w:r>
      <w:proofErr w:type="spellStart"/>
      <w:r w:rsidR="00A771AC" w:rsidRPr="00553F6D">
        <w:rPr>
          <w:sz w:val="20"/>
          <w:szCs w:val="20"/>
          <w:lang w:val="en-US"/>
        </w:rPr>
        <w:t>sekedar</w:t>
      </w:r>
      <w:proofErr w:type="spellEnd"/>
      <w:r w:rsidR="00A771AC" w:rsidRPr="00553F6D">
        <w:rPr>
          <w:sz w:val="20"/>
          <w:szCs w:val="20"/>
          <w:lang w:val="en-US"/>
        </w:rPr>
        <w:t xml:space="preserve">  </w:t>
      </w:r>
      <w:proofErr w:type="spellStart"/>
      <w:r w:rsidR="00A771AC" w:rsidRPr="00553F6D">
        <w:rPr>
          <w:sz w:val="20"/>
          <w:szCs w:val="20"/>
          <w:lang w:val="en-US"/>
        </w:rPr>
        <w:t>bisnis</w:t>
      </w:r>
      <w:proofErr w:type="spellEnd"/>
      <w:r w:rsidR="00A771AC" w:rsidRPr="00553F6D">
        <w:rPr>
          <w:sz w:val="20"/>
          <w:szCs w:val="20"/>
          <w:lang w:val="en-US"/>
        </w:rPr>
        <w:t xml:space="preserve"> </w:t>
      </w:r>
      <w:proofErr w:type="spellStart"/>
      <w:r w:rsidR="00A771AC" w:rsidRPr="00553F6D">
        <w:rPr>
          <w:sz w:val="20"/>
          <w:szCs w:val="20"/>
          <w:lang w:val="en-US"/>
        </w:rPr>
        <w:t>sebagaimana</w:t>
      </w:r>
      <w:proofErr w:type="spellEnd"/>
      <w:r w:rsidR="00A771AC" w:rsidRPr="00553F6D">
        <w:rPr>
          <w:sz w:val="20"/>
          <w:szCs w:val="20"/>
          <w:lang w:val="en-US"/>
        </w:rPr>
        <w:t xml:space="preserve"> yang </w:t>
      </w:r>
      <w:proofErr w:type="spellStart"/>
      <w:r w:rsidR="00A771AC" w:rsidRPr="00553F6D">
        <w:rPr>
          <w:sz w:val="20"/>
          <w:szCs w:val="20"/>
          <w:lang w:val="en-US"/>
        </w:rPr>
        <w:t>dilakukan</w:t>
      </w:r>
      <w:proofErr w:type="spellEnd"/>
      <w:r w:rsidR="00A771AC" w:rsidRPr="00553F6D">
        <w:rPr>
          <w:sz w:val="20"/>
          <w:szCs w:val="20"/>
          <w:lang w:val="en-US"/>
        </w:rPr>
        <w:t xml:space="preserve"> bank </w:t>
      </w:r>
      <w:proofErr w:type="spellStart"/>
      <w:r w:rsidR="004B31E3" w:rsidRPr="00553F6D">
        <w:rPr>
          <w:sz w:val="20"/>
          <w:szCs w:val="20"/>
          <w:lang w:val="en-US"/>
        </w:rPr>
        <w:t>Kendala</w:t>
      </w:r>
      <w:proofErr w:type="spellEnd"/>
      <w:r w:rsidR="004B31E3" w:rsidRPr="00553F6D">
        <w:rPr>
          <w:sz w:val="20"/>
          <w:szCs w:val="20"/>
          <w:lang w:val="en-US"/>
        </w:rPr>
        <w:t xml:space="preserve"> yang </w:t>
      </w:r>
      <w:proofErr w:type="spellStart"/>
      <w:r w:rsidR="004B31E3" w:rsidRPr="00553F6D">
        <w:rPr>
          <w:sz w:val="20"/>
          <w:szCs w:val="20"/>
          <w:lang w:val="en-US"/>
        </w:rPr>
        <w:t>terjadi</w:t>
      </w:r>
      <w:proofErr w:type="spellEnd"/>
      <w:r w:rsidR="004B31E3" w:rsidRPr="00553F6D">
        <w:rPr>
          <w:sz w:val="20"/>
          <w:szCs w:val="20"/>
          <w:lang w:val="en-US"/>
        </w:rPr>
        <w:t xml:space="preserve"> sangat </w:t>
      </w:r>
      <w:proofErr w:type="spellStart"/>
      <w:r w:rsidR="004B31E3" w:rsidRPr="00553F6D">
        <w:rPr>
          <w:sz w:val="20"/>
          <w:szCs w:val="20"/>
          <w:lang w:val="en-US"/>
        </w:rPr>
        <w:t>banyak</w:t>
      </w:r>
      <w:proofErr w:type="spellEnd"/>
      <w:r w:rsidR="004B31E3" w:rsidRPr="00553F6D">
        <w:rPr>
          <w:sz w:val="20"/>
          <w:szCs w:val="20"/>
          <w:lang w:val="en-US"/>
        </w:rPr>
        <w:t xml:space="preserve">. </w:t>
      </w:r>
      <w:proofErr w:type="spellStart"/>
      <w:r w:rsidR="004B31E3" w:rsidRPr="00553F6D">
        <w:rPr>
          <w:sz w:val="20"/>
          <w:szCs w:val="20"/>
          <w:lang w:val="en-US"/>
        </w:rPr>
        <w:t>Sehingga</w:t>
      </w:r>
      <w:proofErr w:type="spellEnd"/>
      <w:r w:rsidR="004B31E3" w:rsidRPr="00553F6D">
        <w:rPr>
          <w:sz w:val="20"/>
          <w:szCs w:val="20"/>
          <w:lang w:val="en-US"/>
        </w:rPr>
        <w:t xml:space="preserve"> </w:t>
      </w:r>
      <w:proofErr w:type="spellStart"/>
      <w:r w:rsidR="004B31E3" w:rsidRPr="00553F6D">
        <w:rPr>
          <w:sz w:val="20"/>
          <w:szCs w:val="20"/>
          <w:lang w:val="en-US"/>
        </w:rPr>
        <w:t>membuat</w:t>
      </w:r>
      <w:proofErr w:type="spellEnd"/>
      <w:r w:rsidR="004B31E3" w:rsidRPr="00553F6D">
        <w:rPr>
          <w:sz w:val="20"/>
          <w:szCs w:val="20"/>
          <w:lang w:val="en-US"/>
        </w:rPr>
        <w:t xml:space="preserve"> </w:t>
      </w:r>
      <w:proofErr w:type="spellStart"/>
      <w:r w:rsidR="004B31E3" w:rsidRPr="00553F6D">
        <w:rPr>
          <w:sz w:val="20"/>
          <w:szCs w:val="20"/>
          <w:lang w:val="en-US"/>
        </w:rPr>
        <w:t>perkembangan</w:t>
      </w:r>
      <w:proofErr w:type="spellEnd"/>
      <w:r w:rsidR="004B31E3" w:rsidRPr="00553F6D">
        <w:rPr>
          <w:sz w:val="20"/>
          <w:szCs w:val="20"/>
          <w:lang w:val="en-US"/>
        </w:rPr>
        <w:t xml:space="preserve"> syariah </w:t>
      </w:r>
      <w:proofErr w:type="spellStart"/>
      <w:r w:rsidR="004B31E3" w:rsidRPr="00553F6D">
        <w:rPr>
          <w:sz w:val="20"/>
          <w:szCs w:val="20"/>
          <w:lang w:val="en-US"/>
        </w:rPr>
        <w:t>susah</w:t>
      </w:r>
      <w:proofErr w:type="spellEnd"/>
      <w:r w:rsidR="004B31E3" w:rsidRPr="00553F6D">
        <w:rPr>
          <w:sz w:val="20"/>
          <w:szCs w:val="20"/>
          <w:lang w:val="en-US"/>
        </w:rPr>
        <w:t xml:space="preserve"> </w:t>
      </w:r>
      <w:proofErr w:type="spellStart"/>
      <w:r w:rsidR="004B31E3" w:rsidRPr="00553F6D">
        <w:rPr>
          <w:sz w:val="20"/>
          <w:szCs w:val="20"/>
          <w:lang w:val="en-US"/>
        </w:rPr>
        <w:t>diterapkan</w:t>
      </w:r>
      <w:proofErr w:type="spellEnd"/>
      <w:r w:rsidR="004B31E3" w:rsidRPr="00553F6D">
        <w:rPr>
          <w:sz w:val="20"/>
          <w:szCs w:val="20"/>
          <w:lang w:val="en-US"/>
        </w:rPr>
        <w:t xml:space="preserve"> </w:t>
      </w:r>
      <w:proofErr w:type="spellStart"/>
      <w:r w:rsidR="004B31E3" w:rsidRPr="00553F6D">
        <w:rPr>
          <w:sz w:val="20"/>
          <w:szCs w:val="20"/>
          <w:lang w:val="en-US"/>
        </w:rPr>
        <w:t>secara</w:t>
      </w:r>
      <w:proofErr w:type="spellEnd"/>
      <w:r w:rsidR="004B31E3" w:rsidRPr="00553F6D">
        <w:rPr>
          <w:sz w:val="20"/>
          <w:szCs w:val="20"/>
          <w:lang w:val="en-US"/>
        </w:rPr>
        <w:t xml:space="preserve"> </w:t>
      </w:r>
      <w:proofErr w:type="spellStart"/>
      <w:r w:rsidR="004B31E3" w:rsidRPr="00553F6D">
        <w:rPr>
          <w:sz w:val="20"/>
          <w:szCs w:val="20"/>
          <w:lang w:val="en-US"/>
        </w:rPr>
        <w:t>langsung</w:t>
      </w:r>
      <w:proofErr w:type="spellEnd"/>
      <w:r w:rsidR="004B31E3" w:rsidRPr="00553F6D">
        <w:rPr>
          <w:sz w:val="20"/>
          <w:szCs w:val="20"/>
          <w:lang w:val="en-US"/>
        </w:rPr>
        <w:t xml:space="preserve"> </w:t>
      </w:r>
      <w:proofErr w:type="spellStart"/>
      <w:r w:rsidR="004B31E3" w:rsidRPr="00553F6D">
        <w:rPr>
          <w:sz w:val="20"/>
          <w:szCs w:val="20"/>
          <w:lang w:val="en-US"/>
        </w:rPr>
        <w:t>atau</w:t>
      </w:r>
      <w:proofErr w:type="spellEnd"/>
      <w:r w:rsidR="004B31E3" w:rsidRPr="00553F6D">
        <w:rPr>
          <w:sz w:val="20"/>
          <w:szCs w:val="20"/>
          <w:lang w:val="en-US"/>
        </w:rPr>
        <w:t xml:space="preserve"> bias </w:t>
      </w:r>
      <w:proofErr w:type="spellStart"/>
      <w:r w:rsidR="004B31E3" w:rsidRPr="00553F6D">
        <w:rPr>
          <w:sz w:val="20"/>
          <w:szCs w:val="20"/>
          <w:lang w:val="en-US"/>
        </w:rPr>
        <w:t>dikatakan</w:t>
      </w:r>
      <w:proofErr w:type="spellEnd"/>
      <w:r w:rsidR="004B31E3" w:rsidRPr="00553F6D">
        <w:rPr>
          <w:sz w:val="20"/>
          <w:szCs w:val="20"/>
          <w:lang w:val="en-US"/>
        </w:rPr>
        <w:t xml:space="preserve"> </w:t>
      </w:r>
      <w:proofErr w:type="spellStart"/>
      <w:r w:rsidR="004B31E3" w:rsidRPr="00553F6D">
        <w:rPr>
          <w:sz w:val="20"/>
          <w:szCs w:val="20"/>
          <w:lang w:val="en-US"/>
        </w:rPr>
        <w:t>harus</w:t>
      </w:r>
      <w:proofErr w:type="spellEnd"/>
      <w:r w:rsidR="004B31E3" w:rsidRPr="00553F6D">
        <w:rPr>
          <w:sz w:val="20"/>
          <w:szCs w:val="20"/>
          <w:lang w:val="en-US"/>
        </w:rPr>
        <w:t xml:space="preserve"> </w:t>
      </w:r>
      <w:proofErr w:type="spellStart"/>
      <w:r w:rsidR="004B31E3" w:rsidRPr="00553F6D">
        <w:rPr>
          <w:sz w:val="20"/>
          <w:szCs w:val="20"/>
          <w:lang w:val="en-US"/>
        </w:rPr>
        <w:t>secara</w:t>
      </w:r>
      <w:proofErr w:type="spellEnd"/>
      <w:r w:rsidR="004B31E3" w:rsidRPr="00553F6D">
        <w:rPr>
          <w:sz w:val="20"/>
          <w:szCs w:val="20"/>
          <w:lang w:val="en-US"/>
        </w:rPr>
        <w:t xml:space="preserve"> </w:t>
      </w:r>
      <w:proofErr w:type="spellStart"/>
      <w:r w:rsidR="004B31E3" w:rsidRPr="00553F6D">
        <w:rPr>
          <w:sz w:val="20"/>
          <w:szCs w:val="20"/>
          <w:lang w:val="en-US"/>
        </w:rPr>
        <w:t>bertahap</w:t>
      </w:r>
      <w:proofErr w:type="spellEnd"/>
      <w:r w:rsidR="004B31E3" w:rsidRPr="00553F6D">
        <w:rPr>
          <w:sz w:val="20"/>
          <w:szCs w:val="20"/>
          <w:lang w:val="en-US"/>
        </w:rPr>
        <w:t xml:space="preserve"> </w:t>
      </w:r>
      <w:proofErr w:type="spellStart"/>
      <w:r w:rsidR="004B31E3" w:rsidRPr="00553F6D">
        <w:rPr>
          <w:sz w:val="20"/>
          <w:szCs w:val="20"/>
          <w:lang w:val="en-US"/>
        </w:rPr>
        <w:t>yaitu</w:t>
      </w:r>
      <w:proofErr w:type="spellEnd"/>
      <w:r w:rsidR="004B31E3" w:rsidRPr="00553F6D">
        <w:rPr>
          <w:sz w:val="20"/>
          <w:szCs w:val="20"/>
          <w:lang w:val="en-US"/>
        </w:rPr>
        <w:t xml:space="preserve"> step by step </w:t>
      </w:r>
      <w:proofErr w:type="spellStart"/>
      <w:r w:rsidR="004B31E3" w:rsidRPr="00553F6D">
        <w:rPr>
          <w:sz w:val="20"/>
          <w:szCs w:val="20"/>
          <w:lang w:val="en-US"/>
        </w:rPr>
        <w:t>karena</w:t>
      </w:r>
      <w:proofErr w:type="spellEnd"/>
      <w:r w:rsidR="004B31E3" w:rsidRPr="00553F6D">
        <w:rPr>
          <w:sz w:val="20"/>
          <w:szCs w:val="20"/>
          <w:lang w:val="en-US"/>
        </w:rPr>
        <w:t xml:space="preserve"> </w:t>
      </w:r>
      <w:proofErr w:type="spellStart"/>
      <w:r w:rsidR="004B31E3" w:rsidRPr="00553F6D">
        <w:rPr>
          <w:sz w:val="20"/>
          <w:szCs w:val="20"/>
          <w:lang w:val="en-US"/>
        </w:rPr>
        <w:t>keaadaan</w:t>
      </w:r>
      <w:proofErr w:type="spellEnd"/>
      <w:r w:rsidR="004B31E3" w:rsidRPr="00553F6D">
        <w:rPr>
          <w:sz w:val="20"/>
          <w:szCs w:val="20"/>
          <w:lang w:val="en-US"/>
        </w:rPr>
        <w:t xml:space="preserve"> </w:t>
      </w:r>
      <w:proofErr w:type="spellStart"/>
      <w:r w:rsidR="004B31E3" w:rsidRPr="00553F6D">
        <w:rPr>
          <w:sz w:val="20"/>
          <w:szCs w:val="20"/>
          <w:lang w:val="en-US"/>
        </w:rPr>
        <w:t>masyarakat</w:t>
      </w:r>
      <w:proofErr w:type="spellEnd"/>
      <w:r w:rsidR="004B31E3" w:rsidRPr="00553F6D">
        <w:rPr>
          <w:sz w:val="20"/>
          <w:szCs w:val="20"/>
          <w:lang w:val="en-US"/>
        </w:rPr>
        <w:t xml:space="preserve"> </w:t>
      </w:r>
      <w:proofErr w:type="spellStart"/>
      <w:r w:rsidR="004B31E3" w:rsidRPr="00553F6D">
        <w:rPr>
          <w:sz w:val="20"/>
          <w:szCs w:val="20"/>
          <w:lang w:val="en-US"/>
        </w:rPr>
        <w:t>kita</w:t>
      </w:r>
      <w:proofErr w:type="spellEnd"/>
      <w:r w:rsidR="004B31E3" w:rsidRPr="00553F6D">
        <w:rPr>
          <w:sz w:val="20"/>
          <w:szCs w:val="20"/>
          <w:lang w:val="en-US"/>
        </w:rPr>
        <w:t xml:space="preserve"> yang </w:t>
      </w:r>
      <w:proofErr w:type="spellStart"/>
      <w:r w:rsidR="004B31E3" w:rsidRPr="00553F6D">
        <w:rPr>
          <w:sz w:val="20"/>
          <w:szCs w:val="20"/>
          <w:lang w:val="en-US"/>
        </w:rPr>
        <w:t>beragam</w:t>
      </w:r>
      <w:proofErr w:type="spellEnd"/>
      <w:r w:rsidR="004B31E3" w:rsidRPr="00553F6D">
        <w:rPr>
          <w:sz w:val="20"/>
          <w:szCs w:val="20"/>
          <w:lang w:val="en-US"/>
        </w:rPr>
        <w:t xml:space="preserve"> dan </w:t>
      </w:r>
      <w:proofErr w:type="spellStart"/>
      <w:r w:rsidR="004B31E3" w:rsidRPr="00553F6D">
        <w:rPr>
          <w:sz w:val="20"/>
          <w:szCs w:val="20"/>
          <w:lang w:val="en-US"/>
        </w:rPr>
        <w:t>setiap</w:t>
      </w:r>
      <w:proofErr w:type="spellEnd"/>
      <w:r w:rsidR="004B31E3" w:rsidRPr="00553F6D">
        <w:rPr>
          <w:sz w:val="20"/>
          <w:szCs w:val="20"/>
          <w:lang w:val="en-US"/>
        </w:rPr>
        <w:t xml:space="preserve"> </w:t>
      </w:r>
      <w:proofErr w:type="spellStart"/>
      <w:r w:rsidR="004B31E3" w:rsidRPr="00553F6D">
        <w:rPr>
          <w:sz w:val="20"/>
          <w:szCs w:val="20"/>
          <w:lang w:val="en-US"/>
        </w:rPr>
        <w:t>masyarakat</w:t>
      </w:r>
      <w:proofErr w:type="spellEnd"/>
      <w:r w:rsidR="004B31E3" w:rsidRPr="00553F6D">
        <w:rPr>
          <w:sz w:val="20"/>
          <w:szCs w:val="20"/>
          <w:lang w:val="en-US"/>
        </w:rPr>
        <w:t xml:space="preserve"> </w:t>
      </w:r>
      <w:proofErr w:type="spellStart"/>
      <w:r w:rsidR="004B31E3" w:rsidRPr="00553F6D">
        <w:rPr>
          <w:sz w:val="20"/>
          <w:szCs w:val="20"/>
          <w:lang w:val="en-US"/>
        </w:rPr>
        <w:t>memiliki</w:t>
      </w:r>
      <w:proofErr w:type="spellEnd"/>
      <w:r w:rsidR="004B31E3" w:rsidRPr="00553F6D">
        <w:rPr>
          <w:sz w:val="20"/>
          <w:szCs w:val="20"/>
          <w:lang w:val="en-US"/>
        </w:rPr>
        <w:t xml:space="preserve"> </w:t>
      </w:r>
      <w:proofErr w:type="spellStart"/>
      <w:r w:rsidR="004B31E3" w:rsidRPr="00553F6D">
        <w:rPr>
          <w:sz w:val="20"/>
          <w:szCs w:val="20"/>
          <w:lang w:val="en-US"/>
        </w:rPr>
        <w:t>pilihan</w:t>
      </w:r>
      <w:proofErr w:type="spellEnd"/>
      <w:r w:rsidR="004B31E3" w:rsidRPr="00553F6D">
        <w:rPr>
          <w:sz w:val="20"/>
          <w:szCs w:val="20"/>
          <w:lang w:val="en-US"/>
        </w:rPr>
        <w:t xml:space="preserve"> </w:t>
      </w:r>
      <w:proofErr w:type="spellStart"/>
      <w:r w:rsidR="004B31E3" w:rsidRPr="00553F6D">
        <w:rPr>
          <w:sz w:val="20"/>
          <w:szCs w:val="20"/>
          <w:lang w:val="en-US"/>
        </w:rPr>
        <w:t>sendiri</w:t>
      </w:r>
      <w:proofErr w:type="spellEnd"/>
      <w:r w:rsidR="004B31E3" w:rsidRPr="00553F6D">
        <w:rPr>
          <w:sz w:val="20"/>
          <w:szCs w:val="20"/>
          <w:lang w:val="en-US"/>
        </w:rPr>
        <w:t xml:space="preserve">. </w:t>
      </w:r>
      <w:proofErr w:type="spellStart"/>
      <w:r w:rsidR="004B31E3" w:rsidRPr="00553F6D">
        <w:rPr>
          <w:sz w:val="20"/>
          <w:szCs w:val="20"/>
          <w:lang w:val="en-US"/>
        </w:rPr>
        <w:t>Demikian</w:t>
      </w:r>
      <w:proofErr w:type="spellEnd"/>
      <w:r w:rsidR="004B31E3" w:rsidRPr="00553F6D">
        <w:rPr>
          <w:sz w:val="20"/>
          <w:szCs w:val="20"/>
          <w:lang w:val="en-US"/>
        </w:rPr>
        <w:t xml:space="preserve"> juga </w:t>
      </w:r>
      <w:proofErr w:type="spellStart"/>
      <w:r w:rsidR="004B31E3" w:rsidRPr="00553F6D">
        <w:rPr>
          <w:sz w:val="20"/>
          <w:szCs w:val="20"/>
          <w:lang w:val="en-US"/>
        </w:rPr>
        <w:t>apabila</w:t>
      </w:r>
      <w:proofErr w:type="spellEnd"/>
      <w:r w:rsidR="004B31E3" w:rsidRPr="00553F6D">
        <w:rPr>
          <w:sz w:val="20"/>
          <w:szCs w:val="20"/>
          <w:lang w:val="en-US"/>
        </w:rPr>
        <w:t xml:space="preserve"> </w:t>
      </w:r>
      <w:proofErr w:type="spellStart"/>
      <w:r w:rsidR="004B31E3" w:rsidRPr="00553F6D">
        <w:rPr>
          <w:sz w:val="20"/>
          <w:szCs w:val="20"/>
          <w:lang w:val="en-US"/>
        </w:rPr>
        <w:t>langsung</w:t>
      </w:r>
      <w:proofErr w:type="spellEnd"/>
      <w:r w:rsidR="004B31E3" w:rsidRPr="00553F6D">
        <w:rPr>
          <w:sz w:val="20"/>
          <w:szCs w:val="20"/>
          <w:lang w:val="en-US"/>
        </w:rPr>
        <w:t xml:space="preserve"> </w:t>
      </w:r>
      <w:proofErr w:type="spellStart"/>
      <w:r w:rsidR="004B31E3" w:rsidRPr="00553F6D">
        <w:rPr>
          <w:sz w:val="20"/>
          <w:szCs w:val="20"/>
          <w:lang w:val="en-US"/>
        </w:rPr>
        <w:t>diterapkan</w:t>
      </w:r>
      <w:proofErr w:type="spellEnd"/>
      <w:r w:rsidR="004B31E3" w:rsidRPr="00553F6D">
        <w:rPr>
          <w:sz w:val="20"/>
          <w:szCs w:val="20"/>
          <w:lang w:val="en-US"/>
        </w:rPr>
        <w:t xml:space="preserve"> </w:t>
      </w:r>
      <w:proofErr w:type="spellStart"/>
      <w:r w:rsidR="004B31E3" w:rsidRPr="00553F6D">
        <w:rPr>
          <w:sz w:val="20"/>
          <w:szCs w:val="20"/>
          <w:lang w:val="en-US"/>
        </w:rPr>
        <w:t>secara</w:t>
      </w:r>
      <w:proofErr w:type="spellEnd"/>
      <w:r w:rsidR="004B31E3" w:rsidRPr="00553F6D">
        <w:rPr>
          <w:sz w:val="20"/>
          <w:szCs w:val="20"/>
          <w:lang w:val="en-US"/>
        </w:rPr>
        <w:t xml:space="preserve"> </w:t>
      </w:r>
      <w:proofErr w:type="spellStart"/>
      <w:r w:rsidR="004B31E3" w:rsidRPr="00553F6D">
        <w:rPr>
          <w:sz w:val="20"/>
          <w:szCs w:val="20"/>
          <w:lang w:val="en-US"/>
        </w:rPr>
        <w:t>menyuluruh</w:t>
      </w:r>
      <w:proofErr w:type="spellEnd"/>
      <w:r w:rsidR="004B31E3" w:rsidRPr="00553F6D">
        <w:rPr>
          <w:sz w:val="20"/>
          <w:szCs w:val="20"/>
          <w:lang w:val="en-US"/>
        </w:rPr>
        <w:t xml:space="preserve"> </w:t>
      </w:r>
      <w:proofErr w:type="spellStart"/>
      <w:r w:rsidR="004B31E3" w:rsidRPr="00553F6D">
        <w:rPr>
          <w:sz w:val="20"/>
          <w:szCs w:val="20"/>
          <w:lang w:val="en-US"/>
        </w:rPr>
        <w:t>ditakutkan</w:t>
      </w:r>
      <w:proofErr w:type="spellEnd"/>
      <w:r w:rsidR="004B31E3" w:rsidRPr="00553F6D">
        <w:rPr>
          <w:sz w:val="20"/>
          <w:szCs w:val="20"/>
          <w:lang w:val="en-US"/>
        </w:rPr>
        <w:t xml:space="preserve"> </w:t>
      </w:r>
      <w:proofErr w:type="spellStart"/>
      <w:r w:rsidR="004B31E3" w:rsidRPr="00553F6D">
        <w:rPr>
          <w:sz w:val="20"/>
          <w:szCs w:val="20"/>
          <w:lang w:val="en-US"/>
        </w:rPr>
        <w:t>akan</w:t>
      </w:r>
      <w:proofErr w:type="spellEnd"/>
      <w:r w:rsidR="004B31E3" w:rsidRPr="00553F6D">
        <w:rPr>
          <w:sz w:val="20"/>
          <w:szCs w:val="20"/>
          <w:lang w:val="en-US"/>
        </w:rPr>
        <w:t xml:space="preserve"> </w:t>
      </w:r>
      <w:proofErr w:type="spellStart"/>
      <w:r w:rsidR="004B31E3" w:rsidRPr="00553F6D">
        <w:rPr>
          <w:sz w:val="20"/>
          <w:szCs w:val="20"/>
          <w:lang w:val="en-US"/>
        </w:rPr>
        <w:t>berefek</w:t>
      </w:r>
      <w:proofErr w:type="spellEnd"/>
      <w:r w:rsidR="004B31E3" w:rsidRPr="00553F6D">
        <w:rPr>
          <w:sz w:val="20"/>
          <w:szCs w:val="20"/>
          <w:lang w:val="en-US"/>
        </w:rPr>
        <w:t xml:space="preserve"> </w:t>
      </w:r>
      <w:proofErr w:type="spellStart"/>
      <w:r w:rsidR="004B31E3" w:rsidRPr="00553F6D">
        <w:rPr>
          <w:sz w:val="20"/>
          <w:szCs w:val="20"/>
          <w:lang w:val="en-US"/>
        </w:rPr>
        <w:t>ke</w:t>
      </w:r>
      <w:proofErr w:type="spellEnd"/>
      <w:r w:rsidR="004B31E3" w:rsidRPr="00553F6D">
        <w:rPr>
          <w:sz w:val="20"/>
          <w:szCs w:val="20"/>
          <w:lang w:val="en-US"/>
        </w:rPr>
        <w:t xml:space="preserve"> </w:t>
      </w:r>
      <w:proofErr w:type="spellStart"/>
      <w:r w:rsidR="004B31E3" w:rsidRPr="00553F6D">
        <w:rPr>
          <w:sz w:val="20"/>
          <w:szCs w:val="20"/>
          <w:lang w:val="en-US"/>
        </w:rPr>
        <w:t>berkurangnya</w:t>
      </w:r>
      <w:proofErr w:type="spellEnd"/>
      <w:r w:rsidR="004B31E3" w:rsidRPr="00553F6D">
        <w:rPr>
          <w:sz w:val="20"/>
          <w:szCs w:val="20"/>
          <w:lang w:val="en-US"/>
        </w:rPr>
        <w:t xml:space="preserve"> </w:t>
      </w:r>
      <w:proofErr w:type="spellStart"/>
      <w:r w:rsidR="004B31E3" w:rsidRPr="00553F6D">
        <w:rPr>
          <w:sz w:val="20"/>
          <w:szCs w:val="20"/>
          <w:lang w:val="en-US"/>
        </w:rPr>
        <w:t>jumlah</w:t>
      </w:r>
      <w:proofErr w:type="spellEnd"/>
      <w:r w:rsidR="004B31E3" w:rsidRPr="00553F6D">
        <w:rPr>
          <w:sz w:val="20"/>
          <w:szCs w:val="20"/>
          <w:lang w:val="en-US"/>
        </w:rPr>
        <w:t xml:space="preserve"> </w:t>
      </w:r>
      <w:proofErr w:type="spellStart"/>
      <w:r w:rsidR="004B31E3" w:rsidRPr="00553F6D">
        <w:rPr>
          <w:sz w:val="20"/>
          <w:szCs w:val="20"/>
          <w:lang w:val="en-US"/>
        </w:rPr>
        <w:t>tenaga</w:t>
      </w:r>
      <w:proofErr w:type="spellEnd"/>
      <w:r w:rsidR="004B31E3" w:rsidRPr="00553F6D">
        <w:rPr>
          <w:sz w:val="20"/>
          <w:szCs w:val="20"/>
          <w:lang w:val="en-US"/>
        </w:rPr>
        <w:t xml:space="preserve"> </w:t>
      </w:r>
      <w:proofErr w:type="spellStart"/>
      <w:r w:rsidR="004B31E3" w:rsidRPr="00553F6D">
        <w:rPr>
          <w:sz w:val="20"/>
          <w:szCs w:val="20"/>
          <w:lang w:val="en-US"/>
        </w:rPr>
        <w:t>kerja</w:t>
      </w:r>
      <w:proofErr w:type="spellEnd"/>
      <w:r w:rsidR="004B31E3" w:rsidRPr="00553F6D">
        <w:rPr>
          <w:sz w:val="20"/>
          <w:szCs w:val="20"/>
          <w:lang w:val="en-US"/>
        </w:rPr>
        <w:t xml:space="preserve"> yang mana </w:t>
      </w:r>
      <w:proofErr w:type="spellStart"/>
      <w:r w:rsidR="004B31E3" w:rsidRPr="00553F6D">
        <w:rPr>
          <w:sz w:val="20"/>
          <w:szCs w:val="20"/>
          <w:lang w:val="en-US"/>
        </w:rPr>
        <w:t>kita</w:t>
      </w:r>
      <w:proofErr w:type="spellEnd"/>
      <w:r w:rsidR="004B31E3" w:rsidRPr="00553F6D">
        <w:rPr>
          <w:sz w:val="20"/>
          <w:szCs w:val="20"/>
          <w:lang w:val="en-US"/>
        </w:rPr>
        <w:t xml:space="preserve"> </w:t>
      </w:r>
      <w:proofErr w:type="spellStart"/>
      <w:r w:rsidR="004B31E3" w:rsidRPr="00553F6D">
        <w:rPr>
          <w:sz w:val="20"/>
          <w:szCs w:val="20"/>
          <w:lang w:val="en-US"/>
        </w:rPr>
        <w:t>ketahui</w:t>
      </w:r>
      <w:proofErr w:type="spellEnd"/>
      <w:r w:rsidR="004B31E3" w:rsidRPr="00553F6D">
        <w:rPr>
          <w:sz w:val="20"/>
          <w:szCs w:val="20"/>
          <w:lang w:val="en-US"/>
        </w:rPr>
        <w:t xml:space="preserve"> </w:t>
      </w:r>
      <w:proofErr w:type="spellStart"/>
      <w:r w:rsidR="004B31E3" w:rsidRPr="00553F6D">
        <w:rPr>
          <w:sz w:val="20"/>
          <w:szCs w:val="20"/>
          <w:lang w:val="en-US"/>
        </w:rPr>
        <w:t>kesempatan</w:t>
      </w:r>
      <w:proofErr w:type="spellEnd"/>
      <w:r w:rsidR="004B31E3" w:rsidRPr="00553F6D">
        <w:rPr>
          <w:sz w:val="20"/>
          <w:szCs w:val="20"/>
          <w:lang w:val="en-US"/>
        </w:rPr>
        <w:t xml:space="preserve"> </w:t>
      </w:r>
      <w:proofErr w:type="spellStart"/>
      <w:r w:rsidR="004B31E3" w:rsidRPr="00553F6D">
        <w:rPr>
          <w:sz w:val="20"/>
          <w:szCs w:val="20"/>
          <w:lang w:val="en-US"/>
        </w:rPr>
        <w:t>tenaga</w:t>
      </w:r>
      <w:proofErr w:type="spellEnd"/>
      <w:r w:rsidR="004B31E3" w:rsidRPr="00553F6D">
        <w:rPr>
          <w:sz w:val="20"/>
          <w:szCs w:val="20"/>
          <w:lang w:val="en-US"/>
        </w:rPr>
        <w:t xml:space="preserve"> </w:t>
      </w:r>
      <w:proofErr w:type="spellStart"/>
      <w:r w:rsidR="004B31E3" w:rsidRPr="00553F6D">
        <w:rPr>
          <w:sz w:val="20"/>
          <w:szCs w:val="20"/>
          <w:lang w:val="en-US"/>
        </w:rPr>
        <w:t>kerja</w:t>
      </w:r>
      <w:proofErr w:type="spellEnd"/>
      <w:r w:rsidR="004B31E3" w:rsidRPr="00553F6D">
        <w:rPr>
          <w:sz w:val="20"/>
          <w:szCs w:val="20"/>
          <w:lang w:val="en-US"/>
        </w:rPr>
        <w:t xml:space="preserve"> </w:t>
      </w:r>
      <w:proofErr w:type="spellStart"/>
      <w:r w:rsidR="004B31E3" w:rsidRPr="00553F6D">
        <w:rPr>
          <w:sz w:val="20"/>
          <w:szCs w:val="20"/>
          <w:lang w:val="en-US"/>
        </w:rPr>
        <w:t>sekarang</w:t>
      </w:r>
      <w:proofErr w:type="spellEnd"/>
      <w:r w:rsidR="004B31E3" w:rsidRPr="00553F6D">
        <w:rPr>
          <w:sz w:val="20"/>
          <w:szCs w:val="20"/>
          <w:lang w:val="en-US"/>
        </w:rPr>
        <w:t xml:space="preserve"> sangat </w:t>
      </w:r>
      <w:proofErr w:type="spellStart"/>
      <w:r w:rsidR="004B31E3" w:rsidRPr="00553F6D">
        <w:rPr>
          <w:sz w:val="20"/>
          <w:szCs w:val="20"/>
          <w:lang w:val="en-US"/>
        </w:rPr>
        <w:t>susah</w:t>
      </w:r>
      <w:proofErr w:type="spellEnd"/>
      <w:r w:rsidR="004B31E3" w:rsidRPr="00553F6D">
        <w:rPr>
          <w:sz w:val="20"/>
          <w:szCs w:val="20"/>
          <w:lang w:val="en-US"/>
        </w:rPr>
        <w:t xml:space="preserve"> </w:t>
      </w:r>
      <w:proofErr w:type="spellStart"/>
      <w:r w:rsidR="004B31E3" w:rsidRPr="00553F6D">
        <w:rPr>
          <w:sz w:val="20"/>
          <w:szCs w:val="20"/>
          <w:lang w:val="en-US"/>
        </w:rPr>
        <w:t>didapatkan</w:t>
      </w:r>
      <w:proofErr w:type="spellEnd"/>
      <w:r w:rsidR="004B31E3" w:rsidRPr="00553F6D">
        <w:rPr>
          <w:sz w:val="20"/>
          <w:szCs w:val="20"/>
          <w:lang w:val="en-US"/>
        </w:rPr>
        <w:t xml:space="preserve"> agar </w:t>
      </w:r>
      <w:proofErr w:type="spellStart"/>
      <w:r w:rsidR="004B31E3" w:rsidRPr="00553F6D">
        <w:rPr>
          <w:sz w:val="20"/>
          <w:szCs w:val="20"/>
          <w:lang w:val="en-US"/>
        </w:rPr>
        <w:t>tingkat</w:t>
      </w:r>
      <w:proofErr w:type="spellEnd"/>
      <w:r w:rsidR="004B31E3" w:rsidRPr="00553F6D">
        <w:rPr>
          <w:sz w:val="20"/>
          <w:szCs w:val="20"/>
          <w:lang w:val="en-US"/>
        </w:rPr>
        <w:t xml:space="preserve"> </w:t>
      </w:r>
      <w:proofErr w:type="spellStart"/>
      <w:r w:rsidR="004B31E3" w:rsidRPr="00553F6D">
        <w:rPr>
          <w:sz w:val="20"/>
          <w:szCs w:val="20"/>
          <w:lang w:val="en-US"/>
        </w:rPr>
        <w:t>pengangguran</w:t>
      </w:r>
      <w:proofErr w:type="spellEnd"/>
      <w:r w:rsidR="004B31E3" w:rsidRPr="00553F6D">
        <w:rPr>
          <w:sz w:val="20"/>
          <w:szCs w:val="20"/>
          <w:lang w:val="en-US"/>
        </w:rPr>
        <w:t xml:space="preserve"> </w:t>
      </w:r>
      <w:proofErr w:type="spellStart"/>
      <w:r w:rsidR="004B31E3" w:rsidRPr="00553F6D">
        <w:rPr>
          <w:sz w:val="20"/>
          <w:szCs w:val="20"/>
          <w:lang w:val="en-US"/>
        </w:rPr>
        <w:t>dapat</w:t>
      </w:r>
      <w:proofErr w:type="spellEnd"/>
      <w:r w:rsidR="004B31E3" w:rsidRPr="00553F6D">
        <w:rPr>
          <w:sz w:val="20"/>
          <w:szCs w:val="20"/>
          <w:lang w:val="en-US"/>
        </w:rPr>
        <w:t xml:space="preserve"> </w:t>
      </w:r>
      <w:proofErr w:type="spellStart"/>
      <w:r w:rsidR="004B31E3" w:rsidRPr="00553F6D">
        <w:rPr>
          <w:sz w:val="20"/>
          <w:szCs w:val="20"/>
          <w:lang w:val="en-US"/>
        </w:rPr>
        <w:t>berkurang</w:t>
      </w:r>
      <w:proofErr w:type="spellEnd"/>
      <w:r w:rsidR="004B31E3" w:rsidRPr="00553F6D">
        <w:rPr>
          <w:sz w:val="20"/>
          <w:szCs w:val="20"/>
          <w:lang w:val="en-US"/>
        </w:rPr>
        <w:t xml:space="preserve"> </w:t>
      </w:r>
      <w:proofErr w:type="spellStart"/>
      <w:r w:rsidR="004B31E3" w:rsidRPr="00553F6D">
        <w:rPr>
          <w:sz w:val="20"/>
          <w:szCs w:val="20"/>
          <w:lang w:val="en-US"/>
        </w:rPr>
        <w:t>sehingga</w:t>
      </w:r>
      <w:proofErr w:type="spellEnd"/>
      <w:r w:rsidR="004B31E3" w:rsidRPr="00553F6D">
        <w:rPr>
          <w:sz w:val="20"/>
          <w:szCs w:val="20"/>
          <w:lang w:val="en-US"/>
        </w:rPr>
        <w:t xml:space="preserve"> bias </w:t>
      </w:r>
      <w:proofErr w:type="spellStart"/>
      <w:r w:rsidR="004B31E3" w:rsidRPr="00553F6D">
        <w:rPr>
          <w:sz w:val="20"/>
          <w:szCs w:val="20"/>
          <w:lang w:val="en-US"/>
        </w:rPr>
        <w:t>meningkatkab</w:t>
      </w:r>
      <w:proofErr w:type="spellEnd"/>
      <w:r w:rsidR="004B31E3" w:rsidRPr="00553F6D">
        <w:rPr>
          <w:sz w:val="20"/>
          <w:szCs w:val="20"/>
          <w:lang w:val="en-US"/>
        </w:rPr>
        <w:t xml:space="preserve"> </w:t>
      </w:r>
      <w:proofErr w:type="spellStart"/>
      <w:r w:rsidR="004B31E3" w:rsidRPr="00553F6D">
        <w:rPr>
          <w:sz w:val="20"/>
          <w:szCs w:val="20"/>
          <w:lang w:val="en-US"/>
        </w:rPr>
        <w:t>produktifitas</w:t>
      </w:r>
      <w:proofErr w:type="spellEnd"/>
      <w:r w:rsidR="004B31E3" w:rsidRPr="00553F6D">
        <w:rPr>
          <w:sz w:val="20"/>
          <w:szCs w:val="20"/>
          <w:lang w:val="en-US"/>
        </w:rPr>
        <w:t xml:space="preserve"> </w:t>
      </w:r>
      <w:proofErr w:type="spellStart"/>
      <w:r w:rsidR="004B31E3" w:rsidRPr="00553F6D">
        <w:rPr>
          <w:sz w:val="20"/>
          <w:szCs w:val="20"/>
          <w:lang w:val="en-US"/>
        </w:rPr>
        <w:t>kita</w:t>
      </w:r>
      <w:proofErr w:type="spellEnd"/>
      <w:r w:rsidR="004B31E3" w:rsidRPr="00553F6D">
        <w:rPr>
          <w:sz w:val="20"/>
          <w:szCs w:val="20"/>
          <w:lang w:val="en-US"/>
        </w:rPr>
        <w:t xml:space="preserve"> </w:t>
      </w:r>
      <w:proofErr w:type="spellStart"/>
      <w:r w:rsidR="004B31E3" w:rsidRPr="00553F6D">
        <w:rPr>
          <w:sz w:val="20"/>
          <w:szCs w:val="20"/>
          <w:lang w:val="en-US"/>
        </w:rPr>
        <w:t>masyarakat</w:t>
      </w:r>
      <w:proofErr w:type="spellEnd"/>
      <w:r w:rsidR="004B31E3" w:rsidRPr="00553F6D">
        <w:rPr>
          <w:sz w:val="20"/>
          <w:szCs w:val="20"/>
          <w:lang w:val="en-US"/>
        </w:rPr>
        <w:t xml:space="preserve"> Indonesia</w:t>
      </w:r>
      <w:r w:rsidR="00E210B0" w:rsidRPr="00553F6D">
        <w:rPr>
          <w:sz w:val="20"/>
          <w:szCs w:val="20"/>
          <w:lang w:val="en-US"/>
        </w:rPr>
        <w:t xml:space="preserve">. </w:t>
      </w:r>
    </w:p>
    <w:p w14:paraId="6441B7F1" w14:textId="5D45EAA1" w:rsidR="00E210B0" w:rsidRPr="00553F6D" w:rsidRDefault="00E210B0" w:rsidP="004B31E3">
      <w:pPr>
        <w:jc w:val="both"/>
        <w:rPr>
          <w:sz w:val="20"/>
          <w:szCs w:val="20"/>
          <w:lang w:val="en-US"/>
        </w:rPr>
      </w:pPr>
      <w:r w:rsidRPr="00553F6D">
        <w:rPr>
          <w:sz w:val="20"/>
          <w:szCs w:val="20"/>
          <w:lang w:val="en-US"/>
        </w:rPr>
        <w:tab/>
        <w:t xml:space="preserve">Kita </w:t>
      </w:r>
      <w:proofErr w:type="spellStart"/>
      <w:r w:rsidRPr="00553F6D">
        <w:rPr>
          <w:sz w:val="20"/>
          <w:szCs w:val="20"/>
          <w:lang w:val="en-US"/>
        </w:rPr>
        <w:t>ketahui</w:t>
      </w:r>
      <w:proofErr w:type="spellEnd"/>
      <w:r w:rsidRPr="00553F6D">
        <w:rPr>
          <w:sz w:val="20"/>
          <w:szCs w:val="20"/>
          <w:lang w:val="en-US"/>
        </w:rPr>
        <w:t xml:space="preserve"> </w:t>
      </w:r>
      <w:proofErr w:type="spellStart"/>
      <w:r w:rsidRPr="00553F6D">
        <w:rPr>
          <w:sz w:val="20"/>
          <w:szCs w:val="20"/>
          <w:lang w:val="en-US"/>
        </w:rPr>
        <w:t>bahwa</w:t>
      </w:r>
      <w:proofErr w:type="spellEnd"/>
      <w:r w:rsidRPr="00553F6D">
        <w:rPr>
          <w:sz w:val="20"/>
          <w:szCs w:val="20"/>
          <w:lang w:val="en-US"/>
        </w:rPr>
        <w:t xml:space="preserve"> </w:t>
      </w:r>
      <w:proofErr w:type="spellStart"/>
      <w:r w:rsidRPr="00553F6D">
        <w:rPr>
          <w:sz w:val="20"/>
          <w:szCs w:val="20"/>
          <w:lang w:val="en-US"/>
        </w:rPr>
        <w:t>segala</w:t>
      </w:r>
      <w:proofErr w:type="spellEnd"/>
      <w:r w:rsidRPr="00553F6D">
        <w:rPr>
          <w:sz w:val="20"/>
          <w:szCs w:val="20"/>
          <w:lang w:val="en-US"/>
        </w:rPr>
        <w:t xml:space="preserve"> </w:t>
      </w:r>
      <w:proofErr w:type="spellStart"/>
      <w:r w:rsidRPr="00553F6D">
        <w:rPr>
          <w:sz w:val="20"/>
          <w:szCs w:val="20"/>
          <w:lang w:val="en-US"/>
        </w:rPr>
        <w:t>kebijakan</w:t>
      </w:r>
      <w:proofErr w:type="spellEnd"/>
      <w:r w:rsidRPr="00553F6D">
        <w:rPr>
          <w:sz w:val="20"/>
          <w:szCs w:val="20"/>
          <w:lang w:val="en-US"/>
        </w:rPr>
        <w:t xml:space="preserve"> yang </w:t>
      </w:r>
      <w:proofErr w:type="spellStart"/>
      <w:r w:rsidRPr="00553F6D">
        <w:rPr>
          <w:sz w:val="20"/>
          <w:szCs w:val="20"/>
          <w:lang w:val="en-US"/>
        </w:rPr>
        <w:t>diambil</w:t>
      </w:r>
      <w:proofErr w:type="spellEnd"/>
      <w:r w:rsidRPr="00553F6D">
        <w:rPr>
          <w:sz w:val="20"/>
          <w:szCs w:val="20"/>
          <w:lang w:val="en-US"/>
        </w:rPr>
        <w:t xml:space="preserve"> dan </w:t>
      </w:r>
      <w:proofErr w:type="spellStart"/>
      <w:r w:rsidRPr="00553F6D">
        <w:rPr>
          <w:sz w:val="20"/>
          <w:szCs w:val="20"/>
          <w:lang w:val="en-US"/>
        </w:rPr>
        <w:t>dijalankan</w:t>
      </w:r>
      <w:proofErr w:type="spellEnd"/>
      <w:r w:rsidRPr="00553F6D">
        <w:rPr>
          <w:sz w:val="20"/>
          <w:szCs w:val="20"/>
          <w:lang w:val="en-US"/>
        </w:rPr>
        <w:t xml:space="preserve"> </w:t>
      </w:r>
      <w:proofErr w:type="spellStart"/>
      <w:r w:rsidRPr="00553F6D">
        <w:rPr>
          <w:sz w:val="20"/>
          <w:szCs w:val="20"/>
          <w:lang w:val="en-US"/>
        </w:rPr>
        <w:t>tidak</w:t>
      </w:r>
      <w:proofErr w:type="spellEnd"/>
      <w:r w:rsidRPr="00553F6D">
        <w:rPr>
          <w:sz w:val="20"/>
          <w:szCs w:val="20"/>
          <w:lang w:val="en-US"/>
        </w:rPr>
        <w:t xml:space="preserve"> lain </w:t>
      </w:r>
      <w:proofErr w:type="spellStart"/>
      <w:r w:rsidRPr="00553F6D">
        <w:rPr>
          <w:sz w:val="20"/>
          <w:szCs w:val="20"/>
          <w:lang w:val="en-US"/>
        </w:rPr>
        <w:t>ialah</w:t>
      </w:r>
      <w:proofErr w:type="spellEnd"/>
      <w:r w:rsidRPr="00553F6D">
        <w:rPr>
          <w:sz w:val="20"/>
          <w:szCs w:val="20"/>
          <w:lang w:val="en-US"/>
        </w:rPr>
        <w:t xml:space="preserve"> </w:t>
      </w:r>
      <w:proofErr w:type="spellStart"/>
      <w:r w:rsidRPr="00553F6D">
        <w:rPr>
          <w:sz w:val="20"/>
          <w:szCs w:val="20"/>
          <w:lang w:val="en-US"/>
        </w:rPr>
        <w:t>untuk</w:t>
      </w:r>
      <w:proofErr w:type="spellEnd"/>
      <w:r w:rsidRPr="00553F6D">
        <w:rPr>
          <w:sz w:val="20"/>
          <w:szCs w:val="20"/>
          <w:lang w:val="en-US"/>
        </w:rPr>
        <w:t xml:space="preserve"> </w:t>
      </w:r>
      <w:proofErr w:type="spellStart"/>
      <w:r w:rsidRPr="00553F6D">
        <w:rPr>
          <w:sz w:val="20"/>
          <w:szCs w:val="20"/>
          <w:lang w:val="en-US"/>
        </w:rPr>
        <w:t>meningkatkan</w:t>
      </w:r>
      <w:proofErr w:type="spellEnd"/>
      <w:r w:rsidRPr="00553F6D">
        <w:rPr>
          <w:sz w:val="20"/>
          <w:szCs w:val="20"/>
          <w:lang w:val="en-US"/>
        </w:rPr>
        <w:t xml:space="preserve"> </w:t>
      </w:r>
      <w:proofErr w:type="spellStart"/>
      <w:r w:rsidRPr="00553F6D">
        <w:rPr>
          <w:sz w:val="20"/>
          <w:szCs w:val="20"/>
          <w:lang w:val="en-US"/>
        </w:rPr>
        <w:t>perekonomian</w:t>
      </w:r>
      <w:proofErr w:type="spellEnd"/>
      <w:r w:rsidRPr="00553F6D">
        <w:rPr>
          <w:sz w:val="20"/>
          <w:szCs w:val="20"/>
          <w:lang w:val="en-US"/>
        </w:rPr>
        <w:t xml:space="preserve"> </w:t>
      </w:r>
      <w:proofErr w:type="spellStart"/>
      <w:r w:rsidRPr="00553F6D">
        <w:rPr>
          <w:sz w:val="20"/>
          <w:szCs w:val="20"/>
          <w:lang w:val="en-US"/>
        </w:rPr>
        <w:t>masyarakat</w:t>
      </w:r>
      <w:proofErr w:type="spellEnd"/>
      <w:r w:rsidRPr="00553F6D">
        <w:rPr>
          <w:sz w:val="20"/>
          <w:szCs w:val="20"/>
          <w:lang w:val="en-US"/>
        </w:rPr>
        <w:t xml:space="preserve"> dan </w:t>
      </w:r>
      <w:proofErr w:type="spellStart"/>
      <w:r w:rsidRPr="00553F6D">
        <w:rPr>
          <w:sz w:val="20"/>
          <w:szCs w:val="20"/>
          <w:lang w:val="en-US"/>
        </w:rPr>
        <w:t>nasional</w:t>
      </w:r>
      <w:proofErr w:type="spellEnd"/>
      <w:r w:rsidRPr="00553F6D">
        <w:rPr>
          <w:sz w:val="20"/>
          <w:szCs w:val="20"/>
          <w:lang w:val="en-US"/>
        </w:rPr>
        <w:t xml:space="preserve"> negara </w:t>
      </w:r>
      <w:proofErr w:type="spellStart"/>
      <w:r w:rsidRPr="00553F6D">
        <w:rPr>
          <w:sz w:val="20"/>
          <w:szCs w:val="20"/>
          <w:lang w:val="en-US"/>
        </w:rPr>
        <w:t>kita</w:t>
      </w:r>
      <w:proofErr w:type="spellEnd"/>
      <w:r w:rsidRPr="00553F6D">
        <w:rPr>
          <w:sz w:val="20"/>
          <w:szCs w:val="20"/>
          <w:lang w:val="en-US"/>
        </w:rPr>
        <w:t xml:space="preserve">. Jadi </w:t>
      </w:r>
      <w:proofErr w:type="spellStart"/>
      <w:r w:rsidRPr="00553F6D">
        <w:rPr>
          <w:sz w:val="20"/>
          <w:szCs w:val="20"/>
          <w:lang w:val="en-US"/>
        </w:rPr>
        <w:t>segala</w:t>
      </w:r>
      <w:proofErr w:type="spellEnd"/>
      <w:r w:rsidRPr="00553F6D">
        <w:rPr>
          <w:sz w:val="20"/>
          <w:szCs w:val="20"/>
          <w:lang w:val="en-US"/>
        </w:rPr>
        <w:t xml:space="preserve"> </w:t>
      </w:r>
      <w:proofErr w:type="spellStart"/>
      <w:r w:rsidRPr="00553F6D">
        <w:rPr>
          <w:sz w:val="20"/>
          <w:szCs w:val="20"/>
          <w:lang w:val="en-US"/>
        </w:rPr>
        <w:t>sesuatu</w:t>
      </w:r>
      <w:proofErr w:type="spellEnd"/>
      <w:r w:rsidRPr="00553F6D">
        <w:rPr>
          <w:sz w:val="20"/>
          <w:szCs w:val="20"/>
          <w:lang w:val="en-US"/>
        </w:rPr>
        <w:t xml:space="preserve"> </w:t>
      </w:r>
      <w:proofErr w:type="spellStart"/>
      <w:r w:rsidRPr="00553F6D">
        <w:rPr>
          <w:sz w:val="20"/>
          <w:szCs w:val="20"/>
          <w:lang w:val="en-US"/>
        </w:rPr>
        <w:t>pilihan</w:t>
      </w:r>
      <w:proofErr w:type="spellEnd"/>
      <w:r w:rsidRPr="00553F6D">
        <w:rPr>
          <w:sz w:val="20"/>
          <w:szCs w:val="20"/>
          <w:lang w:val="en-US"/>
        </w:rPr>
        <w:t xml:space="preserve"> yang </w:t>
      </w:r>
      <w:proofErr w:type="spellStart"/>
      <w:r w:rsidRPr="00553F6D">
        <w:rPr>
          <w:sz w:val="20"/>
          <w:szCs w:val="20"/>
          <w:lang w:val="en-US"/>
        </w:rPr>
        <w:t>diambil</w:t>
      </w:r>
      <w:proofErr w:type="spellEnd"/>
      <w:r w:rsidRPr="00553F6D">
        <w:rPr>
          <w:sz w:val="20"/>
          <w:szCs w:val="20"/>
          <w:lang w:val="en-US"/>
        </w:rPr>
        <w:t xml:space="preserve"> oleh </w:t>
      </w:r>
      <w:proofErr w:type="spellStart"/>
      <w:r w:rsidRPr="00553F6D">
        <w:rPr>
          <w:sz w:val="20"/>
          <w:szCs w:val="20"/>
          <w:lang w:val="en-US"/>
        </w:rPr>
        <w:t>masyarakat</w:t>
      </w:r>
      <w:proofErr w:type="spellEnd"/>
      <w:r w:rsidRPr="00553F6D">
        <w:rPr>
          <w:sz w:val="20"/>
          <w:szCs w:val="20"/>
          <w:lang w:val="en-US"/>
        </w:rPr>
        <w:t xml:space="preserve"> </w:t>
      </w:r>
      <w:proofErr w:type="spellStart"/>
      <w:r w:rsidRPr="00553F6D">
        <w:rPr>
          <w:sz w:val="20"/>
          <w:szCs w:val="20"/>
          <w:lang w:val="en-US"/>
        </w:rPr>
        <w:t>terhadap</w:t>
      </w:r>
      <w:proofErr w:type="spellEnd"/>
      <w:r w:rsidRPr="00553F6D">
        <w:rPr>
          <w:sz w:val="20"/>
          <w:szCs w:val="20"/>
          <w:lang w:val="en-US"/>
        </w:rPr>
        <w:t xml:space="preserve"> </w:t>
      </w:r>
      <w:proofErr w:type="spellStart"/>
      <w:r w:rsidRPr="00553F6D">
        <w:rPr>
          <w:sz w:val="20"/>
          <w:szCs w:val="20"/>
          <w:lang w:val="en-US"/>
        </w:rPr>
        <w:t>kebijakan</w:t>
      </w:r>
      <w:proofErr w:type="spellEnd"/>
      <w:r w:rsidRPr="00553F6D">
        <w:rPr>
          <w:sz w:val="20"/>
          <w:szCs w:val="20"/>
          <w:lang w:val="en-US"/>
        </w:rPr>
        <w:t xml:space="preserve"> </w:t>
      </w:r>
      <w:proofErr w:type="spellStart"/>
      <w:r w:rsidRPr="00553F6D">
        <w:rPr>
          <w:sz w:val="20"/>
          <w:szCs w:val="20"/>
          <w:lang w:val="en-US"/>
        </w:rPr>
        <w:t>pemerintah</w:t>
      </w:r>
      <w:proofErr w:type="spellEnd"/>
      <w:r w:rsidRPr="00553F6D">
        <w:rPr>
          <w:sz w:val="20"/>
          <w:szCs w:val="20"/>
          <w:lang w:val="en-US"/>
        </w:rPr>
        <w:t xml:space="preserve"> bias </w:t>
      </w:r>
      <w:proofErr w:type="spellStart"/>
      <w:r w:rsidRPr="00553F6D">
        <w:rPr>
          <w:sz w:val="20"/>
          <w:szCs w:val="20"/>
          <w:lang w:val="en-US"/>
        </w:rPr>
        <w:t>meningkatkan</w:t>
      </w:r>
      <w:proofErr w:type="spellEnd"/>
      <w:r w:rsidRPr="00553F6D">
        <w:rPr>
          <w:sz w:val="20"/>
          <w:szCs w:val="20"/>
          <w:lang w:val="en-US"/>
        </w:rPr>
        <w:t xml:space="preserve"> </w:t>
      </w:r>
      <w:proofErr w:type="spellStart"/>
      <w:r w:rsidRPr="00553F6D">
        <w:rPr>
          <w:sz w:val="20"/>
          <w:szCs w:val="20"/>
          <w:lang w:val="en-US"/>
        </w:rPr>
        <w:t>perekonomian</w:t>
      </w:r>
      <w:proofErr w:type="spellEnd"/>
      <w:r w:rsidRPr="00553F6D">
        <w:rPr>
          <w:sz w:val="20"/>
          <w:szCs w:val="20"/>
          <w:lang w:val="en-US"/>
        </w:rPr>
        <w:t xml:space="preserve"> </w:t>
      </w:r>
      <w:proofErr w:type="spellStart"/>
      <w:r w:rsidRPr="00553F6D">
        <w:rPr>
          <w:sz w:val="20"/>
          <w:szCs w:val="20"/>
          <w:lang w:val="en-US"/>
        </w:rPr>
        <w:t>kita</w:t>
      </w:r>
      <w:proofErr w:type="spellEnd"/>
      <w:r w:rsidRPr="00553F6D">
        <w:rPr>
          <w:sz w:val="20"/>
          <w:szCs w:val="20"/>
          <w:lang w:val="en-US"/>
        </w:rPr>
        <w:t xml:space="preserve"> Indonesia. Jadi </w:t>
      </w:r>
      <w:proofErr w:type="spellStart"/>
      <w:r w:rsidRPr="00553F6D">
        <w:rPr>
          <w:sz w:val="20"/>
          <w:szCs w:val="20"/>
          <w:lang w:val="en-US"/>
        </w:rPr>
        <w:t>baik</w:t>
      </w:r>
      <w:proofErr w:type="spellEnd"/>
      <w:r w:rsidRPr="00553F6D">
        <w:rPr>
          <w:sz w:val="20"/>
          <w:szCs w:val="20"/>
          <w:lang w:val="en-US"/>
        </w:rPr>
        <w:t xml:space="preserve"> </w:t>
      </w:r>
      <w:proofErr w:type="spellStart"/>
      <w:r w:rsidRPr="00553F6D">
        <w:rPr>
          <w:sz w:val="20"/>
          <w:szCs w:val="20"/>
          <w:lang w:val="en-US"/>
        </w:rPr>
        <w:t>itu</w:t>
      </w:r>
      <w:proofErr w:type="spellEnd"/>
      <w:r w:rsidRPr="00553F6D">
        <w:rPr>
          <w:sz w:val="20"/>
          <w:szCs w:val="20"/>
          <w:lang w:val="en-US"/>
        </w:rPr>
        <w:t xml:space="preserve"> bank syariah dan bank </w:t>
      </w:r>
      <w:proofErr w:type="spellStart"/>
      <w:r w:rsidRPr="00553F6D">
        <w:rPr>
          <w:sz w:val="20"/>
          <w:szCs w:val="20"/>
          <w:lang w:val="en-US"/>
        </w:rPr>
        <w:t>konvesional</w:t>
      </w:r>
      <w:proofErr w:type="spellEnd"/>
      <w:r w:rsidRPr="00553F6D">
        <w:rPr>
          <w:sz w:val="20"/>
          <w:szCs w:val="20"/>
          <w:lang w:val="en-US"/>
        </w:rPr>
        <w:t xml:space="preserve"> </w:t>
      </w:r>
      <w:proofErr w:type="spellStart"/>
      <w:r w:rsidRPr="00553F6D">
        <w:rPr>
          <w:sz w:val="20"/>
          <w:szCs w:val="20"/>
          <w:lang w:val="en-US"/>
        </w:rPr>
        <w:t>semuanya</w:t>
      </w:r>
      <w:proofErr w:type="spellEnd"/>
      <w:r w:rsidRPr="00553F6D">
        <w:rPr>
          <w:sz w:val="20"/>
          <w:szCs w:val="20"/>
          <w:lang w:val="en-US"/>
        </w:rPr>
        <w:t xml:space="preserve"> </w:t>
      </w:r>
      <w:proofErr w:type="spellStart"/>
      <w:r w:rsidRPr="00553F6D">
        <w:rPr>
          <w:sz w:val="20"/>
          <w:szCs w:val="20"/>
          <w:lang w:val="en-US"/>
        </w:rPr>
        <w:t>menjalan</w:t>
      </w:r>
      <w:proofErr w:type="spellEnd"/>
      <w:r w:rsidRPr="00553F6D">
        <w:rPr>
          <w:sz w:val="20"/>
          <w:szCs w:val="20"/>
          <w:lang w:val="en-US"/>
        </w:rPr>
        <w:t xml:space="preserve"> system yang </w:t>
      </w:r>
      <w:proofErr w:type="spellStart"/>
      <w:r w:rsidRPr="00553F6D">
        <w:rPr>
          <w:sz w:val="20"/>
          <w:szCs w:val="20"/>
          <w:lang w:val="en-US"/>
        </w:rPr>
        <w:t>bertujuan</w:t>
      </w:r>
      <w:proofErr w:type="spellEnd"/>
      <w:r w:rsidRPr="00553F6D">
        <w:rPr>
          <w:sz w:val="20"/>
          <w:szCs w:val="20"/>
          <w:lang w:val="en-US"/>
        </w:rPr>
        <w:t xml:space="preserve"> </w:t>
      </w:r>
      <w:proofErr w:type="spellStart"/>
      <w:r w:rsidRPr="00553F6D">
        <w:rPr>
          <w:sz w:val="20"/>
          <w:szCs w:val="20"/>
          <w:lang w:val="en-US"/>
        </w:rPr>
        <w:t>yg</w:t>
      </w:r>
      <w:proofErr w:type="spellEnd"/>
      <w:r w:rsidRPr="00553F6D">
        <w:rPr>
          <w:sz w:val="20"/>
          <w:szCs w:val="20"/>
          <w:lang w:val="en-US"/>
        </w:rPr>
        <w:t xml:space="preserve"> </w:t>
      </w:r>
      <w:proofErr w:type="spellStart"/>
      <w:r w:rsidRPr="00553F6D">
        <w:rPr>
          <w:sz w:val="20"/>
          <w:szCs w:val="20"/>
          <w:lang w:val="en-US"/>
        </w:rPr>
        <w:t>demikian</w:t>
      </w:r>
      <w:proofErr w:type="spellEnd"/>
      <w:r w:rsidRPr="00553F6D">
        <w:rPr>
          <w:sz w:val="20"/>
          <w:szCs w:val="20"/>
          <w:lang w:val="en-US"/>
        </w:rPr>
        <w:t xml:space="preserve"> </w:t>
      </w:r>
      <w:proofErr w:type="spellStart"/>
      <w:r w:rsidRPr="00553F6D">
        <w:rPr>
          <w:sz w:val="20"/>
          <w:szCs w:val="20"/>
          <w:lang w:val="en-US"/>
        </w:rPr>
        <w:t>Cuma</w:t>
      </w:r>
      <w:proofErr w:type="spellEnd"/>
      <w:r w:rsidRPr="00553F6D">
        <w:rPr>
          <w:sz w:val="20"/>
          <w:szCs w:val="20"/>
          <w:lang w:val="en-US"/>
        </w:rPr>
        <w:t xml:space="preserve"> </w:t>
      </w:r>
      <w:proofErr w:type="spellStart"/>
      <w:r w:rsidRPr="00553F6D">
        <w:rPr>
          <w:sz w:val="20"/>
          <w:szCs w:val="20"/>
          <w:lang w:val="en-US"/>
        </w:rPr>
        <w:t>cara</w:t>
      </w:r>
      <w:proofErr w:type="spellEnd"/>
      <w:r w:rsidRPr="00553F6D">
        <w:rPr>
          <w:sz w:val="20"/>
          <w:szCs w:val="20"/>
          <w:lang w:val="en-US"/>
        </w:rPr>
        <w:t xml:space="preserve"> dan system yang </w:t>
      </w:r>
      <w:proofErr w:type="spellStart"/>
      <w:r w:rsidRPr="00553F6D">
        <w:rPr>
          <w:sz w:val="20"/>
          <w:szCs w:val="20"/>
          <w:lang w:val="en-US"/>
        </w:rPr>
        <w:t>dianut</w:t>
      </w:r>
      <w:proofErr w:type="spellEnd"/>
      <w:r w:rsidRPr="00553F6D">
        <w:rPr>
          <w:sz w:val="20"/>
          <w:szCs w:val="20"/>
          <w:lang w:val="en-US"/>
        </w:rPr>
        <w:t xml:space="preserve"> </w:t>
      </w:r>
      <w:proofErr w:type="spellStart"/>
      <w:r w:rsidRPr="00553F6D">
        <w:rPr>
          <w:sz w:val="20"/>
          <w:szCs w:val="20"/>
          <w:lang w:val="en-US"/>
        </w:rPr>
        <w:t>nya</w:t>
      </w:r>
      <w:proofErr w:type="spellEnd"/>
      <w:r w:rsidRPr="00553F6D">
        <w:rPr>
          <w:sz w:val="20"/>
          <w:szCs w:val="20"/>
          <w:lang w:val="en-US"/>
        </w:rPr>
        <w:t xml:space="preserve"> </w:t>
      </w:r>
      <w:proofErr w:type="spellStart"/>
      <w:r w:rsidRPr="00553F6D">
        <w:rPr>
          <w:sz w:val="20"/>
          <w:szCs w:val="20"/>
          <w:lang w:val="en-US"/>
        </w:rPr>
        <w:t>berbeda</w:t>
      </w:r>
      <w:proofErr w:type="spellEnd"/>
      <w:r w:rsidRPr="00553F6D">
        <w:rPr>
          <w:sz w:val="20"/>
          <w:szCs w:val="20"/>
          <w:lang w:val="en-US"/>
        </w:rPr>
        <w:t xml:space="preserve"> </w:t>
      </w:r>
      <w:proofErr w:type="spellStart"/>
      <w:r w:rsidRPr="00553F6D">
        <w:rPr>
          <w:sz w:val="20"/>
          <w:szCs w:val="20"/>
          <w:lang w:val="en-US"/>
        </w:rPr>
        <w:t>nantinya</w:t>
      </w:r>
      <w:proofErr w:type="spellEnd"/>
      <w:r w:rsidRPr="00553F6D">
        <w:rPr>
          <w:sz w:val="20"/>
          <w:szCs w:val="20"/>
          <w:lang w:val="en-US"/>
        </w:rPr>
        <w:t xml:space="preserve">. Karena </w:t>
      </w:r>
      <w:proofErr w:type="spellStart"/>
      <w:r w:rsidRPr="00553F6D">
        <w:rPr>
          <w:sz w:val="20"/>
          <w:szCs w:val="20"/>
          <w:lang w:val="en-US"/>
        </w:rPr>
        <w:t>ada</w:t>
      </w:r>
      <w:proofErr w:type="spellEnd"/>
      <w:r w:rsidRPr="00553F6D">
        <w:rPr>
          <w:sz w:val="20"/>
          <w:szCs w:val="20"/>
          <w:lang w:val="en-US"/>
        </w:rPr>
        <w:t xml:space="preserve"> </w:t>
      </w:r>
      <w:proofErr w:type="spellStart"/>
      <w:r w:rsidRPr="00553F6D">
        <w:rPr>
          <w:sz w:val="20"/>
          <w:szCs w:val="20"/>
          <w:lang w:val="en-US"/>
        </w:rPr>
        <w:t>masyarakat-masyarakat</w:t>
      </w:r>
      <w:proofErr w:type="spellEnd"/>
      <w:r w:rsidRPr="00553F6D">
        <w:rPr>
          <w:sz w:val="20"/>
          <w:szCs w:val="20"/>
          <w:lang w:val="en-US"/>
        </w:rPr>
        <w:t xml:space="preserve"> ang </w:t>
      </w:r>
      <w:proofErr w:type="spellStart"/>
      <w:r w:rsidRPr="00553F6D">
        <w:rPr>
          <w:sz w:val="20"/>
          <w:szCs w:val="20"/>
          <w:lang w:val="en-US"/>
        </w:rPr>
        <w:t>harus</w:t>
      </w:r>
      <w:proofErr w:type="spellEnd"/>
      <w:r w:rsidRPr="00553F6D">
        <w:rPr>
          <w:sz w:val="20"/>
          <w:szCs w:val="20"/>
          <w:lang w:val="en-US"/>
        </w:rPr>
        <w:t xml:space="preserve"> </w:t>
      </w:r>
      <w:proofErr w:type="spellStart"/>
      <w:r w:rsidRPr="00553F6D">
        <w:rPr>
          <w:sz w:val="20"/>
          <w:szCs w:val="20"/>
          <w:lang w:val="en-US"/>
        </w:rPr>
        <w:t>taat</w:t>
      </w:r>
      <w:proofErr w:type="spellEnd"/>
      <w:r w:rsidRPr="00553F6D">
        <w:rPr>
          <w:sz w:val="20"/>
          <w:szCs w:val="20"/>
          <w:lang w:val="en-US"/>
        </w:rPr>
        <w:t xml:space="preserve"> </w:t>
      </w:r>
      <w:proofErr w:type="spellStart"/>
      <w:r w:rsidRPr="00553F6D">
        <w:rPr>
          <w:sz w:val="20"/>
          <w:szCs w:val="20"/>
          <w:lang w:val="en-US"/>
        </w:rPr>
        <w:t>kepada</w:t>
      </w:r>
      <w:proofErr w:type="spellEnd"/>
      <w:r w:rsidRPr="00553F6D">
        <w:rPr>
          <w:sz w:val="20"/>
          <w:szCs w:val="20"/>
          <w:lang w:val="en-US"/>
        </w:rPr>
        <w:t xml:space="preserve"> agama </w:t>
      </w:r>
      <w:proofErr w:type="spellStart"/>
      <w:r w:rsidRPr="00553F6D">
        <w:rPr>
          <w:sz w:val="20"/>
          <w:szCs w:val="20"/>
          <w:lang w:val="en-US"/>
        </w:rPr>
        <w:t>dianutnya</w:t>
      </w:r>
      <w:proofErr w:type="spellEnd"/>
      <w:r w:rsidRPr="00553F6D">
        <w:rPr>
          <w:sz w:val="20"/>
          <w:szCs w:val="20"/>
          <w:lang w:val="en-US"/>
        </w:rPr>
        <w:t xml:space="preserve"> </w:t>
      </w:r>
      <w:proofErr w:type="spellStart"/>
      <w:r w:rsidRPr="00553F6D">
        <w:rPr>
          <w:sz w:val="20"/>
          <w:szCs w:val="20"/>
          <w:lang w:val="en-US"/>
        </w:rPr>
        <w:t>sehingga</w:t>
      </w:r>
      <w:proofErr w:type="spellEnd"/>
      <w:r w:rsidRPr="00553F6D">
        <w:rPr>
          <w:sz w:val="20"/>
          <w:szCs w:val="20"/>
          <w:lang w:val="en-US"/>
        </w:rPr>
        <w:t xml:space="preserve"> </w:t>
      </w:r>
      <w:proofErr w:type="spellStart"/>
      <w:r w:rsidRPr="00553F6D">
        <w:rPr>
          <w:sz w:val="20"/>
          <w:szCs w:val="20"/>
          <w:lang w:val="en-US"/>
        </w:rPr>
        <w:t>harus</w:t>
      </w:r>
      <w:proofErr w:type="spellEnd"/>
      <w:r w:rsidRPr="00553F6D">
        <w:rPr>
          <w:sz w:val="20"/>
          <w:szCs w:val="20"/>
          <w:lang w:val="en-US"/>
        </w:rPr>
        <w:t xml:space="preserve"> </w:t>
      </w:r>
      <w:proofErr w:type="spellStart"/>
      <w:r w:rsidRPr="00553F6D">
        <w:rPr>
          <w:sz w:val="20"/>
          <w:szCs w:val="20"/>
          <w:lang w:val="en-US"/>
        </w:rPr>
        <w:t>diseuaikan</w:t>
      </w:r>
      <w:proofErr w:type="spellEnd"/>
      <w:r w:rsidRPr="00553F6D">
        <w:rPr>
          <w:sz w:val="20"/>
          <w:szCs w:val="20"/>
          <w:lang w:val="en-US"/>
        </w:rPr>
        <w:t xml:space="preserve"> </w:t>
      </w:r>
      <w:proofErr w:type="spellStart"/>
      <w:r w:rsidRPr="00553F6D">
        <w:rPr>
          <w:sz w:val="20"/>
          <w:szCs w:val="20"/>
          <w:lang w:val="en-US"/>
        </w:rPr>
        <w:t>dengan</w:t>
      </w:r>
      <w:proofErr w:type="spellEnd"/>
      <w:r w:rsidRPr="00553F6D">
        <w:rPr>
          <w:sz w:val="20"/>
          <w:szCs w:val="20"/>
          <w:lang w:val="en-US"/>
        </w:rPr>
        <w:t xml:space="preserve"> system yang </w:t>
      </w:r>
      <w:proofErr w:type="spellStart"/>
      <w:r w:rsidRPr="00553F6D">
        <w:rPr>
          <w:sz w:val="20"/>
          <w:szCs w:val="20"/>
          <w:lang w:val="en-US"/>
        </w:rPr>
        <w:t>diperbolehkan</w:t>
      </w:r>
      <w:proofErr w:type="spellEnd"/>
      <w:r w:rsidRPr="00553F6D">
        <w:rPr>
          <w:sz w:val="20"/>
          <w:szCs w:val="20"/>
          <w:lang w:val="en-US"/>
        </w:rPr>
        <w:t xml:space="preserve"> oleh agama </w:t>
      </w:r>
      <w:proofErr w:type="spellStart"/>
      <w:r w:rsidRPr="00553F6D">
        <w:rPr>
          <w:sz w:val="20"/>
          <w:szCs w:val="20"/>
          <w:lang w:val="en-US"/>
        </w:rPr>
        <w:t>dari</w:t>
      </w:r>
      <w:proofErr w:type="spellEnd"/>
      <w:r w:rsidRPr="00553F6D">
        <w:rPr>
          <w:sz w:val="20"/>
          <w:szCs w:val="20"/>
          <w:lang w:val="en-US"/>
        </w:rPr>
        <w:t xml:space="preserve"> </w:t>
      </w:r>
      <w:proofErr w:type="spellStart"/>
      <w:r w:rsidRPr="00553F6D">
        <w:rPr>
          <w:sz w:val="20"/>
          <w:szCs w:val="20"/>
          <w:lang w:val="en-US"/>
        </w:rPr>
        <w:t>si</w:t>
      </w:r>
      <w:proofErr w:type="spellEnd"/>
      <w:r w:rsidRPr="00553F6D">
        <w:rPr>
          <w:sz w:val="20"/>
          <w:szCs w:val="20"/>
          <w:lang w:val="en-US"/>
        </w:rPr>
        <w:t xml:space="preserve"> </w:t>
      </w:r>
      <w:proofErr w:type="spellStart"/>
      <w:r w:rsidRPr="00553F6D">
        <w:rPr>
          <w:sz w:val="20"/>
          <w:szCs w:val="20"/>
          <w:lang w:val="en-US"/>
        </w:rPr>
        <w:t>penganut</w:t>
      </w:r>
      <w:proofErr w:type="spellEnd"/>
      <w:r w:rsidRPr="00553F6D">
        <w:rPr>
          <w:sz w:val="20"/>
          <w:szCs w:val="20"/>
          <w:lang w:val="en-US"/>
        </w:rPr>
        <w:t xml:space="preserve"> </w:t>
      </w:r>
      <w:proofErr w:type="spellStart"/>
      <w:r w:rsidRPr="00553F6D">
        <w:rPr>
          <w:sz w:val="20"/>
          <w:szCs w:val="20"/>
          <w:lang w:val="en-US"/>
        </w:rPr>
        <w:t>ini</w:t>
      </w:r>
      <w:proofErr w:type="spellEnd"/>
      <w:r w:rsidRPr="00553F6D">
        <w:rPr>
          <w:sz w:val="20"/>
          <w:szCs w:val="20"/>
          <w:lang w:val="en-US"/>
        </w:rPr>
        <w:t xml:space="preserve"> </w:t>
      </w:r>
      <w:proofErr w:type="spellStart"/>
      <w:r w:rsidRPr="00553F6D">
        <w:rPr>
          <w:sz w:val="20"/>
          <w:szCs w:val="20"/>
          <w:lang w:val="en-US"/>
        </w:rPr>
        <w:t>yag</w:t>
      </w:r>
      <w:proofErr w:type="spellEnd"/>
      <w:r w:rsidRPr="00553F6D">
        <w:rPr>
          <w:sz w:val="20"/>
          <w:szCs w:val="20"/>
          <w:lang w:val="en-US"/>
        </w:rPr>
        <w:t xml:space="preserve"> </w:t>
      </w:r>
      <w:proofErr w:type="spellStart"/>
      <w:r w:rsidRPr="00553F6D">
        <w:rPr>
          <w:sz w:val="20"/>
          <w:szCs w:val="20"/>
          <w:lang w:val="en-US"/>
        </w:rPr>
        <w:t>berasal</w:t>
      </w:r>
      <w:proofErr w:type="spellEnd"/>
      <w:r w:rsidRPr="00553F6D">
        <w:rPr>
          <w:sz w:val="20"/>
          <w:szCs w:val="20"/>
          <w:lang w:val="en-US"/>
        </w:rPr>
        <w:t xml:space="preserve"> </w:t>
      </w:r>
      <w:proofErr w:type="spellStart"/>
      <w:r w:rsidRPr="00553F6D">
        <w:rPr>
          <w:sz w:val="20"/>
          <w:szCs w:val="20"/>
          <w:lang w:val="en-US"/>
        </w:rPr>
        <w:t>dari</w:t>
      </w:r>
      <w:proofErr w:type="spellEnd"/>
      <w:r w:rsidRPr="00553F6D">
        <w:rPr>
          <w:sz w:val="20"/>
          <w:szCs w:val="20"/>
          <w:lang w:val="en-US"/>
        </w:rPr>
        <w:t xml:space="preserve"> </w:t>
      </w:r>
      <w:proofErr w:type="spellStart"/>
      <w:r w:rsidRPr="00553F6D">
        <w:rPr>
          <w:sz w:val="20"/>
          <w:szCs w:val="20"/>
          <w:lang w:val="en-US"/>
        </w:rPr>
        <w:t>masyarakat</w:t>
      </w:r>
      <w:proofErr w:type="spellEnd"/>
      <w:r w:rsidRPr="00553F6D">
        <w:rPr>
          <w:sz w:val="20"/>
          <w:szCs w:val="20"/>
          <w:lang w:val="en-US"/>
        </w:rPr>
        <w:t xml:space="preserve"> </w:t>
      </w:r>
      <w:proofErr w:type="spellStart"/>
      <w:r w:rsidRPr="00553F6D">
        <w:rPr>
          <w:sz w:val="20"/>
          <w:szCs w:val="20"/>
          <w:lang w:val="en-US"/>
        </w:rPr>
        <w:t>kita</w:t>
      </w:r>
      <w:proofErr w:type="spellEnd"/>
      <w:r w:rsidRPr="00553F6D">
        <w:rPr>
          <w:sz w:val="20"/>
          <w:szCs w:val="20"/>
          <w:lang w:val="en-US"/>
        </w:rPr>
        <w:t xml:space="preserve"> </w:t>
      </w:r>
      <w:proofErr w:type="spellStart"/>
      <w:r w:rsidRPr="00553F6D">
        <w:rPr>
          <w:sz w:val="20"/>
          <w:szCs w:val="20"/>
          <w:lang w:val="en-US"/>
        </w:rPr>
        <w:t>yaitu</w:t>
      </w:r>
      <w:proofErr w:type="spellEnd"/>
      <w:r w:rsidRPr="00553F6D">
        <w:rPr>
          <w:sz w:val="20"/>
          <w:szCs w:val="20"/>
          <w:lang w:val="en-US"/>
        </w:rPr>
        <w:t xml:space="preserve"> </w:t>
      </w:r>
      <w:proofErr w:type="spellStart"/>
      <w:r w:rsidRPr="00553F6D">
        <w:rPr>
          <w:sz w:val="20"/>
          <w:szCs w:val="20"/>
          <w:lang w:val="en-US"/>
        </w:rPr>
        <w:t>masyarakat</w:t>
      </w:r>
      <w:proofErr w:type="spellEnd"/>
      <w:r w:rsidRPr="00553F6D">
        <w:rPr>
          <w:sz w:val="20"/>
          <w:szCs w:val="20"/>
          <w:lang w:val="en-US"/>
        </w:rPr>
        <w:t xml:space="preserve"> Indonesia.</w:t>
      </w:r>
      <w:sdt>
        <w:sdtPr>
          <w:rPr>
            <w:color w:val="000000"/>
            <w:sz w:val="20"/>
            <w:szCs w:val="20"/>
            <w:lang w:val="en-US"/>
          </w:rPr>
          <w:tag w:val="MENDELEY_CITATION_v3_eyJjaXRhdGlvbklEIjoiTUVOREVMRVlfQ0lUQVRJT05fYTIyNWYxMmItZjQ4Mi00NWNhLWE1ODYtZDk0NWYxZGUxNzE4IiwiY2l0YXRpb25JdGVtcyI6W3siaWQiOiI5Yzk4MzVhMS1jZjgzLTM3MDItOWNkMS0xOGExZTU1OTIzMzMiLCJpdGVtRGF0YSI6eyJ0eXBlIjoiYXJ0aWNsZS1qb3VybmFsIiwiaWQiOiI5Yzk4MzVhMS1jZjgzLTM3MDItOWNkMS0xOGExZTU1OTIzMzMiLCJ0aXRsZSI6IkFuYWx5emluZyB0aGUgU3VzdGFpbmFiaWxpdHkgb2YgTWljcm8sIFNtYWxsIGFuZCBNZWRpdW0gRW50ZXJwcmlzZXMgZHVyaW5nIENvdmlkLTE5IFBhbmRlbWljIGluIEJpcmV1ZW4gUmVnZW5jeSwgSW5kb25lc2lhIiwiYXV0aG9yIjpbeyJmYW1pbHkiOiJBbmRyaXlhbmkiLCJnaXZlbiI6IkRldmkiLCJwYXJzZS1uYW1lcyI6ZmFsc2UsImRyb3BwaW5nLXBhcnRpY2xlIjoiIiwibm9uLWRyb3BwaW5nLXBhcnRpY2xlIjoiIn0seyJmYW1pbHkiOiJOYWlsdWZhciIsImdpdmVuIjoiRmFubnkiLCJwYXJzZS1uYW1lcyI6ZmFsc2UsImRyb3BwaW5nLXBhcnRpY2xlIjoiIiwibm9uLWRyb3BwaW5nLXBhcnRpY2xlIjoiIn0seyJmYW1pbHkiOiJZdXJpbmEiLCJnaXZlbiI6Ill1cmluYSIsInBhcnNlLW5hbWVzIjpmYWxzZSwiZHJvcHBpbmctcGFydGljbGUiOiIiLCJub24tZHJvcHBpbmctcGFydGljbGUiOiIifSx7ImZhbWlseSI6IlJhdG5hIiwiZ2l2ZW4iOiJSYXRuYSIsInBhcnNlLW5hbWVzIjpmYWxzZSwiZHJvcHBpbmctcGFydGljbGUiOiIiLCJub24tZHJvcHBpbmctcGFydGljbGUiOiIifSx7ImZhbWlseSI6IlJhaG1haCIsImdpdmVuIjoiTXV0aWEiLCJwYXJzZS1uYW1lcyI6ZmFsc2UsImRyb3BwaW5nLXBhcnRpY2xlIjoiIiwibm9uLWRyb3BwaW5nLXBhcnRpY2xlIjoiIn1dLCJjb250YWluZXItdGl0bGUiOiJJbnRlcm5hdGlvbmFsIEpvdXJuYWwgb2YgQnVzaW5lc3MsIEVjb25vbWljcywgYW5kIFNvY2lhbCBEZXZlbG9wbWVudCIsIkRPSSI6IjEwLjQ2MzM2L2lqYmVzZC52MmkzLjE1OSIsIklTU04iOiIyNzIyLTExNTYiLCJpc3N1ZWQiOnsiZGF0ZS1wYXJ0cyI6W1syMDIxLDgsMTJdXX0sInBhZ2UiOiIxMTktMTI2IiwiYWJzdHJhY3QiOiI8cD5UaGlzIHN0dWR5IGFpbXMgdG8gYW5hbHl6ZSB0aGUgZWZmZWN0IG9mIHByb2R1Y3QgaW5ub3ZhdGlvbiwgc2FsZXMgbWV0aG9kLCB0ZWNobm9sb2d5IG1hc3RlcnksIG1hcmtldCBzaGFyZSwgYW5kIE1TTUUgY29tcGxpYW5jZSBpbiBtdWFtYWxhaCBvbiB0aGUgc3VzdGFpbmFiaWxpdHkgb2YgTVNNRSBmb29kIHByb2R1Y3QgZHVyaW5nIHRoZSBDb3ZpZC0xOSBwYW5kZW1pYyBpbiBCaXJldWVuIFJlZ2VuY3kuIFRoZSByZXNlYXJjaCBtZXRob2QgdXNlZCBtdWx0aXBsZSBsaW5lYXIgcmVncmVzc2lvbiBhbmFseXNpcyBtZXRob2QuIFJlc3BvbmRlbnRzIGluIHRoaXMgc3R1ZHkgd2VyZSA4NyBNaWNybywgU21hbGwgYW5kIE1lZGl1bSBFbnRlcnByaXNlcyAoTVNNRXMpIGluIGZvb2QgcHJvZHVjdHMuIFRoZSByZXN1bHRzIG9mIHRoZSBzdHVkeSBwYXJ0aWFsbHkgZm91bmQgdGhhdCB0aGUgUHJvZHVjdCBJbm5vdmF0aW9uIHdhcyB0aGUgbW9zdCBkb21pbmFudCAoc2lnbmlmaWNhbnQpIHZhcmlhYmxlIGluZmx1ZW5jaW5nIHRoZSBzdXN0YWluYWJpbGl0eSBvZiBNU01Fcy4gVGhlIGNvbXBsaWFuY2UgaW4gbXVhbWFsYWgsIHJlZmxlY3RlZCBpbiBzYWxlcyB6YWthdCBwYXltZW50LCBob25lc3R5IGFuZCB0cmFuc3BhcmVuY3kgYXMgd2VsbCBhcyBwcm9kdWN0IGhhbGFsbmVzcywgYWxzbyBoYWQgYSBzaWduaWZpY2FudCBlZmZlY3Qgb24gYnVzaW5lc3Mgc3VzdGFpbmFiaWxpdHkuIE1lYW53aGlsZSwgdGhlIHZhcmlhYmxlcyBvZiBzYWxlcyBtZXRob2QsIHRlY2hub2xvZ3kgbWFzdGVyeSBhbmQgbWFya2V0IHNoYXJlIGV4cGFuc2lvbiBoYWQgbm8gc2lnbmlmaWNhbnQgZWZmZWN0IG9uIGJ1c2luZXNzIHN1c3RhaW5hYmlsaXR5LiBTaW11bHRhbmVvdXNseSwgYWxsIGluZGVwZW5kZW50IHZhcmlhYmxlcyBoYWQgYSBzaWduaWZpY2FudCBlZmZlY3Qgb24gYnVzaW5lc3Mgc3VzdGFpbmFiaWxpdHkgYW5kIHRoZSBhYmlsaXR5IHRvIGFmZmVjdCB0aGUgaW5kZXBlbmRlbnQgdmFyaWFibGVzIG9uIHRoZSBkZXBlbmRlbnQgdmFyaWFibGUgd2FzIDMwLjQwJS4gVGhlIGltcGxpY2F0aW9uIG9mIHRoaXMgcmVzZWFyY2ggaXMgZmluZGluZyBhIHNvbHV0aW9uIHRvIG92ZXJjb21lIHRoZSBwcm9ibGVtIG9mIHRoZSBzdXN0YWluYWJpbGl0eSBvZiBNU01FcyBpbiBCaXJldWVuIFJlZ2VuY3kuIFdoaWxzdCB0aGUgbGltaXRhdGlvbiBvZiB0aGUgcmVzZWFyY2ggaXMgb24gY29sbGVjdGluZyBNU01FcyBkYXRhIGZyb20gdGhlIGluZHVzdHJ5IG9mZmljZSwgZXZlbiB0aG91Z2ggdGhlIGNvbmRpdGlvbnMgaW4gdGhlIGZpZWxkIGFyZSBtYW55IE1pY3JvLCBTbWFsbCBhbmQgTWVkaXVtIEVudGVycHJpc2VzIGhhdmluZyBub3QgYmVlbiByZWdpc3RlcmVkIGFuZCBob2xkaW5nIG5vIGEgYnVzaW5lc3MgbGljZW5zZS7CoDwvcD4iLCJpc3N1ZSI6IjMiLCJ2b2x1bWUiOiIyIn0sImlzVGVtcG9yYXJ5IjpmYWxzZX1dLCJwcm9wZXJ0aWVzIjp7Im5vdGVJbmRleCI6MH0sImlzRWRpdGVkIjpmYWxzZSwibWFudWFsT3ZlcnJpZGUiOnsiaXNNYW51YWxseU92ZXJyaWRkZW4iOmZhbHNlLCJjaXRlcHJvY1RleHQiOiIoQW5kcml5YW5pIGV0IGFsLiwgMjAyMSkiLCJtYW51YWxPdmVycmlkZVRleHQiOiIifX0="/>
          <w:id w:val="1766566367"/>
          <w:placeholder>
            <w:docPart w:val="DefaultPlaceholder_-1854013440"/>
          </w:placeholder>
        </w:sdtPr>
        <w:sdtContent>
          <w:r w:rsidR="00EA6484" w:rsidRPr="00EA6484">
            <w:rPr>
              <w:color w:val="000000"/>
              <w:sz w:val="20"/>
              <w:szCs w:val="20"/>
              <w:lang w:val="en-US"/>
            </w:rPr>
            <w:t>(</w:t>
          </w:r>
          <w:proofErr w:type="spellStart"/>
          <w:r w:rsidR="00EA6484" w:rsidRPr="00EA6484">
            <w:rPr>
              <w:color w:val="000000"/>
              <w:sz w:val="20"/>
              <w:szCs w:val="20"/>
              <w:lang w:val="en-US"/>
            </w:rPr>
            <w:t>Andriyani</w:t>
          </w:r>
          <w:proofErr w:type="spellEnd"/>
          <w:r w:rsidR="00EA6484" w:rsidRPr="00EA6484">
            <w:rPr>
              <w:color w:val="000000"/>
              <w:sz w:val="20"/>
              <w:szCs w:val="20"/>
              <w:lang w:val="en-US"/>
            </w:rPr>
            <w:t xml:space="preserve"> et al., 2021)</w:t>
          </w:r>
        </w:sdtContent>
      </w:sdt>
    </w:p>
    <w:p w14:paraId="483A7D2E" w14:textId="77777777" w:rsidR="00A771AC" w:rsidRPr="00553F6D" w:rsidRDefault="00A771AC" w:rsidP="004B31E3">
      <w:pPr>
        <w:jc w:val="both"/>
        <w:rPr>
          <w:sz w:val="20"/>
          <w:szCs w:val="20"/>
          <w:lang w:val="en-US"/>
        </w:rPr>
      </w:pPr>
      <w:proofErr w:type="gramStart"/>
      <w:r w:rsidRPr="00553F6D">
        <w:rPr>
          <w:sz w:val="20"/>
          <w:szCs w:val="20"/>
          <w:lang w:val="en-US"/>
        </w:rPr>
        <w:t xml:space="preserve">Bank  </w:t>
      </w:r>
      <w:proofErr w:type="spellStart"/>
      <w:r w:rsidRPr="00553F6D">
        <w:rPr>
          <w:sz w:val="20"/>
          <w:szCs w:val="20"/>
          <w:lang w:val="en-US"/>
        </w:rPr>
        <w:t>konvensional</w:t>
      </w:r>
      <w:proofErr w:type="spellEnd"/>
      <w:proofErr w:type="gramEnd"/>
      <w:r w:rsidRPr="00553F6D">
        <w:rPr>
          <w:sz w:val="20"/>
          <w:szCs w:val="20"/>
          <w:lang w:val="en-US"/>
        </w:rPr>
        <w:t xml:space="preserve"> </w:t>
      </w:r>
      <w:proofErr w:type="spellStart"/>
      <w:r w:rsidRPr="00553F6D">
        <w:rPr>
          <w:sz w:val="20"/>
          <w:szCs w:val="20"/>
          <w:lang w:val="en-US"/>
        </w:rPr>
        <w:t>menggunakan</w:t>
      </w:r>
      <w:proofErr w:type="spellEnd"/>
      <w:r w:rsidRPr="00553F6D">
        <w:rPr>
          <w:sz w:val="20"/>
          <w:szCs w:val="20"/>
          <w:lang w:val="en-US"/>
        </w:rPr>
        <w:t xml:space="preserve">  </w:t>
      </w:r>
      <w:proofErr w:type="spellStart"/>
      <w:r w:rsidRPr="00553F6D">
        <w:rPr>
          <w:sz w:val="20"/>
          <w:szCs w:val="20"/>
          <w:lang w:val="en-US"/>
        </w:rPr>
        <w:t>sistem</w:t>
      </w:r>
      <w:proofErr w:type="spellEnd"/>
      <w:r w:rsidRPr="00553F6D">
        <w:rPr>
          <w:sz w:val="20"/>
          <w:szCs w:val="20"/>
          <w:lang w:val="en-US"/>
        </w:rPr>
        <w:t xml:space="preserve">  </w:t>
      </w:r>
      <w:proofErr w:type="spellStart"/>
      <w:r w:rsidRPr="00553F6D">
        <w:rPr>
          <w:sz w:val="20"/>
          <w:szCs w:val="20"/>
          <w:lang w:val="en-US"/>
        </w:rPr>
        <w:t>rugi</w:t>
      </w:r>
      <w:proofErr w:type="spellEnd"/>
      <w:r w:rsidRPr="00553F6D">
        <w:rPr>
          <w:sz w:val="20"/>
          <w:szCs w:val="20"/>
          <w:lang w:val="en-US"/>
        </w:rPr>
        <w:t xml:space="preserve"> </w:t>
      </w:r>
      <w:proofErr w:type="spellStart"/>
      <w:r w:rsidRPr="00553F6D">
        <w:rPr>
          <w:sz w:val="20"/>
          <w:szCs w:val="20"/>
          <w:lang w:val="en-US"/>
        </w:rPr>
        <w:t>laba</w:t>
      </w:r>
      <w:proofErr w:type="spellEnd"/>
      <w:r w:rsidRPr="00553F6D">
        <w:rPr>
          <w:sz w:val="20"/>
          <w:szCs w:val="20"/>
          <w:lang w:val="en-US"/>
        </w:rPr>
        <w:t xml:space="preserve"> (</w:t>
      </w:r>
      <w:proofErr w:type="spellStart"/>
      <w:r w:rsidRPr="00553F6D">
        <w:rPr>
          <w:sz w:val="20"/>
          <w:szCs w:val="20"/>
          <w:lang w:val="en-US"/>
        </w:rPr>
        <w:t>bunga</w:t>
      </w:r>
      <w:proofErr w:type="spellEnd"/>
      <w:r w:rsidRPr="00553F6D">
        <w:rPr>
          <w:sz w:val="20"/>
          <w:szCs w:val="20"/>
          <w:lang w:val="en-US"/>
        </w:rPr>
        <w:t xml:space="preserve">),  </w:t>
      </w:r>
      <w:proofErr w:type="spellStart"/>
      <w:r w:rsidRPr="00553F6D">
        <w:rPr>
          <w:sz w:val="20"/>
          <w:szCs w:val="20"/>
          <w:lang w:val="en-US"/>
        </w:rPr>
        <w:t>sedangkan</w:t>
      </w:r>
      <w:proofErr w:type="spellEnd"/>
      <w:r w:rsidRPr="00553F6D">
        <w:rPr>
          <w:sz w:val="20"/>
          <w:szCs w:val="20"/>
          <w:lang w:val="en-US"/>
        </w:rPr>
        <w:t xml:space="preserve">  bank syariah </w:t>
      </w:r>
      <w:proofErr w:type="spellStart"/>
      <w:r w:rsidRPr="00553F6D">
        <w:rPr>
          <w:sz w:val="20"/>
          <w:szCs w:val="20"/>
          <w:lang w:val="en-US"/>
        </w:rPr>
        <w:t>menerapkan</w:t>
      </w:r>
      <w:proofErr w:type="spellEnd"/>
      <w:r w:rsidRPr="00553F6D">
        <w:rPr>
          <w:sz w:val="20"/>
          <w:szCs w:val="20"/>
          <w:lang w:val="en-US"/>
        </w:rPr>
        <w:t xml:space="preserve"> </w:t>
      </w:r>
      <w:proofErr w:type="spellStart"/>
      <w:r w:rsidRPr="00553F6D">
        <w:rPr>
          <w:sz w:val="20"/>
          <w:szCs w:val="20"/>
          <w:lang w:val="en-US"/>
        </w:rPr>
        <w:t>sistem</w:t>
      </w:r>
      <w:proofErr w:type="spellEnd"/>
      <w:r w:rsidRPr="00553F6D">
        <w:rPr>
          <w:sz w:val="20"/>
          <w:szCs w:val="20"/>
          <w:lang w:val="en-US"/>
        </w:rPr>
        <w:t xml:space="preserve"> </w:t>
      </w:r>
      <w:proofErr w:type="spellStart"/>
      <w:r w:rsidRPr="00553F6D">
        <w:rPr>
          <w:sz w:val="20"/>
          <w:szCs w:val="20"/>
          <w:lang w:val="en-US"/>
        </w:rPr>
        <w:t>bagi</w:t>
      </w:r>
      <w:proofErr w:type="spellEnd"/>
      <w:r w:rsidRPr="00553F6D">
        <w:rPr>
          <w:sz w:val="20"/>
          <w:szCs w:val="20"/>
          <w:lang w:val="en-US"/>
        </w:rPr>
        <w:t xml:space="preserve"> </w:t>
      </w:r>
      <w:proofErr w:type="spellStart"/>
      <w:r w:rsidRPr="00553F6D">
        <w:rPr>
          <w:sz w:val="20"/>
          <w:szCs w:val="20"/>
          <w:lang w:val="en-US"/>
        </w:rPr>
        <w:t>hasil</w:t>
      </w:r>
      <w:proofErr w:type="spellEnd"/>
      <w:r w:rsidRPr="00553F6D">
        <w:rPr>
          <w:sz w:val="20"/>
          <w:szCs w:val="20"/>
          <w:lang w:val="en-US"/>
        </w:rPr>
        <w:t xml:space="preserve">. </w:t>
      </w:r>
      <w:proofErr w:type="spellStart"/>
      <w:r w:rsidRPr="00553F6D">
        <w:rPr>
          <w:sz w:val="20"/>
          <w:szCs w:val="20"/>
          <w:lang w:val="en-US"/>
        </w:rPr>
        <w:t>Produk</w:t>
      </w:r>
      <w:proofErr w:type="spellEnd"/>
      <w:r w:rsidRPr="00553F6D">
        <w:rPr>
          <w:sz w:val="20"/>
          <w:szCs w:val="20"/>
          <w:lang w:val="en-US"/>
        </w:rPr>
        <w:t xml:space="preserve"> bank </w:t>
      </w:r>
      <w:proofErr w:type="gramStart"/>
      <w:r w:rsidRPr="00553F6D">
        <w:rPr>
          <w:sz w:val="20"/>
          <w:szCs w:val="20"/>
          <w:lang w:val="en-US"/>
        </w:rPr>
        <w:t xml:space="preserve">yang  </w:t>
      </w:r>
      <w:proofErr w:type="spellStart"/>
      <w:r w:rsidRPr="00553F6D">
        <w:rPr>
          <w:sz w:val="20"/>
          <w:szCs w:val="20"/>
          <w:lang w:val="en-US"/>
        </w:rPr>
        <w:t>menerapkan</w:t>
      </w:r>
      <w:proofErr w:type="spellEnd"/>
      <w:proofErr w:type="gramEnd"/>
      <w:r w:rsidRPr="00553F6D">
        <w:rPr>
          <w:sz w:val="20"/>
          <w:szCs w:val="20"/>
          <w:lang w:val="en-US"/>
        </w:rPr>
        <w:t xml:space="preserve">  </w:t>
      </w:r>
      <w:proofErr w:type="spellStart"/>
      <w:r w:rsidRPr="00553F6D">
        <w:rPr>
          <w:sz w:val="20"/>
          <w:szCs w:val="20"/>
          <w:lang w:val="en-US"/>
        </w:rPr>
        <w:t>sistem</w:t>
      </w:r>
      <w:proofErr w:type="spellEnd"/>
      <w:r w:rsidRPr="00553F6D">
        <w:rPr>
          <w:sz w:val="20"/>
          <w:szCs w:val="20"/>
          <w:lang w:val="en-US"/>
        </w:rPr>
        <w:t xml:space="preserve">  </w:t>
      </w:r>
      <w:proofErr w:type="spellStart"/>
      <w:r w:rsidRPr="00553F6D">
        <w:rPr>
          <w:sz w:val="20"/>
          <w:szCs w:val="20"/>
          <w:lang w:val="en-US"/>
        </w:rPr>
        <w:t>bagi</w:t>
      </w:r>
      <w:proofErr w:type="spellEnd"/>
      <w:r w:rsidRPr="00553F6D">
        <w:rPr>
          <w:sz w:val="20"/>
          <w:szCs w:val="20"/>
          <w:lang w:val="en-US"/>
        </w:rPr>
        <w:t xml:space="preserve">  </w:t>
      </w:r>
      <w:proofErr w:type="spellStart"/>
      <w:r w:rsidRPr="00553F6D">
        <w:rPr>
          <w:sz w:val="20"/>
          <w:szCs w:val="20"/>
          <w:lang w:val="en-US"/>
        </w:rPr>
        <w:t>hasil</w:t>
      </w:r>
      <w:proofErr w:type="spellEnd"/>
      <w:r w:rsidRPr="00553F6D">
        <w:rPr>
          <w:sz w:val="20"/>
          <w:szCs w:val="20"/>
          <w:lang w:val="en-US"/>
        </w:rPr>
        <w:t xml:space="preserve"> dan </w:t>
      </w:r>
      <w:proofErr w:type="spellStart"/>
      <w:r w:rsidRPr="00553F6D">
        <w:rPr>
          <w:sz w:val="20"/>
          <w:szCs w:val="20"/>
          <w:lang w:val="en-US"/>
        </w:rPr>
        <w:t>rugi</w:t>
      </w:r>
      <w:proofErr w:type="spellEnd"/>
      <w:r w:rsidRPr="00553F6D">
        <w:rPr>
          <w:sz w:val="20"/>
          <w:szCs w:val="20"/>
          <w:lang w:val="en-US"/>
        </w:rPr>
        <w:t xml:space="preserve"> </w:t>
      </w:r>
      <w:proofErr w:type="spellStart"/>
      <w:r w:rsidRPr="00553F6D">
        <w:rPr>
          <w:sz w:val="20"/>
          <w:szCs w:val="20"/>
          <w:lang w:val="en-US"/>
        </w:rPr>
        <w:t>laba</w:t>
      </w:r>
      <w:proofErr w:type="spellEnd"/>
      <w:r w:rsidRPr="00553F6D">
        <w:rPr>
          <w:sz w:val="20"/>
          <w:szCs w:val="20"/>
          <w:lang w:val="en-US"/>
        </w:rPr>
        <w:t xml:space="preserve">  </w:t>
      </w:r>
      <w:proofErr w:type="spellStart"/>
      <w:r w:rsidRPr="00553F6D">
        <w:rPr>
          <w:sz w:val="20"/>
          <w:szCs w:val="20"/>
          <w:lang w:val="en-US"/>
        </w:rPr>
        <w:t>adalah</w:t>
      </w:r>
      <w:proofErr w:type="spellEnd"/>
      <w:r w:rsidRPr="00553F6D">
        <w:rPr>
          <w:sz w:val="20"/>
          <w:szCs w:val="20"/>
          <w:lang w:val="en-US"/>
        </w:rPr>
        <w:t xml:space="preserve">  pada </w:t>
      </w:r>
      <w:proofErr w:type="spellStart"/>
      <w:r w:rsidRPr="00553F6D">
        <w:rPr>
          <w:sz w:val="20"/>
          <w:szCs w:val="20"/>
          <w:lang w:val="en-US"/>
        </w:rPr>
        <w:t>pembiayaan</w:t>
      </w:r>
      <w:proofErr w:type="spellEnd"/>
      <w:r w:rsidRPr="00553F6D">
        <w:rPr>
          <w:sz w:val="20"/>
          <w:szCs w:val="20"/>
          <w:lang w:val="en-US"/>
        </w:rPr>
        <w:t xml:space="preserve">  modal  </w:t>
      </w:r>
      <w:proofErr w:type="spellStart"/>
      <w:r w:rsidRPr="00553F6D">
        <w:rPr>
          <w:sz w:val="20"/>
          <w:szCs w:val="20"/>
          <w:lang w:val="en-US"/>
        </w:rPr>
        <w:t>kerja</w:t>
      </w:r>
      <w:proofErr w:type="spellEnd"/>
      <w:r w:rsidRPr="00553F6D">
        <w:rPr>
          <w:sz w:val="20"/>
          <w:szCs w:val="20"/>
          <w:lang w:val="en-US"/>
        </w:rPr>
        <w:t xml:space="preserve">  dan  </w:t>
      </w:r>
      <w:proofErr w:type="spellStart"/>
      <w:r w:rsidRPr="00553F6D">
        <w:rPr>
          <w:sz w:val="20"/>
          <w:szCs w:val="20"/>
          <w:lang w:val="en-US"/>
        </w:rPr>
        <w:t>investasi</w:t>
      </w:r>
      <w:proofErr w:type="spellEnd"/>
      <w:r w:rsidRPr="00553F6D">
        <w:rPr>
          <w:sz w:val="20"/>
          <w:szCs w:val="20"/>
          <w:lang w:val="en-US"/>
        </w:rPr>
        <w:t>.</w:t>
      </w:r>
    </w:p>
    <w:p w14:paraId="04F6EE1D" w14:textId="77777777" w:rsidR="00A75EE6" w:rsidRPr="00553F6D" w:rsidRDefault="00A75EE6" w:rsidP="00A75EE6">
      <w:pPr>
        <w:jc w:val="center"/>
        <w:rPr>
          <w:b/>
          <w:bCs/>
          <w:sz w:val="16"/>
          <w:szCs w:val="16"/>
          <w:lang w:val="en-US"/>
        </w:rPr>
      </w:pPr>
      <w:proofErr w:type="spellStart"/>
      <w:r w:rsidRPr="00553F6D">
        <w:rPr>
          <w:b/>
          <w:bCs/>
          <w:sz w:val="16"/>
          <w:szCs w:val="16"/>
          <w:lang w:val="en-US"/>
        </w:rPr>
        <w:t>Tabel</w:t>
      </w:r>
      <w:proofErr w:type="spellEnd"/>
      <w:r w:rsidRPr="00553F6D">
        <w:rPr>
          <w:b/>
          <w:bCs/>
          <w:sz w:val="16"/>
          <w:szCs w:val="16"/>
          <w:lang w:val="en-US"/>
        </w:rPr>
        <w:t xml:space="preserve"> Data 1.1</w:t>
      </w:r>
    </w:p>
    <w:p w14:paraId="10198A42" w14:textId="77777777" w:rsidR="00A75EE6" w:rsidRPr="00553F6D" w:rsidRDefault="00A75EE6" w:rsidP="00A75EE6">
      <w:pPr>
        <w:jc w:val="center"/>
        <w:rPr>
          <w:b/>
          <w:bCs/>
          <w:sz w:val="16"/>
          <w:szCs w:val="16"/>
          <w:lang w:val="en-US"/>
        </w:rPr>
      </w:pPr>
      <w:r w:rsidRPr="00553F6D">
        <w:rPr>
          <w:b/>
          <w:bCs/>
          <w:sz w:val="16"/>
          <w:szCs w:val="16"/>
          <w:lang w:val="en-US"/>
        </w:rPr>
        <w:t xml:space="preserve">Data </w:t>
      </w:r>
      <w:proofErr w:type="spellStart"/>
      <w:r w:rsidRPr="00553F6D">
        <w:rPr>
          <w:b/>
          <w:bCs/>
          <w:sz w:val="16"/>
          <w:szCs w:val="16"/>
          <w:lang w:val="en-US"/>
        </w:rPr>
        <w:t>Laporan</w:t>
      </w:r>
      <w:proofErr w:type="spellEnd"/>
      <w:r w:rsidRPr="00553F6D">
        <w:rPr>
          <w:b/>
          <w:bCs/>
          <w:sz w:val="16"/>
          <w:szCs w:val="16"/>
          <w:lang w:val="en-US"/>
        </w:rPr>
        <w:t xml:space="preserve"> </w:t>
      </w:r>
      <w:proofErr w:type="spellStart"/>
      <w:r w:rsidRPr="00553F6D">
        <w:rPr>
          <w:b/>
          <w:bCs/>
          <w:sz w:val="16"/>
          <w:szCs w:val="16"/>
          <w:lang w:val="en-US"/>
        </w:rPr>
        <w:t>Keuangan</w:t>
      </w:r>
      <w:proofErr w:type="spellEnd"/>
      <w:r w:rsidRPr="00553F6D">
        <w:rPr>
          <w:b/>
          <w:bCs/>
          <w:sz w:val="16"/>
          <w:szCs w:val="16"/>
          <w:lang w:val="en-US"/>
        </w:rPr>
        <w:t xml:space="preserve"> Bank BRI Syariah</w:t>
      </w:r>
    </w:p>
    <w:p w14:paraId="3ED9B089" w14:textId="77777777" w:rsidR="00A75EE6" w:rsidRPr="00553F6D" w:rsidRDefault="00A75EE6" w:rsidP="00A75EE6">
      <w:pPr>
        <w:jc w:val="center"/>
        <w:rPr>
          <w:b/>
          <w:bCs/>
          <w:sz w:val="16"/>
          <w:szCs w:val="16"/>
          <w:lang w:val="en-US"/>
        </w:rPr>
      </w:pPr>
      <w:r w:rsidRPr="00553F6D">
        <w:rPr>
          <w:b/>
          <w:bCs/>
          <w:sz w:val="16"/>
          <w:szCs w:val="16"/>
          <w:lang w:val="en-US"/>
        </w:rPr>
        <w:t>(</w:t>
      </w:r>
      <w:proofErr w:type="spellStart"/>
      <w:r w:rsidRPr="00553F6D">
        <w:rPr>
          <w:b/>
          <w:bCs/>
          <w:sz w:val="16"/>
          <w:szCs w:val="16"/>
          <w:lang w:val="en-US"/>
        </w:rPr>
        <w:t>Dalam</w:t>
      </w:r>
      <w:proofErr w:type="spellEnd"/>
      <w:r w:rsidRPr="00553F6D">
        <w:rPr>
          <w:b/>
          <w:bCs/>
          <w:sz w:val="16"/>
          <w:szCs w:val="16"/>
          <w:lang w:val="en-US"/>
        </w:rPr>
        <w:t xml:space="preserve"> Rp </w:t>
      </w:r>
      <w:proofErr w:type="spellStart"/>
      <w:r w:rsidRPr="00553F6D">
        <w:rPr>
          <w:b/>
          <w:bCs/>
          <w:sz w:val="16"/>
          <w:szCs w:val="16"/>
          <w:lang w:val="en-US"/>
        </w:rPr>
        <w:t>Jutaan</w:t>
      </w:r>
      <w:proofErr w:type="spellEnd"/>
      <w:r w:rsidRPr="00553F6D">
        <w:rPr>
          <w:b/>
          <w:bCs/>
          <w:sz w:val="16"/>
          <w:szCs w:val="16"/>
          <w:lang w:val="en-US"/>
        </w:rPr>
        <w:t>)</w:t>
      </w:r>
    </w:p>
    <w:p w14:paraId="40565834" w14:textId="77777777" w:rsidR="00A75EE6" w:rsidRPr="00553F6D" w:rsidRDefault="00A75EE6" w:rsidP="00A771AC">
      <w:pPr>
        <w:jc w:val="center"/>
        <w:rPr>
          <w:sz w:val="20"/>
          <w:szCs w:val="20"/>
          <w:lang w:val="en-US"/>
        </w:rPr>
      </w:pPr>
    </w:p>
    <w:tbl>
      <w:tblPr>
        <w:tblW w:w="4097" w:type="dxa"/>
        <w:tblInd w:w="96" w:type="dxa"/>
        <w:tblLook w:val="04A0" w:firstRow="1" w:lastRow="0" w:firstColumn="1" w:lastColumn="0" w:noHBand="0" w:noVBand="1"/>
      </w:tblPr>
      <w:tblGrid>
        <w:gridCol w:w="472"/>
        <w:gridCol w:w="784"/>
        <w:gridCol w:w="1328"/>
        <w:gridCol w:w="1513"/>
      </w:tblGrid>
      <w:tr w:rsidR="00A75EE6" w:rsidRPr="00553F6D" w14:paraId="48631231" w14:textId="77777777" w:rsidTr="00A75EE6">
        <w:trPr>
          <w:trHeight w:val="229"/>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293F6" w14:textId="77777777" w:rsidR="00A75EE6" w:rsidRPr="00553F6D" w:rsidRDefault="00A75EE6" w:rsidP="00A75EE6">
            <w:pPr>
              <w:jc w:val="center"/>
              <w:rPr>
                <w:sz w:val="20"/>
                <w:szCs w:val="20"/>
                <w:lang w:val="en-US"/>
              </w:rPr>
            </w:pPr>
            <w:r w:rsidRPr="00553F6D">
              <w:rPr>
                <w:sz w:val="20"/>
                <w:szCs w:val="20"/>
                <w:lang w:val="en-US"/>
              </w:rPr>
              <w:t>No</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6B7332BC" w14:textId="77777777" w:rsidR="00A75EE6" w:rsidRPr="00553F6D" w:rsidRDefault="00A75EE6" w:rsidP="00A75EE6">
            <w:pPr>
              <w:jc w:val="center"/>
              <w:rPr>
                <w:sz w:val="20"/>
                <w:szCs w:val="20"/>
                <w:lang w:val="en-US"/>
              </w:rPr>
            </w:pPr>
            <w:proofErr w:type="spellStart"/>
            <w:r w:rsidRPr="00553F6D">
              <w:rPr>
                <w:sz w:val="20"/>
                <w:szCs w:val="20"/>
                <w:lang w:val="en-US"/>
              </w:rPr>
              <w:t>Tahun</w:t>
            </w:r>
            <w:proofErr w:type="spellEnd"/>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14:paraId="3D6E457E" w14:textId="77777777" w:rsidR="00A75EE6" w:rsidRPr="00553F6D" w:rsidRDefault="00A75EE6" w:rsidP="00A75EE6">
            <w:pPr>
              <w:jc w:val="center"/>
              <w:rPr>
                <w:sz w:val="20"/>
                <w:szCs w:val="20"/>
                <w:lang w:val="en-US"/>
              </w:rPr>
            </w:pPr>
            <w:proofErr w:type="spellStart"/>
            <w:r w:rsidRPr="00553F6D">
              <w:rPr>
                <w:sz w:val="20"/>
                <w:szCs w:val="20"/>
                <w:lang w:val="en-US"/>
              </w:rPr>
              <w:t>Pembiayaan</w:t>
            </w:r>
            <w:proofErr w:type="spellEnd"/>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4A6CBB87" w14:textId="77777777" w:rsidR="00A75EE6" w:rsidRPr="00553F6D" w:rsidRDefault="00A75EE6" w:rsidP="00A75EE6">
            <w:pPr>
              <w:jc w:val="center"/>
              <w:rPr>
                <w:sz w:val="20"/>
                <w:szCs w:val="20"/>
                <w:lang w:val="en-US"/>
              </w:rPr>
            </w:pPr>
            <w:proofErr w:type="spellStart"/>
            <w:r w:rsidRPr="00553F6D">
              <w:rPr>
                <w:sz w:val="20"/>
                <w:szCs w:val="20"/>
                <w:lang w:val="en-US"/>
              </w:rPr>
              <w:t>Laba</w:t>
            </w:r>
            <w:proofErr w:type="spellEnd"/>
            <w:r w:rsidRPr="00553F6D">
              <w:rPr>
                <w:sz w:val="20"/>
                <w:szCs w:val="20"/>
                <w:lang w:val="en-US"/>
              </w:rPr>
              <w:t xml:space="preserve"> </w:t>
            </w:r>
            <w:proofErr w:type="spellStart"/>
            <w:r w:rsidRPr="00553F6D">
              <w:rPr>
                <w:sz w:val="20"/>
                <w:szCs w:val="20"/>
                <w:lang w:val="en-US"/>
              </w:rPr>
              <w:t>Bersih</w:t>
            </w:r>
            <w:proofErr w:type="spellEnd"/>
          </w:p>
        </w:tc>
      </w:tr>
      <w:tr w:rsidR="00A75EE6" w:rsidRPr="00553F6D" w14:paraId="21C8705D" w14:textId="77777777" w:rsidTr="00A75EE6">
        <w:trPr>
          <w:trHeight w:val="229"/>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1BBDCE13" w14:textId="77777777" w:rsidR="00A75EE6" w:rsidRPr="00553F6D" w:rsidRDefault="00A75EE6" w:rsidP="00A75EE6">
            <w:pPr>
              <w:jc w:val="center"/>
              <w:rPr>
                <w:sz w:val="20"/>
                <w:szCs w:val="20"/>
                <w:lang w:val="en-US"/>
              </w:rPr>
            </w:pPr>
            <w:r w:rsidRPr="00553F6D">
              <w:rPr>
                <w:sz w:val="20"/>
                <w:szCs w:val="20"/>
                <w:lang w:val="en-US"/>
              </w:rPr>
              <w:t>1</w:t>
            </w:r>
          </w:p>
        </w:tc>
        <w:tc>
          <w:tcPr>
            <w:tcW w:w="784" w:type="dxa"/>
            <w:tcBorders>
              <w:top w:val="nil"/>
              <w:left w:val="nil"/>
              <w:bottom w:val="single" w:sz="4" w:space="0" w:color="auto"/>
              <w:right w:val="single" w:sz="4" w:space="0" w:color="auto"/>
            </w:tcBorders>
            <w:shd w:val="clear" w:color="auto" w:fill="auto"/>
            <w:noWrap/>
            <w:vAlign w:val="bottom"/>
            <w:hideMark/>
          </w:tcPr>
          <w:p w14:paraId="5B97746F" w14:textId="77777777" w:rsidR="00A75EE6" w:rsidRPr="00553F6D" w:rsidRDefault="00A75EE6" w:rsidP="00A75EE6">
            <w:pPr>
              <w:jc w:val="center"/>
              <w:rPr>
                <w:sz w:val="20"/>
                <w:szCs w:val="20"/>
                <w:lang w:val="en-US"/>
              </w:rPr>
            </w:pPr>
            <w:r w:rsidRPr="00553F6D">
              <w:rPr>
                <w:sz w:val="20"/>
                <w:szCs w:val="20"/>
                <w:lang w:val="en-US"/>
              </w:rPr>
              <w:t>2012</w:t>
            </w:r>
          </w:p>
        </w:tc>
        <w:tc>
          <w:tcPr>
            <w:tcW w:w="1328" w:type="dxa"/>
            <w:tcBorders>
              <w:top w:val="nil"/>
              <w:left w:val="nil"/>
              <w:bottom w:val="single" w:sz="4" w:space="0" w:color="auto"/>
              <w:right w:val="single" w:sz="4" w:space="0" w:color="auto"/>
            </w:tcBorders>
            <w:shd w:val="clear" w:color="auto" w:fill="auto"/>
            <w:noWrap/>
            <w:vAlign w:val="bottom"/>
            <w:hideMark/>
          </w:tcPr>
          <w:p w14:paraId="5C5AB5BE" w14:textId="77777777" w:rsidR="00A75EE6" w:rsidRPr="00553F6D" w:rsidRDefault="00A75EE6" w:rsidP="00A75EE6">
            <w:pPr>
              <w:jc w:val="center"/>
              <w:rPr>
                <w:sz w:val="20"/>
                <w:szCs w:val="20"/>
                <w:lang w:val="en-US"/>
              </w:rPr>
            </w:pPr>
            <w:r w:rsidRPr="00553F6D">
              <w:rPr>
                <w:sz w:val="20"/>
                <w:szCs w:val="20"/>
                <w:lang w:val="en-US"/>
              </w:rPr>
              <w:t>1.046.197</w:t>
            </w:r>
          </w:p>
        </w:tc>
        <w:tc>
          <w:tcPr>
            <w:tcW w:w="1513" w:type="dxa"/>
            <w:tcBorders>
              <w:top w:val="nil"/>
              <w:left w:val="nil"/>
              <w:bottom w:val="single" w:sz="4" w:space="0" w:color="auto"/>
              <w:right w:val="single" w:sz="4" w:space="0" w:color="auto"/>
            </w:tcBorders>
            <w:shd w:val="clear" w:color="auto" w:fill="auto"/>
            <w:noWrap/>
            <w:vAlign w:val="bottom"/>
            <w:hideMark/>
          </w:tcPr>
          <w:p w14:paraId="1EFB17B0" w14:textId="77777777" w:rsidR="00A75EE6" w:rsidRPr="00553F6D" w:rsidRDefault="00A75EE6" w:rsidP="00A75EE6">
            <w:pPr>
              <w:jc w:val="center"/>
              <w:rPr>
                <w:sz w:val="20"/>
                <w:szCs w:val="20"/>
                <w:lang w:val="en-US"/>
              </w:rPr>
            </w:pPr>
            <w:r w:rsidRPr="00553F6D">
              <w:rPr>
                <w:sz w:val="20"/>
                <w:szCs w:val="20"/>
                <w:lang w:val="en-US"/>
              </w:rPr>
              <w:t>35.657</w:t>
            </w:r>
          </w:p>
        </w:tc>
      </w:tr>
      <w:tr w:rsidR="00A75EE6" w:rsidRPr="00553F6D" w14:paraId="25749073" w14:textId="77777777" w:rsidTr="00A75EE6">
        <w:trPr>
          <w:trHeight w:val="229"/>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218B66D2" w14:textId="77777777" w:rsidR="00A75EE6" w:rsidRPr="00553F6D" w:rsidRDefault="00A75EE6" w:rsidP="00A75EE6">
            <w:pPr>
              <w:jc w:val="center"/>
              <w:rPr>
                <w:sz w:val="20"/>
                <w:szCs w:val="20"/>
                <w:lang w:val="en-US"/>
              </w:rPr>
            </w:pPr>
            <w:r w:rsidRPr="00553F6D">
              <w:rPr>
                <w:sz w:val="20"/>
                <w:szCs w:val="20"/>
                <w:lang w:val="en-US"/>
              </w:rPr>
              <w:t>2</w:t>
            </w:r>
          </w:p>
        </w:tc>
        <w:tc>
          <w:tcPr>
            <w:tcW w:w="784" w:type="dxa"/>
            <w:tcBorders>
              <w:top w:val="nil"/>
              <w:left w:val="nil"/>
              <w:bottom w:val="single" w:sz="4" w:space="0" w:color="auto"/>
              <w:right w:val="single" w:sz="4" w:space="0" w:color="auto"/>
            </w:tcBorders>
            <w:shd w:val="clear" w:color="auto" w:fill="auto"/>
            <w:noWrap/>
            <w:vAlign w:val="bottom"/>
            <w:hideMark/>
          </w:tcPr>
          <w:p w14:paraId="7BF44141" w14:textId="77777777" w:rsidR="00A75EE6" w:rsidRPr="00553F6D" w:rsidRDefault="00A75EE6" w:rsidP="00A75EE6">
            <w:pPr>
              <w:jc w:val="center"/>
              <w:rPr>
                <w:sz w:val="20"/>
                <w:szCs w:val="20"/>
                <w:lang w:val="en-US"/>
              </w:rPr>
            </w:pPr>
            <w:r w:rsidRPr="00553F6D">
              <w:rPr>
                <w:sz w:val="20"/>
                <w:szCs w:val="20"/>
                <w:lang w:val="en-US"/>
              </w:rPr>
              <w:t>2013</w:t>
            </w:r>
          </w:p>
        </w:tc>
        <w:tc>
          <w:tcPr>
            <w:tcW w:w="1328" w:type="dxa"/>
            <w:tcBorders>
              <w:top w:val="nil"/>
              <w:left w:val="nil"/>
              <w:bottom w:val="single" w:sz="4" w:space="0" w:color="auto"/>
              <w:right w:val="single" w:sz="4" w:space="0" w:color="auto"/>
            </w:tcBorders>
            <w:shd w:val="clear" w:color="auto" w:fill="auto"/>
            <w:noWrap/>
            <w:vAlign w:val="bottom"/>
            <w:hideMark/>
          </w:tcPr>
          <w:p w14:paraId="647858F1" w14:textId="77777777" w:rsidR="00A75EE6" w:rsidRPr="00553F6D" w:rsidRDefault="00A75EE6" w:rsidP="00A75EE6">
            <w:pPr>
              <w:jc w:val="center"/>
              <w:rPr>
                <w:sz w:val="20"/>
                <w:szCs w:val="20"/>
                <w:lang w:val="en-US"/>
              </w:rPr>
            </w:pPr>
            <w:r w:rsidRPr="00553F6D">
              <w:rPr>
                <w:sz w:val="20"/>
                <w:szCs w:val="20"/>
                <w:lang w:val="en-US"/>
              </w:rPr>
              <w:t>2.600.172</w:t>
            </w:r>
          </w:p>
        </w:tc>
        <w:tc>
          <w:tcPr>
            <w:tcW w:w="1513" w:type="dxa"/>
            <w:tcBorders>
              <w:top w:val="nil"/>
              <w:left w:val="nil"/>
              <w:bottom w:val="single" w:sz="4" w:space="0" w:color="auto"/>
              <w:right w:val="single" w:sz="4" w:space="0" w:color="auto"/>
            </w:tcBorders>
            <w:shd w:val="clear" w:color="auto" w:fill="auto"/>
            <w:noWrap/>
            <w:vAlign w:val="bottom"/>
            <w:hideMark/>
          </w:tcPr>
          <w:p w14:paraId="77F8F8FA" w14:textId="77777777" w:rsidR="00A75EE6" w:rsidRPr="00553F6D" w:rsidRDefault="00A75EE6" w:rsidP="00A75EE6">
            <w:pPr>
              <w:jc w:val="center"/>
              <w:rPr>
                <w:sz w:val="20"/>
                <w:szCs w:val="20"/>
                <w:lang w:val="en-US"/>
              </w:rPr>
            </w:pPr>
            <w:r w:rsidRPr="00553F6D">
              <w:rPr>
                <w:sz w:val="20"/>
                <w:szCs w:val="20"/>
                <w:lang w:val="en-US"/>
              </w:rPr>
              <w:t>16.216</w:t>
            </w:r>
          </w:p>
        </w:tc>
      </w:tr>
      <w:tr w:rsidR="00A75EE6" w:rsidRPr="00553F6D" w14:paraId="4C396B85" w14:textId="77777777" w:rsidTr="00A75EE6">
        <w:trPr>
          <w:trHeight w:val="229"/>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03D6488C" w14:textId="77777777" w:rsidR="00A75EE6" w:rsidRPr="00553F6D" w:rsidRDefault="00A75EE6" w:rsidP="00A75EE6">
            <w:pPr>
              <w:jc w:val="center"/>
              <w:rPr>
                <w:sz w:val="20"/>
                <w:szCs w:val="20"/>
                <w:lang w:val="en-US"/>
              </w:rPr>
            </w:pPr>
            <w:r w:rsidRPr="00553F6D">
              <w:rPr>
                <w:sz w:val="20"/>
                <w:szCs w:val="20"/>
                <w:lang w:val="en-US"/>
              </w:rPr>
              <w:t>3</w:t>
            </w:r>
          </w:p>
        </w:tc>
        <w:tc>
          <w:tcPr>
            <w:tcW w:w="784" w:type="dxa"/>
            <w:tcBorders>
              <w:top w:val="nil"/>
              <w:left w:val="nil"/>
              <w:bottom w:val="single" w:sz="4" w:space="0" w:color="auto"/>
              <w:right w:val="single" w:sz="4" w:space="0" w:color="auto"/>
            </w:tcBorders>
            <w:shd w:val="clear" w:color="auto" w:fill="auto"/>
            <w:noWrap/>
            <w:vAlign w:val="bottom"/>
            <w:hideMark/>
          </w:tcPr>
          <w:p w14:paraId="4EA9E240" w14:textId="77777777" w:rsidR="00A75EE6" w:rsidRPr="00553F6D" w:rsidRDefault="00A75EE6" w:rsidP="00A75EE6">
            <w:pPr>
              <w:jc w:val="center"/>
              <w:rPr>
                <w:sz w:val="20"/>
                <w:szCs w:val="20"/>
                <w:lang w:val="en-US"/>
              </w:rPr>
            </w:pPr>
            <w:r w:rsidRPr="00553F6D">
              <w:rPr>
                <w:sz w:val="20"/>
                <w:szCs w:val="20"/>
                <w:lang w:val="en-US"/>
              </w:rPr>
              <w:t>2014</w:t>
            </w:r>
          </w:p>
        </w:tc>
        <w:tc>
          <w:tcPr>
            <w:tcW w:w="1328" w:type="dxa"/>
            <w:tcBorders>
              <w:top w:val="nil"/>
              <w:left w:val="nil"/>
              <w:bottom w:val="single" w:sz="4" w:space="0" w:color="auto"/>
              <w:right w:val="single" w:sz="4" w:space="0" w:color="auto"/>
            </w:tcBorders>
            <w:shd w:val="clear" w:color="auto" w:fill="auto"/>
            <w:noWrap/>
            <w:vAlign w:val="bottom"/>
            <w:hideMark/>
          </w:tcPr>
          <w:p w14:paraId="66597E59" w14:textId="77777777" w:rsidR="00A75EE6" w:rsidRPr="00553F6D" w:rsidRDefault="00A75EE6" w:rsidP="00A75EE6">
            <w:pPr>
              <w:jc w:val="center"/>
              <w:rPr>
                <w:sz w:val="20"/>
                <w:szCs w:val="20"/>
                <w:lang w:val="en-US"/>
              </w:rPr>
            </w:pPr>
            <w:r w:rsidRPr="00553F6D">
              <w:rPr>
                <w:sz w:val="20"/>
                <w:szCs w:val="20"/>
                <w:lang w:val="en-US"/>
              </w:rPr>
              <w:t>5.527.081</w:t>
            </w:r>
          </w:p>
        </w:tc>
        <w:tc>
          <w:tcPr>
            <w:tcW w:w="1513" w:type="dxa"/>
            <w:tcBorders>
              <w:top w:val="nil"/>
              <w:left w:val="nil"/>
              <w:bottom w:val="single" w:sz="4" w:space="0" w:color="auto"/>
              <w:right w:val="single" w:sz="4" w:space="0" w:color="auto"/>
            </w:tcBorders>
            <w:shd w:val="clear" w:color="auto" w:fill="auto"/>
            <w:noWrap/>
            <w:vAlign w:val="bottom"/>
            <w:hideMark/>
          </w:tcPr>
          <w:p w14:paraId="12511904" w14:textId="77777777" w:rsidR="00A75EE6" w:rsidRPr="00553F6D" w:rsidRDefault="00A75EE6" w:rsidP="00A75EE6">
            <w:pPr>
              <w:jc w:val="center"/>
              <w:rPr>
                <w:sz w:val="20"/>
                <w:szCs w:val="20"/>
                <w:lang w:val="en-US"/>
              </w:rPr>
            </w:pPr>
            <w:r w:rsidRPr="00553F6D">
              <w:rPr>
                <w:sz w:val="20"/>
                <w:szCs w:val="20"/>
                <w:lang w:val="en-US"/>
              </w:rPr>
              <w:t>10.954</w:t>
            </w:r>
          </w:p>
        </w:tc>
      </w:tr>
      <w:tr w:rsidR="00A75EE6" w:rsidRPr="00553F6D" w14:paraId="434BDA5D" w14:textId="77777777" w:rsidTr="00A75EE6">
        <w:trPr>
          <w:trHeight w:val="229"/>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51DEA894" w14:textId="77777777" w:rsidR="00A75EE6" w:rsidRPr="00553F6D" w:rsidRDefault="00A75EE6" w:rsidP="00A75EE6">
            <w:pPr>
              <w:jc w:val="center"/>
              <w:rPr>
                <w:sz w:val="20"/>
                <w:szCs w:val="20"/>
                <w:lang w:val="en-US"/>
              </w:rPr>
            </w:pPr>
            <w:r w:rsidRPr="00553F6D">
              <w:rPr>
                <w:sz w:val="20"/>
                <w:szCs w:val="20"/>
                <w:lang w:val="en-US"/>
              </w:rPr>
              <w:t>4</w:t>
            </w:r>
          </w:p>
        </w:tc>
        <w:tc>
          <w:tcPr>
            <w:tcW w:w="784" w:type="dxa"/>
            <w:tcBorders>
              <w:top w:val="nil"/>
              <w:left w:val="nil"/>
              <w:bottom w:val="single" w:sz="4" w:space="0" w:color="auto"/>
              <w:right w:val="single" w:sz="4" w:space="0" w:color="auto"/>
            </w:tcBorders>
            <w:shd w:val="clear" w:color="auto" w:fill="auto"/>
            <w:noWrap/>
            <w:vAlign w:val="bottom"/>
            <w:hideMark/>
          </w:tcPr>
          <w:p w14:paraId="65F618BE" w14:textId="77777777" w:rsidR="00A75EE6" w:rsidRPr="00553F6D" w:rsidRDefault="00A75EE6" w:rsidP="00A75EE6">
            <w:pPr>
              <w:jc w:val="center"/>
              <w:rPr>
                <w:sz w:val="20"/>
                <w:szCs w:val="20"/>
                <w:lang w:val="en-US"/>
              </w:rPr>
            </w:pPr>
            <w:r w:rsidRPr="00553F6D">
              <w:rPr>
                <w:sz w:val="20"/>
                <w:szCs w:val="20"/>
                <w:lang w:val="en-US"/>
              </w:rPr>
              <w:t>2015</w:t>
            </w:r>
          </w:p>
        </w:tc>
        <w:tc>
          <w:tcPr>
            <w:tcW w:w="1328" w:type="dxa"/>
            <w:tcBorders>
              <w:top w:val="nil"/>
              <w:left w:val="nil"/>
              <w:bottom w:val="single" w:sz="4" w:space="0" w:color="auto"/>
              <w:right w:val="single" w:sz="4" w:space="0" w:color="auto"/>
            </w:tcBorders>
            <w:shd w:val="clear" w:color="auto" w:fill="auto"/>
            <w:noWrap/>
            <w:vAlign w:val="bottom"/>
            <w:hideMark/>
          </w:tcPr>
          <w:p w14:paraId="2D202F34" w14:textId="77777777" w:rsidR="00A75EE6" w:rsidRPr="00553F6D" w:rsidRDefault="00A75EE6" w:rsidP="00A75EE6">
            <w:pPr>
              <w:jc w:val="center"/>
              <w:rPr>
                <w:sz w:val="20"/>
                <w:szCs w:val="20"/>
                <w:lang w:val="en-US"/>
              </w:rPr>
            </w:pPr>
            <w:r w:rsidRPr="00553F6D">
              <w:rPr>
                <w:sz w:val="20"/>
                <w:szCs w:val="20"/>
                <w:lang w:val="en-US"/>
              </w:rPr>
              <w:t>9.170.300</w:t>
            </w:r>
          </w:p>
        </w:tc>
        <w:tc>
          <w:tcPr>
            <w:tcW w:w="1513" w:type="dxa"/>
            <w:tcBorders>
              <w:top w:val="nil"/>
              <w:left w:val="nil"/>
              <w:bottom w:val="single" w:sz="4" w:space="0" w:color="auto"/>
              <w:right w:val="single" w:sz="4" w:space="0" w:color="auto"/>
            </w:tcBorders>
            <w:shd w:val="clear" w:color="auto" w:fill="auto"/>
            <w:noWrap/>
            <w:vAlign w:val="bottom"/>
            <w:hideMark/>
          </w:tcPr>
          <w:p w14:paraId="46BFB33C" w14:textId="77777777" w:rsidR="00A75EE6" w:rsidRPr="00553F6D" w:rsidRDefault="00A75EE6" w:rsidP="00A75EE6">
            <w:pPr>
              <w:jc w:val="center"/>
              <w:rPr>
                <w:sz w:val="20"/>
                <w:szCs w:val="20"/>
                <w:lang w:val="en-US"/>
              </w:rPr>
            </w:pPr>
            <w:r w:rsidRPr="00553F6D">
              <w:rPr>
                <w:sz w:val="20"/>
                <w:szCs w:val="20"/>
                <w:lang w:val="en-US"/>
              </w:rPr>
              <w:t>11.654</w:t>
            </w:r>
          </w:p>
        </w:tc>
      </w:tr>
      <w:tr w:rsidR="00A75EE6" w:rsidRPr="00553F6D" w14:paraId="7920C01B" w14:textId="77777777" w:rsidTr="00A75EE6">
        <w:trPr>
          <w:trHeight w:val="229"/>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50050C42" w14:textId="77777777" w:rsidR="00A75EE6" w:rsidRPr="00553F6D" w:rsidRDefault="00A75EE6" w:rsidP="00A75EE6">
            <w:pPr>
              <w:jc w:val="center"/>
              <w:rPr>
                <w:sz w:val="20"/>
                <w:szCs w:val="20"/>
                <w:lang w:val="en-US"/>
              </w:rPr>
            </w:pPr>
            <w:r w:rsidRPr="00553F6D">
              <w:rPr>
                <w:sz w:val="20"/>
                <w:szCs w:val="20"/>
                <w:lang w:val="en-US"/>
              </w:rPr>
              <w:t>5</w:t>
            </w:r>
          </w:p>
        </w:tc>
        <w:tc>
          <w:tcPr>
            <w:tcW w:w="784" w:type="dxa"/>
            <w:tcBorders>
              <w:top w:val="nil"/>
              <w:left w:val="nil"/>
              <w:bottom w:val="single" w:sz="4" w:space="0" w:color="auto"/>
              <w:right w:val="single" w:sz="4" w:space="0" w:color="auto"/>
            </w:tcBorders>
            <w:shd w:val="clear" w:color="auto" w:fill="auto"/>
            <w:noWrap/>
            <w:vAlign w:val="bottom"/>
            <w:hideMark/>
          </w:tcPr>
          <w:p w14:paraId="6CB41E16" w14:textId="77777777" w:rsidR="00A75EE6" w:rsidRPr="00553F6D" w:rsidRDefault="00A75EE6" w:rsidP="00A75EE6">
            <w:pPr>
              <w:jc w:val="center"/>
              <w:rPr>
                <w:sz w:val="20"/>
                <w:szCs w:val="20"/>
                <w:lang w:val="en-US"/>
              </w:rPr>
            </w:pPr>
            <w:r w:rsidRPr="00553F6D">
              <w:rPr>
                <w:sz w:val="20"/>
                <w:szCs w:val="20"/>
                <w:lang w:val="en-US"/>
              </w:rPr>
              <w:t>2016</w:t>
            </w:r>
          </w:p>
        </w:tc>
        <w:tc>
          <w:tcPr>
            <w:tcW w:w="1328" w:type="dxa"/>
            <w:tcBorders>
              <w:top w:val="nil"/>
              <w:left w:val="nil"/>
              <w:bottom w:val="single" w:sz="4" w:space="0" w:color="auto"/>
              <w:right w:val="single" w:sz="4" w:space="0" w:color="auto"/>
            </w:tcBorders>
            <w:shd w:val="clear" w:color="auto" w:fill="auto"/>
            <w:noWrap/>
            <w:vAlign w:val="bottom"/>
            <w:hideMark/>
          </w:tcPr>
          <w:p w14:paraId="54F3113A" w14:textId="77777777" w:rsidR="00A75EE6" w:rsidRPr="00553F6D" w:rsidRDefault="00A75EE6" w:rsidP="00A75EE6">
            <w:pPr>
              <w:jc w:val="center"/>
              <w:rPr>
                <w:sz w:val="20"/>
                <w:szCs w:val="20"/>
                <w:lang w:val="en-US"/>
              </w:rPr>
            </w:pPr>
            <w:r w:rsidRPr="00553F6D">
              <w:rPr>
                <w:sz w:val="20"/>
                <w:szCs w:val="20"/>
                <w:lang w:val="en-US"/>
              </w:rPr>
              <w:t xml:space="preserve">11.403.000 </w:t>
            </w:r>
          </w:p>
        </w:tc>
        <w:tc>
          <w:tcPr>
            <w:tcW w:w="1513" w:type="dxa"/>
            <w:tcBorders>
              <w:top w:val="nil"/>
              <w:left w:val="nil"/>
              <w:bottom w:val="single" w:sz="4" w:space="0" w:color="auto"/>
              <w:right w:val="single" w:sz="4" w:space="0" w:color="auto"/>
            </w:tcBorders>
            <w:shd w:val="clear" w:color="auto" w:fill="auto"/>
            <w:noWrap/>
            <w:vAlign w:val="bottom"/>
            <w:hideMark/>
          </w:tcPr>
          <w:p w14:paraId="0BE8B2D1" w14:textId="77777777" w:rsidR="00A75EE6" w:rsidRPr="00553F6D" w:rsidRDefault="00A75EE6" w:rsidP="00A75EE6">
            <w:pPr>
              <w:jc w:val="center"/>
              <w:rPr>
                <w:sz w:val="20"/>
                <w:szCs w:val="20"/>
                <w:lang w:val="en-US"/>
              </w:rPr>
            </w:pPr>
            <w:r w:rsidRPr="00553F6D">
              <w:rPr>
                <w:sz w:val="20"/>
                <w:szCs w:val="20"/>
                <w:lang w:val="en-US"/>
              </w:rPr>
              <w:t xml:space="preserve">101.888 </w:t>
            </w:r>
          </w:p>
        </w:tc>
      </w:tr>
    </w:tbl>
    <w:p w14:paraId="7876D73F" w14:textId="77777777" w:rsidR="00A75EE6" w:rsidRPr="00553F6D" w:rsidRDefault="00A75EE6" w:rsidP="00A75EE6">
      <w:pPr>
        <w:contextualSpacing/>
        <w:jc w:val="both"/>
        <w:rPr>
          <w:b/>
          <w:bCs/>
          <w:sz w:val="16"/>
          <w:szCs w:val="16"/>
        </w:rPr>
      </w:pPr>
      <w:r w:rsidRPr="00553F6D">
        <w:rPr>
          <w:b/>
          <w:bCs/>
          <w:sz w:val="16"/>
          <w:szCs w:val="16"/>
        </w:rPr>
        <w:t>Sumber Data: BRISyariah.co.id</w:t>
      </w:r>
    </w:p>
    <w:p w14:paraId="022C8D71" w14:textId="77777777" w:rsidR="00A75EE6" w:rsidRPr="00553F6D" w:rsidRDefault="00A75EE6" w:rsidP="00A75EE6">
      <w:pPr>
        <w:rPr>
          <w:sz w:val="20"/>
          <w:szCs w:val="20"/>
          <w:lang w:val="en-US"/>
        </w:rPr>
      </w:pPr>
    </w:p>
    <w:p w14:paraId="023ADDC7" w14:textId="77777777" w:rsidR="00A75EE6" w:rsidRPr="00553F6D" w:rsidRDefault="0096528D" w:rsidP="00A75EE6">
      <w:pPr>
        <w:jc w:val="both"/>
        <w:rPr>
          <w:sz w:val="20"/>
          <w:szCs w:val="20"/>
          <w:lang w:val="en-US"/>
        </w:rPr>
      </w:pPr>
      <w:r w:rsidRPr="00553F6D">
        <w:rPr>
          <w:sz w:val="20"/>
          <w:szCs w:val="20"/>
          <w:lang w:val="en-US"/>
        </w:rPr>
        <w:lastRenderedPageBreak/>
        <w:tab/>
      </w:r>
      <w:r w:rsidR="00A75EE6" w:rsidRPr="00553F6D">
        <w:rPr>
          <w:sz w:val="20"/>
          <w:szCs w:val="20"/>
          <w:lang w:val="en-US"/>
        </w:rPr>
        <w:t xml:space="preserve">Dari data </w:t>
      </w:r>
      <w:proofErr w:type="spellStart"/>
      <w:r w:rsidR="00A75EE6" w:rsidRPr="00553F6D">
        <w:rPr>
          <w:sz w:val="20"/>
          <w:szCs w:val="20"/>
          <w:lang w:val="en-US"/>
        </w:rPr>
        <w:t>diatas</w:t>
      </w:r>
      <w:proofErr w:type="spellEnd"/>
      <w:r w:rsidR="00A75EE6" w:rsidRPr="00553F6D">
        <w:rPr>
          <w:sz w:val="20"/>
          <w:szCs w:val="20"/>
          <w:lang w:val="en-US"/>
        </w:rPr>
        <w:t xml:space="preserve"> </w:t>
      </w:r>
      <w:proofErr w:type="spellStart"/>
      <w:r w:rsidR="00A75EE6" w:rsidRPr="00553F6D">
        <w:rPr>
          <w:sz w:val="20"/>
          <w:szCs w:val="20"/>
          <w:lang w:val="en-US"/>
        </w:rPr>
        <w:t>dapat</w:t>
      </w:r>
      <w:proofErr w:type="spellEnd"/>
      <w:r w:rsidR="00A75EE6" w:rsidRPr="00553F6D">
        <w:rPr>
          <w:sz w:val="20"/>
          <w:szCs w:val="20"/>
          <w:lang w:val="en-US"/>
        </w:rPr>
        <w:t xml:space="preserve"> </w:t>
      </w:r>
      <w:proofErr w:type="spellStart"/>
      <w:r w:rsidR="00A75EE6" w:rsidRPr="00553F6D">
        <w:rPr>
          <w:sz w:val="20"/>
          <w:szCs w:val="20"/>
          <w:lang w:val="en-US"/>
        </w:rPr>
        <w:t>kita</w:t>
      </w:r>
      <w:proofErr w:type="spellEnd"/>
      <w:r w:rsidR="00A75EE6" w:rsidRPr="00553F6D">
        <w:rPr>
          <w:sz w:val="20"/>
          <w:szCs w:val="20"/>
          <w:lang w:val="en-US"/>
        </w:rPr>
        <w:t xml:space="preserve"> </w:t>
      </w:r>
      <w:proofErr w:type="spellStart"/>
      <w:r w:rsidR="00A75EE6" w:rsidRPr="00553F6D">
        <w:rPr>
          <w:sz w:val="20"/>
          <w:szCs w:val="20"/>
          <w:lang w:val="en-US"/>
        </w:rPr>
        <w:t>ketahui</w:t>
      </w:r>
      <w:proofErr w:type="spellEnd"/>
      <w:r w:rsidR="00A75EE6" w:rsidRPr="00553F6D">
        <w:rPr>
          <w:sz w:val="20"/>
          <w:szCs w:val="20"/>
          <w:lang w:val="en-US"/>
        </w:rPr>
        <w:t xml:space="preserve"> </w:t>
      </w:r>
      <w:proofErr w:type="spellStart"/>
      <w:r w:rsidR="00A75EE6" w:rsidRPr="00553F6D">
        <w:rPr>
          <w:sz w:val="20"/>
          <w:szCs w:val="20"/>
          <w:lang w:val="en-US"/>
        </w:rPr>
        <w:t>pembiayaan</w:t>
      </w:r>
      <w:proofErr w:type="spellEnd"/>
      <w:r w:rsidR="00A75EE6" w:rsidRPr="00553F6D">
        <w:rPr>
          <w:sz w:val="20"/>
          <w:szCs w:val="20"/>
          <w:lang w:val="en-US"/>
        </w:rPr>
        <w:t xml:space="preserve"> yang </w:t>
      </w:r>
      <w:proofErr w:type="spellStart"/>
      <w:r w:rsidR="00A75EE6" w:rsidRPr="00553F6D">
        <w:rPr>
          <w:sz w:val="20"/>
          <w:szCs w:val="20"/>
          <w:lang w:val="en-US"/>
        </w:rPr>
        <w:t>dilakukan</w:t>
      </w:r>
      <w:proofErr w:type="spellEnd"/>
      <w:r w:rsidR="00A75EE6" w:rsidRPr="00553F6D">
        <w:rPr>
          <w:sz w:val="20"/>
          <w:szCs w:val="20"/>
          <w:lang w:val="en-US"/>
        </w:rPr>
        <w:t xml:space="preserve"> oleh Bank BRI Syariah pada </w:t>
      </w:r>
      <w:proofErr w:type="spellStart"/>
      <w:r w:rsidR="00A75EE6" w:rsidRPr="00553F6D">
        <w:rPr>
          <w:sz w:val="20"/>
          <w:szCs w:val="20"/>
          <w:lang w:val="en-US"/>
        </w:rPr>
        <w:t>tahun</w:t>
      </w:r>
      <w:proofErr w:type="spellEnd"/>
      <w:r w:rsidR="00A75EE6" w:rsidRPr="00553F6D">
        <w:rPr>
          <w:sz w:val="20"/>
          <w:szCs w:val="20"/>
          <w:lang w:val="en-US"/>
        </w:rPr>
        <w:t xml:space="preserve"> 2012 bank BRI Syariah </w:t>
      </w:r>
      <w:proofErr w:type="spellStart"/>
      <w:r w:rsidR="00A75EE6" w:rsidRPr="00553F6D">
        <w:rPr>
          <w:sz w:val="20"/>
          <w:szCs w:val="20"/>
          <w:lang w:val="en-US"/>
        </w:rPr>
        <w:t>melakukan</w:t>
      </w:r>
      <w:proofErr w:type="spellEnd"/>
      <w:r w:rsidR="00A75EE6" w:rsidRPr="00553F6D">
        <w:rPr>
          <w:sz w:val="20"/>
          <w:szCs w:val="20"/>
          <w:lang w:val="en-US"/>
        </w:rPr>
        <w:t xml:space="preserve"> </w:t>
      </w:r>
      <w:proofErr w:type="spellStart"/>
      <w:r w:rsidR="00A75EE6" w:rsidRPr="00553F6D">
        <w:rPr>
          <w:sz w:val="20"/>
          <w:szCs w:val="20"/>
          <w:lang w:val="en-US"/>
        </w:rPr>
        <w:t>pembiayaan</w:t>
      </w:r>
      <w:proofErr w:type="spellEnd"/>
      <w:r w:rsidR="00A75EE6" w:rsidRPr="00553F6D">
        <w:rPr>
          <w:sz w:val="20"/>
          <w:szCs w:val="20"/>
          <w:lang w:val="en-US"/>
        </w:rPr>
        <w:t xml:space="preserve"> </w:t>
      </w:r>
      <w:proofErr w:type="spellStart"/>
      <w:r w:rsidR="00A75EE6" w:rsidRPr="00553F6D">
        <w:rPr>
          <w:sz w:val="20"/>
          <w:szCs w:val="20"/>
          <w:lang w:val="en-US"/>
        </w:rPr>
        <w:t>sebesar</w:t>
      </w:r>
      <w:proofErr w:type="spellEnd"/>
      <w:r w:rsidR="00A75EE6" w:rsidRPr="00553F6D">
        <w:rPr>
          <w:sz w:val="20"/>
          <w:szCs w:val="20"/>
          <w:lang w:val="en-US"/>
        </w:rPr>
        <w:t xml:space="preserve"> RP1.046.197 </w:t>
      </w:r>
      <w:proofErr w:type="spellStart"/>
      <w:r w:rsidR="00A75EE6" w:rsidRPr="00553F6D">
        <w:rPr>
          <w:sz w:val="20"/>
          <w:szCs w:val="20"/>
          <w:lang w:val="en-US"/>
        </w:rPr>
        <w:t>juta</w:t>
      </w:r>
      <w:proofErr w:type="spellEnd"/>
      <w:r w:rsidR="00A75EE6" w:rsidRPr="00553F6D">
        <w:rPr>
          <w:sz w:val="20"/>
          <w:szCs w:val="20"/>
          <w:lang w:val="en-US"/>
        </w:rPr>
        <w:t xml:space="preserve"> dan </w:t>
      </w:r>
      <w:proofErr w:type="spellStart"/>
      <w:r w:rsidR="00A75EE6" w:rsidRPr="00553F6D">
        <w:rPr>
          <w:sz w:val="20"/>
          <w:szCs w:val="20"/>
          <w:lang w:val="en-US"/>
        </w:rPr>
        <w:t>mendapatkan</w:t>
      </w:r>
      <w:proofErr w:type="spellEnd"/>
      <w:r w:rsidR="00A75EE6" w:rsidRPr="00553F6D">
        <w:rPr>
          <w:sz w:val="20"/>
          <w:szCs w:val="20"/>
          <w:lang w:val="en-US"/>
        </w:rPr>
        <w:t xml:space="preserve"> </w:t>
      </w:r>
      <w:proofErr w:type="spellStart"/>
      <w:r w:rsidR="00A75EE6" w:rsidRPr="00553F6D">
        <w:rPr>
          <w:sz w:val="20"/>
          <w:szCs w:val="20"/>
          <w:lang w:val="en-US"/>
        </w:rPr>
        <w:t>laba</w:t>
      </w:r>
      <w:proofErr w:type="spellEnd"/>
      <w:r w:rsidR="00A75EE6" w:rsidRPr="00553F6D">
        <w:rPr>
          <w:sz w:val="20"/>
          <w:szCs w:val="20"/>
          <w:lang w:val="en-US"/>
        </w:rPr>
        <w:t xml:space="preserve"> </w:t>
      </w:r>
      <w:proofErr w:type="spellStart"/>
      <w:r w:rsidR="00A75EE6" w:rsidRPr="00553F6D">
        <w:rPr>
          <w:sz w:val="20"/>
          <w:szCs w:val="20"/>
          <w:lang w:val="en-US"/>
        </w:rPr>
        <w:t>bersih</w:t>
      </w:r>
      <w:proofErr w:type="spellEnd"/>
      <w:r w:rsidR="00A75EE6" w:rsidRPr="00553F6D">
        <w:rPr>
          <w:sz w:val="20"/>
          <w:szCs w:val="20"/>
          <w:lang w:val="en-US"/>
        </w:rPr>
        <w:t xml:space="preserve"> Rp 35.657 </w:t>
      </w:r>
      <w:proofErr w:type="spellStart"/>
      <w:r w:rsidR="00A75EE6" w:rsidRPr="00553F6D">
        <w:rPr>
          <w:sz w:val="20"/>
          <w:szCs w:val="20"/>
          <w:lang w:val="en-US"/>
        </w:rPr>
        <w:t>juta</w:t>
      </w:r>
      <w:proofErr w:type="spellEnd"/>
      <w:r w:rsidR="00A75EE6" w:rsidRPr="00553F6D">
        <w:rPr>
          <w:sz w:val="20"/>
          <w:szCs w:val="20"/>
          <w:lang w:val="en-US"/>
        </w:rPr>
        <w:t xml:space="preserve">, dan </w:t>
      </w:r>
      <w:proofErr w:type="spellStart"/>
      <w:r w:rsidR="00A75EE6" w:rsidRPr="00553F6D">
        <w:rPr>
          <w:sz w:val="20"/>
          <w:szCs w:val="20"/>
          <w:lang w:val="en-US"/>
        </w:rPr>
        <w:t>seterusnya</w:t>
      </w:r>
      <w:proofErr w:type="spellEnd"/>
      <w:r w:rsidR="00A75EE6" w:rsidRPr="00553F6D">
        <w:rPr>
          <w:sz w:val="20"/>
          <w:szCs w:val="20"/>
          <w:lang w:val="en-US"/>
        </w:rPr>
        <w:t xml:space="preserve"> pada </w:t>
      </w:r>
      <w:proofErr w:type="spellStart"/>
      <w:r w:rsidR="00A75EE6" w:rsidRPr="00553F6D">
        <w:rPr>
          <w:sz w:val="20"/>
          <w:szCs w:val="20"/>
          <w:lang w:val="en-US"/>
        </w:rPr>
        <w:t>tahun</w:t>
      </w:r>
      <w:proofErr w:type="spellEnd"/>
      <w:r w:rsidR="00A75EE6" w:rsidRPr="00553F6D">
        <w:rPr>
          <w:sz w:val="20"/>
          <w:szCs w:val="20"/>
          <w:lang w:val="en-US"/>
        </w:rPr>
        <w:t xml:space="preserve"> 2013 </w:t>
      </w:r>
      <w:proofErr w:type="spellStart"/>
      <w:r w:rsidR="00A75EE6" w:rsidRPr="00553F6D">
        <w:rPr>
          <w:sz w:val="20"/>
          <w:szCs w:val="20"/>
          <w:lang w:val="en-US"/>
        </w:rPr>
        <w:t>Pembiayan</w:t>
      </w:r>
      <w:proofErr w:type="spellEnd"/>
      <w:r w:rsidR="00A75EE6" w:rsidRPr="00553F6D">
        <w:rPr>
          <w:sz w:val="20"/>
          <w:szCs w:val="20"/>
          <w:lang w:val="en-US"/>
        </w:rPr>
        <w:t xml:space="preserve"> Bank BRI Syariah Rp 2.600.172 </w:t>
      </w:r>
      <w:proofErr w:type="spellStart"/>
      <w:r w:rsidR="00A75EE6" w:rsidRPr="00553F6D">
        <w:rPr>
          <w:sz w:val="20"/>
          <w:szCs w:val="20"/>
          <w:lang w:val="en-US"/>
        </w:rPr>
        <w:t>juta</w:t>
      </w:r>
      <w:proofErr w:type="spellEnd"/>
      <w:r w:rsidR="00A75EE6" w:rsidRPr="00553F6D">
        <w:rPr>
          <w:sz w:val="20"/>
          <w:szCs w:val="20"/>
          <w:lang w:val="en-US"/>
        </w:rPr>
        <w:t xml:space="preserve"> dan </w:t>
      </w:r>
      <w:proofErr w:type="spellStart"/>
      <w:r w:rsidR="00A75EE6" w:rsidRPr="00553F6D">
        <w:rPr>
          <w:sz w:val="20"/>
          <w:szCs w:val="20"/>
          <w:lang w:val="en-US"/>
        </w:rPr>
        <w:t>laba</w:t>
      </w:r>
      <w:proofErr w:type="spellEnd"/>
      <w:r w:rsidR="00A75EE6" w:rsidRPr="00553F6D">
        <w:rPr>
          <w:sz w:val="20"/>
          <w:szCs w:val="20"/>
          <w:lang w:val="en-US"/>
        </w:rPr>
        <w:t xml:space="preserve"> </w:t>
      </w:r>
      <w:proofErr w:type="spellStart"/>
      <w:r w:rsidR="00A75EE6" w:rsidRPr="00553F6D">
        <w:rPr>
          <w:sz w:val="20"/>
          <w:szCs w:val="20"/>
          <w:lang w:val="en-US"/>
        </w:rPr>
        <w:t>bersihnya</w:t>
      </w:r>
      <w:proofErr w:type="spellEnd"/>
      <w:r w:rsidR="00A75EE6" w:rsidRPr="00553F6D">
        <w:rPr>
          <w:sz w:val="20"/>
          <w:szCs w:val="20"/>
          <w:lang w:val="en-US"/>
        </w:rPr>
        <w:t xml:space="preserve"> Rp16.216 </w:t>
      </w:r>
      <w:proofErr w:type="spellStart"/>
      <w:r w:rsidR="00A75EE6" w:rsidRPr="00553F6D">
        <w:rPr>
          <w:sz w:val="20"/>
          <w:szCs w:val="20"/>
          <w:lang w:val="en-US"/>
        </w:rPr>
        <w:t>juta</w:t>
      </w:r>
      <w:proofErr w:type="spellEnd"/>
      <w:r w:rsidR="00A75EE6" w:rsidRPr="00553F6D">
        <w:rPr>
          <w:sz w:val="20"/>
          <w:szCs w:val="20"/>
          <w:lang w:val="en-US"/>
        </w:rPr>
        <w:t xml:space="preserve">, pada </w:t>
      </w:r>
      <w:proofErr w:type="spellStart"/>
      <w:r w:rsidR="00A75EE6" w:rsidRPr="00553F6D">
        <w:rPr>
          <w:sz w:val="20"/>
          <w:szCs w:val="20"/>
          <w:lang w:val="en-US"/>
        </w:rPr>
        <w:t>tahun</w:t>
      </w:r>
      <w:proofErr w:type="spellEnd"/>
      <w:r w:rsidR="00A75EE6" w:rsidRPr="00553F6D">
        <w:rPr>
          <w:sz w:val="20"/>
          <w:szCs w:val="20"/>
          <w:lang w:val="en-US"/>
        </w:rPr>
        <w:t xml:space="preserve"> 2014 </w:t>
      </w:r>
      <w:proofErr w:type="spellStart"/>
      <w:r w:rsidR="00A75EE6" w:rsidRPr="00553F6D">
        <w:rPr>
          <w:sz w:val="20"/>
          <w:szCs w:val="20"/>
          <w:lang w:val="en-US"/>
        </w:rPr>
        <w:t>pembiayaan</w:t>
      </w:r>
      <w:proofErr w:type="spellEnd"/>
      <w:r w:rsidR="00A75EE6" w:rsidRPr="00553F6D">
        <w:rPr>
          <w:sz w:val="20"/>
          <w:szCs w:val="20"/>
          <w:lang w:val="en-US"/>
        </w:rPr>
        <w:t xml:space="preserve"> yang </w:t>
      </w:r>
      <w:proofErr w:type="spellStart"/>
      <w:r w:rsidR="00A75EE6" w:rsidRPr="00553F6D">
        <w:rPr>
          <w:sz w:val="20"/>
          <w:szCs w:val="20"/>
          <w:lang w:val="en-US"/>
        </w:rPr>
        <w:t>dilakukan</w:t>
      </w:r>
      <w:proofErr w:type="spellEnd"/>
      <w:r w:rsidR="00A75EE6" w:rsidRPr="00553F6D">
        <w:rPr>
          <w:sz w:val="20"/>
          <w:szCs w:val="20"/>
          <w:lang w:val="en-US"/>
        </w:rPr>
        <w:t xml:space="preserve"> BRI Syariah Rp5.527.081 </w:t>
      </w:r>
      <w:proofErr w:type="spellStart"/>
      <w:r w:rsidR="00A75EE6" w:rsidRPr="00553F6D">
        <w:rPr>
          <w:sz w:val="20"/>
          <w:szCs w:val="20"/>
          <w:lang w:val="en-US"/>
        </w:rPr>
        <w:t>juta</w:t>
      </w:r>
      <w:proofErr w:type="spellEnd"/>
      <w:r w:rsidR="00A75EE6" w:rsidRPr="00553F6D">
        <w:rPr>
          <w:sz w:val="20"/>
          <w:szCs w:val="20"/>
          <w:lang w:val="en-US"/>
        </w:rPr>
        <w:t xml:space="preserve"> dan </w:t>
      </w:r>
      <w:proofErr w:type="spellStart"/>
      <w:r w:rsidR="00A75EE6" w:rsidRPr="00553F6D">
        <w:rPr>
          <w:sz w:val="20"/>
          <w:szCs w:val="20"/>
          <w:lang w:val="en-US"/>
        </w:rPr>
        <w:t>laba</w:t>
      </w:r>
      <w:proofErr w:type="spellEnd"/>
      <w:r w:rsidR="00A75EE6" w:rsidRPr="00553F6D">
        <w:rPr>
          <w:sz w:val="20"/>
          <w:szCs w:val="20"/>
          <w:lang w:val="en-US"/>
        </w:rPr>
        <w:t xml:space="preserve"> </w:t>
      </w:r>
      <w:proofErr w:type="spellStart"/>
      <w:r w:rsidR="00A75EE6" w:rsidRPr="00553F6D">
        <w:rPr>
          <w:sz w:val="20"/>
          <w:szCs w:val="20"/>
          <w:lang w:val="en-US"/>
        </w:rPr>
        <w:t>bersihnya</w:t>
      </w:r>
      <w:proofErr w:type="spellEnd"/>
      <w:r w:rsidR="00A75EE6" w:rsidRPr="00553F6D">
        <w:rPr>
          <w:sz w:val="20"/>
          <w:szCs w:val="20"/>
          <w:lang w:val="en-US"/>
        </w:rPr>
        <w:t xml:space="preserve"> Rp10.954 </w:t>
      </w:r>
      <w:proofErr w:type="spellStart"/>
      <w:r w:rsidR="00A75EE6" w:rsidRPr="00553F6D">
        <w:rPr>
          <w:sz w:val="20"/>
          <w:szCs w:val="20"/>
          <w:lang w:val="en-US"/>
        </w:rPr>
        <w:t>juta</w:t>
      </w:r>
      <w:proofErr w:type="spellEnd"/>
      <w:r w:rsidR="00A75EE6" w:rsidRPr="00553F6D">
        <w:rPr>
          <w:sz w:val="20"/>
          <w:szCs w:val="20"/>
          <w:lang w:val="en-US"/>
        </w:rPr>
        <w:t xml:space="preserve">, </w:t>
      </w:r>
      <w:proofErr w:type="spellStart"/>
      <w:r w:rsidR="00A75EE6" w:rsidRPr="00553F6D">
        <w:rPr>
          <w:sz w:val="20"/>
          <w:szCs w:val="20"/>
          <w:lang w:val="en-US"/>
        </w:rPr>
        <w:t>tahun</w:t>
      </w:r>
      <w:proofErr w:type="spellEnd"/>
      <w:r w:rsidR="00A75EE6" w:rsidRPr="00553F6D">
        <w:rPr>
          <w:sz w:val="20"/>
          <w:szCs w:val="20"/>
          <w:lang w:val="en-US"/>
        </w:rPr>
        <w:t xml:space="preserve"> </w:t>
      </w:r>
      <w:proofErr w:type="spellStart"/>
      <w:r w:rsidR="00A75EE6" w:rsidRPr="00553F6D">
        <w:rPr>
          <w:sz w:val="20"/>
          <w:szCs w:val="20"/>
          <w:lang w:val="en-US"/>
        </w:rPr>
        <w:t>berikutnya</w:t>
      </w:r>
      <w:proofErr w:type="spellEnd"/>
      <w:r w:rsidR="00A75EE6" w:rsidRPr="00553F6D">
        <w:rPr>
          <w:sz w:val="20"/>
          <w:szCs w:val="20"/>
          <w:lang w:val="en-US"/>
        </w:rPr>
        <w:t xml:space="preserve"> 2015 </w:t>
      </w:r>
      <w:proofErr w:type="spellStart"/>
      <w:r w:rsidR="00A75EE6" w:rsidRPr="00553F6D">
        <w:rPr>
          <w:sz w:val="20"/>
          <w:szCs w:val="20"/>
          <w:lang w:val="en-US"/>
        </w:rPr>
        <w:t>pembiayaan</w:t>
      </w:r>
      <w:proofErr w:type="spellEnd"/>
      <w:r w:rsidR="00A75EE6" w:rsidRPr="00553F6D">
        <w:rPr>
          <w:sz w:val="20"/>
          <w:szCs w:val="20"/>
          <w:lang w:val="en-US"/>
        </w:rPr>
        <w:t xml:space="preserve"> yang </w:t>
      </w:r>
      <w:proofErr w:type="spellStart"/>
      <w:r w:rsidR="00A75EE6" w:rsidRPr="00553F6D">
        <w:rPr>
          <w:sz w:val="20"/>
          <w:szCs w:val="20"/>
          <w:lang w:val="en-US"/>
        </w:rPr>
        <w:t>dilakukan</w:t>
      </w:r>
      <w:proofErr w:type="spellEnd"/>
      <w:r w:rsidR="00A75EE6" w:rsidRPr="00553F6D">
        <w:rPr>
          <w:sz w:val="20"/>
          <w:szCs w:val="20"/>
          <w:lang w:val="en-US"/>
        </w:rPr>
        <w:t xml:space="preserve"> bank BRI Syariah Rp9.170.300 </w:t>
      </w:r>
      <w:proofErr w:type="spellStart"/>
      <w:r w:rsidR="00A75EE6" w:rsidRPr="00553F6D">
        <w:rPr>
          <w:sz w:val="20"/>
          <w:szCs w:val="20"/>
          <w:lang w:val="en-US"/>
        </w:rPr>
        <w:t>juta</w:t>
      </w:r>
      <w:proofErr w:type="spellEnd"/>
      <w:r w:rsidR="00A75EE6" w:rsidRPr="00553F6D">
        <w:rPr>
          <w:sz w:val="20"/>
          <w:szCs w:val="20"/>
          <w:lang w:val="en-US"/>
        </w:rPr>
        <w:t xml:space="preserve"> dan </w:t>
      </w:r>
      <w:proofErr w:type="spellStart"/>
      <w:r w:rsidR="00A75EE6" w:rsidRPr="00553F6D">
        <w:rPr>
          <w:sz w:val="20"/>
          <w:szCs w:val="20"/>
          <w:lang w:val="en-US"/>
        </w:rPr>
        <w:t>laba</w:t>
      </w:r>
      <w:proofErr w:type="spellEnd"/>
      <w:r w:rsidR="00A75EE6" w:rsidRPr="00553F6D">
        <w:rPr>
          <w:sz w:val="20"/>
          <w:szCs w:val="20"/>
          <w:lang w:val="en-US"/>
        </w:rPr>
        <w:t xml:space="preserve"> </w:t>
      </w:r>
      <w:proofErr w:type="spellStart"/>
      <w:r w:rsidR="00A75EE6" w:rsidRPr="00553F6D">
        <w:rPr>
          <w:sz w:val="20"/>
          <w:szCs w:val="20"/>
          <w:lang w:val="en-US"/>
        </w:rPr>
        <w:t>bersihnya</w:t>
      </w:r>
      <w:proofErr w:type="spellEnd"/>
      <w:r w:rsidR="00A75EE6" w:rsidRPr="00553F6D">
        <w:rPr>
          <w:sz w:val="20"/>
          <w:szCs w:val="20"/>
          <w:lang w:val="en-US"/>
        </w:rPr>
        <w:t xml:space="preserve"> Rp11.654 </w:t>
      </w:r>
      <w:proofErr w:type="spellStart"/>
      <w:r w:rsidR="00A75EE6" w:rsidRPr="00553F6D">
        <w:rPr>
          <w:sz w:val="20"/>
          <w:szCs w:val="20"/>
          <w:lang w:val="en-US"/>
        </w:rPr>
        <w:t>juta</w:t>
      </w:r>
      <w:proofErr w:type="spellEnd"/>
      <w:r w:rsidR="00A75EE6" w:rsidRPr="00553F6D">
        <w:rPr>
          <w:sz w:val="20"/>
          <w:szCs w:val="20"/>
          <w:lang w:val="en-US"/>
        </w:rPr>
        <w:t xml:space="preserve">, dan pada </w:t>
      </w:r>
      <w:proofErr w:type="spellStart"/>
      <w:r w:rsidR="00A75EE6" w:rsidRPr="00553F6D">
        <w:rPr>
          <w:sz w:val="20"/>
          <w:szCs w:val="20"/>
          <w:lang w:val="en-US"/>
        </w:rPr>
        <w:t>tahun</w:t>
      </w:r>
      <w:proofErr w:type="spellEnd"/>
      <w:r w:rsidR="00A75EE6" w:rsidRPr="00553F6D">
        <w:rPr>
          <w:sz w:val="20"/>
          <w:szCs w:val="20"/>
          <w:lang w:val="en-US"/>
        </w:rPr>
        <w:t xml:space="preserve"> 2016 </w:t>
      </w:r>
      <w:proofErr w:type="spellStart"/>
      <w:r w:rsidR="00A75EE6" w:rsidRPr="00553F6D">
        <w:rPr>
          <w:sz w:val="20"/>
          <w:szCs w:val="20"/>
          <w:lang w:val="en-US"/>
        </w:rPr>
        <w:t>pembiayaan</w:t>
      </w:r>
      <w:proofErr w:type="spellEnd"/>
      <w:r w:rsidR="00A75EE6" w:rsidRPr="00553F6D">
        <w:rPr>
          <w:sz w:val="20"/>
          <w:szCs w:val="20"/>
          <w:lang w:val="en-US"/>
        </w:rPr>
        <w:t xml:space="preserve"> oleh bank BRI Syariah Rp11.403.000 </w:t>
      </w:r>
      <w:proofErr w:type="spellStart"/>
      <w:r w:rsidR="00A75EE6" w:rsidRPr="00553F6D">
        <w:rPr>
          <w:sz w:val="20"/>
          <w:szCs w:val="20"/>
          <w:lang w:val="en-US"/>
        </w:rPr>
        <w:t>juta</w:t>
      </w:r>
      <w:proofErr w:type="spellEnd"/>
      <w:r w:rsidR="00A75EE6" w:rsidRPr="00553F6D">
        <w:rPr>
          <w:sz w:val="20"/>
          <w:szCs w:val="20"/>
          <w:lang w:val="en-US"/>
        </w:rPr>
        <w:t xml:space="preserve"> dan </w:t>
      </w:r>
      <w:proofErr w:type="spellStart"/>
      <w:r w:rsidR="00A75EE6" w:rsidRPr="00553F6D">
        <w:rPr>
          <w:sz w:val="20"/>
          <w:szCs w:val="20"/>
          <w:lang w:val="en-US"/>
        </w:rPr>
        <w:t>laba</w:t>
      </w:r>
      <w:proofErr w:type="spellEnd"/>
      <w:r w:rsidR="00A75EE6" w:rsidRPr="00553F6D">
        <w:rPr>
          <w:sz w:val="20"/>
          <w:szCs w:val="20"/>
          <w:lang w:val="en-US"/>
        </w:rPr>
        <w:t xml:space="preserve"> </w:t>
      </w:r>
      <w:proofErr w:type="spellStart"/>
      <w:r w:rsidR="00A75EE6" w:rsidRPr="00553F6D">
        <w:rPr>
          <w:sz w:val="20"/>
          <w:szCs w:val="20"/>
          <w:lang w:val="en-US"/>
        </w:rPr>
        <w:t>bersihnya</w:t>
      </w:r>
      <w:proofErr w:type="spellEnd"/>
      <w:r w:rsidR="00A75EE6" w:rsidRPr="00553F6D">
        <w:rPr>
          <w:sz w:val="20"/>
          <w:szCs w:val="20"/>
          <w:lang w:val="en-US"/>
        </w:rPr>
        <w:t xml:space="preserve"> Rp101.888 </w:t>
      </w:r>
      <w:proofErr w:type="spellStart"/>
      <w:r w:rsidR="00A75EE6" w:rsidRPr="00553F6D">
        <w:rPr>
          <w:sz w:val="20"/>
          <w:szCs w:val="20"/>
          <w:lang w:val="en-US"/>
        </w:rPr>
        <w:t>juta</w:t>
      </w:r>
      <w:proofErr w:type="spellEnd"/>
      <w:r w:rsidR="00A75EE6" w:rsidRPr="00553F6D">
        <w:rPr>
          <w:sz w:val="20"/>
          <w:szCs w:val="20"/>
          <w:lang w:val="en-US"/>
        </w:rPr>
        <w:t>.</w:t>
      </w:r>
    </w:p>
    <w:p w14:paraId="275AD7D7" w14:textId="77777777" w:rsidR="00A75EE6" w:rsidRPr="00553F6D" w:rsidRDefault="00A75EE6" w:rsidP="00A75EE6">
      <w:pPr>
        <w:jc w:val="center"/>
        <w:rPr>
          <w:b/>
          <w:noProof/>
          <w:sz w:val="16"/>
          <w:szCs w:val="20"/>
          <w:lang w:val="en-US"/>
        </w:rPr>
      </w:pPr>
      <w:r w:rsidRPr="00553F6D">
        <w:rPr>
          <w:b/>
          <w:noProof/>
          <w:sz w:val="16"/>
          <w:szCs w:val="20"/>
          <w:lang w:val="en-US"/>
        </w:rPr>
        <w:t>Tabel Data 1.2</w:t>
      </w:r>
    </w:p>
    <w:p w14:paraId="63171496" w14:textId="77777777" w:rsidR="00A75EE6" w:rsidRPr="00553F6D" w:rsidRDefault="00A75EE6" w:rsidP="00A75EE6">
      <w:pPr>
        <w:jc w:val="center"/>
        <w:rPr>
          <w:b/>
          <w:noProof/>
          <w:sz w:val="16"/>
          <w:szCs w:val="20"/>
          <w:lang w:val="en-US"/>
        </w:rPr>
      </w:pPr>
      <w:r w:rsidRPr="00553F6D">
        <w:rPr>
          <w:b/>
          <w:noProof/>
          <w:sz w:val="16"/>
          <w:szCs w:val="20"/>
          <w:lang w:val="en-US"/>
        </w:rPr>
        <w:t>Data Laporan Keuangan Bank BRI</w:t>
      </w:r>
    </w:p>
    <w:p w14:paraId="077DAD9D" w14:textId="77777777" w:rsidR="00825734" w:rsidRPr="00553F6D" w:rsidRDefault="00A75EE6" w:rsidP="00A75EE6">
      <w:pPr>
        <w:jc w:val="center"/>
        <w:rPr>
          <w:b/>
          <w:noProof/>
          <w:sz w:val="16"/>
          <w:szCs w:val="20"/>
        </w:rPr>
      </w:pPr>
      <w:r w:rsidRPr="00553F6D">
        <w:rPr>
          <w:b/>
          <w:noProof/>
          <w:sz w:val="16"/>
          <w:szCs w:val="20"/>
          <w:lang w:val="en-US"/>
        </w:rPr>
        <w:t>(Dalam Rp Miliar)</w:t>
      </w:r>
    </w:p>
    <w:tbl>
      <w:tblPr>
        <w:tblW w:w="4265" w:type="dxa"/>
        <w:tblInd w:w="96" w:type="dxa"/>
        <w:tblLook w:val="04A0" w:firstRow="1" w:lastRow="0" w:firstColumn="1" w:lastColumn="0" w:noHBand="0" w:noVBand="1"/>
      </w:tblPr>
      <w:tblGrid>
        <w:gridCol w:w="510"/>
        <w:gridCol w:w="830"/>
        <w:gridCol w:w="1389"/>
        <w:gridCol w:w="1536"/>
      </w:tblGrid>
      <w:tr w:rsidR="00A75EE6" w:rsidRPr="00553F6D" w14:paraId="66FF0B04" w14:textId="77777777" w:rsidTr="006D4CB9">
        <w:trPr>
          <w:trHeight w:val="178"/>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A21D2" w14:textId="77777777" w:rsidR="00A75EE6" w:rsidRPr="00553F6D" w:rsidRDefault="00A75EE6" w:rsidP="00A75EE6">
            <w:pPr>
              <w:rPr>
                <w:b/>
                <w:noProof/>
                <w:sz w:val="16"/>
                <w:szCs w:val="20"/>
                <w:lang w:val="en-US" w:eastAsia="en-US"/>
              </w:rPr>
            </w:pPr>
            <w:r w:rsidRPr="00553F6D">
              <w:rPr>
                <w:b/>
                <w:noProof/>
                <w:sz w:val="16"/>
                <w:szCs w:val="20"/>
                <w:lang w:val="en-US" w:eastAsia="en-US"/>
              </w:rPr>
              <w:t>No</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14:paraId="17706190" w14:textId="77777777" w:rsidR="00A75EE6" w:rsidRPr="00553F6D" w:rsidRDefault="00A75EE6" w:rsidP="00A75EE6">
            <w:pPr>
              <w:rPr>
                <w:b/>
                <w:noProof/>
                <w:sz w:val="16"/>
                <w:szCs w:val="20"/>
                <w:lang w:val="en-US" w:eastAsia="en-US"/>
              </w:rPr>
            </w:pPr>
            <w:r w:rsidRPr="00553F6D">
              <w:rPr>
                <w:b/>
                <w:noProof/>
                <w:sz w:val="16"/>
                <w:szCs w:val="20"/>
                <w:lang w:val="en-US" w:eastAsia="en-US"/>
              </w:rPr>
              <w:t>Tahun</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14:paraId="4D5B96EC" w14:textId="77777777" w:rsidR="00A75EE6" w:rsidRPr="00553F6D" w:rsidRDefault="00A75EE6" w:rsidP="00A75EE6">
            <w:pPr>
              <w:rPr>
                <w:b/>
                <w:noProof/>
                <w:sz w:val="16"/>
                <w:szCs w:val="20"/>
                <w:lang w:val="en-US" w:eastAsia="en-US"/>
              </w:rPr>
            </w:pPr>
            <w:r w:rsidRPr="00553F6D">
              <w:rPr>
                <w:b/>
                <w:noProof/>
                <w:sz w:val="16"/>
                <w:szCs w:val="20"/>
                <w:lang w:val="en-US" w:eastAsia="en-US"/>
              </w:rPr>
              <w:t>Pembiayaan</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14:paraId="4DB9ABC2" w14:textId="77777777" w:rsidR="00A75EE6" w:rsidRPr="00553F6D" w:rsidRDefault="00A75EE6" w:rsidP="00A75EE6">
            <w:pPr>
              <w:rPr>
                <w:b/>
                <w:noProof/>
                <w:sz w:val="16"/>
                <w:szCs w:val="20"/>
                <w:lang w:val="en-US" w:eastAsia="en-US"/>
              </w:rPr>
            </w:pPr>
            <w:r w:rsidRPr="00553F6D">
              <w:rPr>
                <w:b/>
                <w:noProof/>
                <w:sz w:val="16"/>
                <w:szCs w:val="20"/>
                <w:lang w:val="en-US" w:eastAsia="en-US"/>
              </w:rPr>
              <w:t>Laba Bersih</w:t>
            </w:r>
          </w:p>
        </w:tc>
      </w:tr>
      <w:tr w:rsidR="00A75EE6" w:rsidRPr="00553F6D" w14:paraId="243DDF5F" w14:textId="77777777" w:rsidTr="006D4CB9">
        <w:trPr>
          <w:trHeight w:val="178"/>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156749D" w14:textId="77777777" w:rsidR="00A75EE6" w:rsidRPr="00553F6D" w:rsidRDefault="00A75EE6" w:rsidP="00A75EE6">
            <w:pPr>
              <w:rPr>
                <w:b/>
                <w:noProof/>
                <w:sz w:val="16"/>
                <w:szCs w:val="20"/>
                <w:lang w:val="en-US" w:eastAsia="en-US"/>
              </w:rPr>
            </w:pPr>
            <w:r w:rsidRPr="00553F6D">
              <w:rPr>
                <w:b/>
                <w:noProof/>
                <w:sz w:val="16"/>
                <w:szCs w:val="20"/>
                <w:lang w:val="en-US" w:eastAsia="en-US"/>
              </w:rPr>
              <w:t>1</w:t>
            </w:r>
          </w:p>
        </w:tc>
        <w:tc>
          <w:tcPr>
            <w:tcW w:w="830" w:type="dxa"/>
            <w:tcBorders>
              <w:top w:val="nil"/>
              <w:left w:val="nil"/>
              <w:bottom w:val="single" w:sz="4" w:space="0" w:color="auto"/>
              <w:right w:val="single" w:sz="4" w:space="0" w:color="auto"/>
            </w:tcBorders>
            <w:shd w:val="clear" w:color="auto" w:fill="auto"/>
            <w:noWrap/>
            <w:vAlign w:val="bottom"/>
            <w:hideMark/>
          </w:tcPr>
          <w:p w14:paraId="4CC494E9" w14:textId="77777777" w:rsidR="00A75EE6" w:rsidRPr="00553F6D" w:rsidRDefault="00A75EE6" w:rsidP="00A75EE6">
            <w:pPr>
              <w:rPr>
                <w:b/>
                <w:noProof/>
                <w:sz w:val="16"/>
                <w:szCs w:val="20"/>
                <w:lang w:val="en-US" w:eastAsia="en-US"/>
              </w:rPr>
            </w:pPr>
            <w:r w:rsidRPr="00553F6D">
              <w:rPr>
                <w:b/>
                <w:noProof/>
                <w:sz w:val="16"/>
                <w:szCs w:val="20"/>
                <w:lang w:val="en-US" w:eastAsia="en-US"/>
              </w:rPr>
              <w:t>2012</w:t>
            </w:r>
          </w:p>
        </w:tc>
        <w:tc>
          <w:tcPr>
            <w:tcW w:w="1389" w:type="dxa"/>
            <w:tcBorders>
              <w:top w:val="nil"/>
              <w:left w:val="nil"/>
              <w:bottom w:val="single" w:sz="4" w:space="0" w:color="auto"/>
              <w:right w:val="single" w:sz="4" w:space="0" w:color="auto"/>
            </w:tcBorders>
            <w:shd w:val="clear" w:color="auto" w:fill="auto"/>
            <w:noWrap/>
            <w:vAlign w:val="bottom"/>
            <w:hideMark/>
          </w:tcPr>
          <w:p w14:paraId="2C917B5F" w14:textId="77777777" w:rsidR="00A75EE6" w:rsidRPr="00553F6D" w:rsidRDefault="00A75EE6" w:rsidP="00A75EE6">
            <w:pPr>
              <w:rPr>
                <w:b/>
                <w:noProof/>
                <w:sz w:val="16"/>
                <w:szCs w:val="20"/>
                <w:lang w:val="en-US" w:eastAsia="en-US"/>
              </w:rPr>
            </w:pPr>
            <w:r w:rsidRPr="00553F6D">
              <w:rPr>
                <w:b/>
                <w:noProof/>
                <w:sz w:val="16"/>
                <w:szCs w:val="20"/>
                <w:lang w:val="en-US" w:eastAsia="en-US"/>
              </w:rPr>
              <w:t>73.538</w:t>
            </w:r>
          </w:p>
        </w:tc>
        <w:tc>
          <w:tcPr>
            <w:tcW w:w="1536" w:type="dxa"/>
            <w:tcBorders>
              <w:top w:val="nil"/>
              <w:left w:val="nil"/>
              <w:bottom w:val="single" w:sz="4" w:space="0" w:color="auto"/>
              <w:right w:val="single" w:sz="4" w:space="0" w:color="auto"/>
            </w:tcBorders>
            <w:shd w:val="clear" w:color="auto" w:fill="auto"/>
            <w:noWrap/>
            <w:vAlign w:val="bottom"/>
            <w:hideMark/>
          </w:tcPr>
          <w:p w14:paraId="6436C559" w14:textId="77777777" w:rsidR="00A75EE6" w:rsidRPr="00553F6D" w:rsidRDefault="00A75EE6" w:rsidP="00A75EE6">
            <w:pPr>
              <w:rPr>
                <w:b/>
                <w:noProof/>
                <w:sz w:val="16"/>
                <w:szCs w:val="20"/>
                <w:lang w:val="en-US" w:eastAsia="en-US"/>
              </w:rPr>
            </w:pPr>
            <w:r w:rsidRPr="00553F6D">
              <w:rPr>
                <w:b/>
                <w:noProof/>
                <w:sz w:val="16"/>
                <w:szCs w:val="20"/>
                <w:lang w:val="en-US" w:eastAsia="en-US"/>
              </w:rPr>
              <w:t>5.958</w:t>
            </w:r>
          </w:p>
        </w:tc>
      </w:tr>
      <w:tr w:rsidR="00A75EE6" w:rsidRPr="00553F6D" w14:paraId="354A4DE8" w14:textId="77777777" w:rsidTr="006D4CB9">
        <w:trPr>
          <w:trHeight w:val="178"/>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4AEF289" w14:textId="77777777" w:rsidR="00A75EE6" w:rsidRPr="00553F6D" w:rsidRDefault="00A75EE6" w:rsidP="00A75EE6">
            <w:pPr>
              <w:rPr>
                <w:b/>
                <w:noProof/>
                <w:sz w:val="16"/>
                <w:szCs w:val="20"/>
                <w:lang w:val="en-US" w:eastAsia="en-US"/>
              </w:rPr>
            </w:pPr>
            <w:r w:rsidRPr="00553F6D">
              <w:rPr>
                <w:b/>
                <w:noProof/>
                <w:sz w:val="16"/>
                <w:szCs w:val="20"/>
                <w:lang w:val="en-US" w:eastAsia="en-US"/>
              </w:rPr>
              <w:t>2</w:t>
            </w:r>
          </w:p>
        </w:tc>
        <w:tc>
          <w:tcPr>
            <w:tcW w:w="830" w:type="dxa"/>
            <w:tcBorders>
              <w:top w:val="nil"/>
              <w:left w:val="nil"/>
              <w:bottom w:val="single" w:sz="4" w:space="0" w:color="auto"/>
              <w:right w:val="single" w:sz="4" w:space="0" w:color="auto"/>
            </w:tcBorders>
            <w:shd w:val="clear" w:color="auto" w:fill="auto"/>
            <w:noWrap/>
            <w:vAlign w:val="bottom"/>
            <w:hideMark/>
          </w:tcPr>
          <w:p w14:paraId="769B665B" w14:textId="77777777" w:rsidR="00A75EE6" w:rsidRPr="00553F6D" w:rsidRDefault="00A75EE6" w:rsidP="00A75EE6">
            <w:pPr>
              <w:rPr>
                <w:b/>
                <w:noProof/>
                <w:sz w:val="16"/>
                <w:szCs w:val="20"/>
                <w:lang w:val="en-US" w:eastAsia="en-US"/>
              </w:rPr>
            </w:pPr>
            <w:r w:rsidRPr="00553F6D">
              <w:rPr>
                <w:b/>
                <w:noProof/>
                <w:sz w:val="16"/>
                <w:szCs w:val="20"/>
                <w:lang w:val="en-US" w:eastAsia="en-US"/>
              </w:rPr>
              <w:t>2013</w:t>
            </w:r>
          </w:p>
        </w:tc>
        <w:tc>
          <w:tcPr>
            <w:tcW w:w="1389" w:type="dxa"/>
            <w:tcBorders>
              <w:top w:val="nil"/>
              <w:left w:val="nil"/>
              <w:bottom w:val="single" w:sz="4" w:space="0" w:color="auto"/>
              <w:right w:val="single" w:sz="4" w:space="0" w:color="auto"/>
            </w:tcBorders>
            <w:shd w:val="clear" w:color="auto" w:fill="auto"/>
            <w:noWrap/>
            <w:vAlign w:val="bottom"/>
            <w:hideMark/>
          </w:tcPr>
          <w:p w14:paraId="42B2A32D" w14:textId="77777777" w:rsidR="00A75EE6" w:rsidRPr="00553F6D" w:rsidRDefault="00A75EE6" w:rsidP="00A75EE6">
            <w:pPr>
              <w:rPr>
                <w:b/>
                <w:noProof/>
                <w:sz w:val="16"/>
                <w:szCs w:val="20"/>
                <w:lang w:val="en-US" w:eastAsia="en-US"/>
              </w:rPr>
            </w:pPr>
            <w:r w:rsidRPr="00553F6D">
              <w:rPr>
                <w:b/>
                <w:noProof/>
                <w:sz w:val="16"/>
                <w:szCs w:val="20"/>
                <w:lang w:val="en-US" w:eastAsia="en-US"/>
              </w:rPr>
              <w:t>101.371</w:t>
            </w:r>
          </w:p>
        </w:tc>
        <w:tc>
          <w:tcPr>
            <w:tcW w:w="1536" w:type="dxa"/>
            <w:tcBorders>
              <w:top w:val="nil"/>
              <w:left w:val="nil"/>
              <w:bottom w:val="single" w:sz="4" w:space="0" w:color="auto"/>
              <w:right w:val="single" w:sz="4" w:space="0" w:color="auto"/>
            </w:tcBorders>
            <w:shd w:val="clear" w:color="auto" w:fill="auto"/>
            <w:noWrap/>
            <w:vAlign w:val="bottom"/>
            <w:hideMark/>
          </w:tcPr>
          <w:p w14:paraId="5A2AC166" w14:textId="77777777" w:rsidR="00A75EE6" w:rsidRPr="00553F6D" w:rsidRDefault="00A75EE6" w:rsidP="00A75EE6">
            <w:pPr>
              <w:rPr>
                <w:b/>
                <w:noProof/>
                <w:sz w:val="16"/>
                <w:szCs w:val="20"/>
                <w:lang w:val="en-US" w:eastAsia="en-US"/>
              </w:rPr>
            </w:pPr>
            <w:r w:rsidRPr="00553F6D">
              <w:rPr>
                <w:b/>
                <w:noProof/>
                <w:sz w:val="16"/>
                <w:szCs w:val="20"/>
                <w:lang w:val="en-US" w:eastAsia="en-US"/>
              </w:rPr>
              <w:t>7.308</w:t>
            </w:r>
          </w:p>
        </w:tc>
      </w:tr>
      <w:tr w:rsidR="00A75EE6" w:rsidRPr="00553F6D" w14:paraId="2F5E2784" w14:textId="77777777" w:rsidTr="006D4CB9">
        <w:trPr>
          <w:trHeight w:val="178"/>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E9B8DAD" w14:textId="77777777" w:rsidR="00A75EE6" w:rsidRPr="00553F6D" w:rsidRDefault="00A75EE6" w:rsidP="00A75EE6">
            <w:pPr>
              <w:rPr>
                <w:b/>
                <w:noProof/>
                <w:sz w:val="16"/>
                <w:szCs w:val="20"/>
                <w:lang w:val="en-US" w:eastAsia="en-US"/>
              </w:rPr>
            </w:pPr>
            <w:r w:rsidRPr="00553F6D">
              <w:rPr>
                <w:b/>
                <w:noProof/>
                <w:sz w:val="16"/>
                <w:szCs w:val="20"/>
                <w:lang w:val="en-US" w:eastAsia="en-US"/>
              </w:rPr>
              <w:t>3</w:t>
            </w:r>
          </w:p>
        </w:tc>
        <w:tc>
          <w:tcPr>
            <w:tcW w:w="830" w:type="dxa"/>
            <w:tcBorders>
              <w:top w:val="nil"/>
              <w:left w:val="nil"/>
              <w:bottom w:val="single" w:sz="4" w:space="0" w:color="auto"/>
              <w:right w:val="single" w:sz="4" w:space="0" w:color="auto"/>
            </w:tcBorders>
            <w:shd w:val="clear" w:color="auto" w:fill="auto"/>
            <w:noWrap/>
            <w:vAlign w:val="bottom"/>
            <w:hideMark/>
          </w:tcPr>
          <w:p w14:paraId="3097223B" w14:textId="77777777" w:rsidR="00A75EE6" w:rsidRPr="00553F6D" w:rsidRDefault="00A75EE6" w:rsidP="00A75EE6">
            <w:pPr>
              <w:rPr>
                <w:b/>
                <w:noProof/>
                <w:sz w:val="16"/>
                <w:szCs w:val="20"/>
                <w:lang w:val="en-US" w:eastAsia="en-US"/>
              </w:rPr>
            </w:pPr>
            <w:r w:rsidRPr="00553F6D">
              <w:rPr>
                <w:b/>
                <w:noProof/>
                <w:sz w:val="16"/>
                <w:szCs w:val="20"/>
                <w:lang w:val="en-US" w:eastAsia="en-US"/>
              </w:rPr>
              <w:t>2014</w:t>
            </w:r>
          </w:p>
        </w:tc>
        <w:tc>
          <w:tcPr>
            <w:tcW w:w="1389" w:type="dxa"/>
            <w:tcBorders>
              <w:top w:val="nil"/>
              <w:left w:val="nil"/>
              <w:bottom w:val="single" w:sz="4" w:space="0" w:color="auto"/>
              <w:right w:val="single" w:sz="4" w:space="0" w:color="auto"/>
            </w:tcBorders>
            <w:shd w:val="clear" w:color="auto" w:fill="auto"/>
            <w:noWrap/>
            <w:vAlign w:val="bottom"/>
            <w:hideMark/>
          </w:tcPr>
          <w:p w14:paraId="3108F8FE" w14:textId="77777777" w:rsidR="00A75EE6" w:rsidRPr="00553F6D" w:rsidRDefault="00A75EE6" w:rsidP="00A75EE6">
            <w:pPr>
              <w:rPr>
                <w:b/>
                <w:noProof/>
                <w:sz w:val="16"/>
                <w:szCs w:val="20"/>
                <w:lang w:val="en-US" w:eastAsia="en-US"/>
              </w:rPr>
            </w:pPr>
            <w:r w:rsidRPr="00553F6D">
              <w:rPr>
                <w:b/>
                <w:noProof/>
                <w:sz w:val="16"/>
                <w:szCs w:val="20"/>
                <w:lang w:val="en-US" w:eastAsia="en-US"/>
              </w:rPr>
              <w:t>130.298</w:t>
            </w:r>
          </w:p>
        </w:tc>
        <w:tc>
          <w:tcPr>
            <w:tcW w:w="1536" w:type="dxa"/>
            <w:tcBorders>
              <w:top w:val="nil"/>
              <w:left w:val="nil"/>
              <w:bottom w:val="single" w:sz="4" w:space="0" w:color="auto"/>
              <w:right w:val="single" w:sz="4" w:space="0" w:color="auto"/>
            </w:tcBorders>
            <w:shd w:val="clear" w:color="auto" w:fill="auto"/>
            <w:noWrap/>
            <w:vAlign w:val="bottom"/>
            <w:hideMark/>
          </w:tcPr>
          <w:p w14:paraId="4044EDA8" w14:textId="77777777" w:rsidR="00A75EE6" w:rsidRPr="00553F6D" w:rsidRDefault="00A75EE6" w:rsidP="00A75EE6">
            <w:pPr>
              <w:rPr>
                <w:b/>
                <w:noProof/>
                <w:sz w:val="16"/>
                <w:szCs w:val="20"/>
                <w:lang w:val="en-US" w:eastAsia="en-US"/>
              </w:rPr>
            </w:pPr>
            <w:r w:rsidRPr="00553F6D">
              <w:rPr>
                <w:b/>
                <w:noProof/>
                <w:sz w:val="16"/>
                <w:szCs w:val="20"/>
                <w:lang w:val="en-US" w:eastAsia="en-US"/>
              </w:rPr>
              <w:t>11.472</w:t>
            </w:r>
          </w:p>
        </w:tc>
      </w:tr>
      <w:tr w:rsidR="00A75EE6" w:rsidRPr="00553F6D" w14:paraId="7837E2E8" w14:textId="77777777" w:rsidTr="006D4CB9">
        <w:trPr>
          <w:trHeight w:val="178"/>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A1EB27E" w14:textId="77777777" w:rsidR="00A75EE6" w:rsidRPr="00553F6D" w:rsidRDefault="00A75EE6" w:rsidP="00A75EE6">
            <w:pPr>
              <w:rPr>
                <w:b/>
                <w:noProof/>
                <w:sz w:val="16"/>
                <w:szCs w:val="20"/>
                <w:lang w:val="en-US" w:eastAsia="en-US"/>
              </w:rPr>
            </w:pPr>
            <w:r w:rsidRPr="00553F6D">
              <w:rPr>
                <w:b/>
                <w:noProof/>
                <w:sz w:val="16"/>
                <w:szCs w:val="20"/>
                <w:lang w:val="en-US" w:eastAsia="en-US"/>
              </w:rPr>
              <w:t>4</w:t>
            </w:r>
          </w:p>
        </w:tc>
        <w:tc>
          <w:tcPr>
            <w:tcW w:w="830" w:type="dxa"/>
            <w:tcBorders>
              <w:top w:val="nil"/>
              <w:left w:val="nil"/>
              <w:bottom w:val="single" w:sz="4" w:space="0" w:color="auto"/>
              <w:right w:val="single" w:sz="4" w:space="0" w:color="auto"/>
            </w:tcBorders>
            <w:shd w:val="clear" w:color="auto" w:fill="auto"/>
            <w:noWrap/>
            <w:vAlign w:val="bottom"/>
            <w:hideMark/>
          </w:tcPr>
          <w:p w14:paraId="16B266D0" w14:textId="77777777" w:rsidR="00A75EE6" w:rsidRPr="00553F6D" w:rsidRDefault="00A75EE6" w:rsidP="00A75EE6">
            <w:pPr>
              <w:rPr>
                <w:b/>
                <w:noProof/>
                <w:sz w:val="16"/>
                <w:szCs w:val="20"/>
                <w:lang w:val="en-US" w:eastAsia="en-US"/>
              </w:rPr>
            </w:pPr>
            <w:r w:rsidRPr="00553F6D">
              <w:rPr>
                <w:b/>
                <w:noProof/>
                <w:sz w:val="16"/>
                <w:szCs w:val="20"/>
                <w:lang w:val="en-US" w:eastAsia="en-US"/>
              </w:rPr>
              <w:t>2015</w:t>
            </w:r>
          </w:p>
        </w:tc>
        <w:tc>
          <w:tcPr>
            <w:tcW w:w="1389" w:type="dxa"/>
            <w:tcBorders>
              <w:top w:val="nil"/>
              <w:left w:val="nil"/>
              <w:bottom w:val="single" w:sz="4" w:space="0" w:color="auto"/>
              <w:right w:val="single" w:sz="4" w:space="0" w:color="auto"/>
            </w:tcBorders>
            <w:shd w:val="clear" w:color="auto" w:fill="auto"/>
            <w:noWrap/>
            <w:vAlign w:val="bottom"/>
            <w:hideMark/>
          </w:tcPr>
          <w:p w14:paraId="551F07A3" w14:textId="77777777" w:rsidR="00A75EE6" w:rsidRPr="00553F6D" w:rsidRDefault="00A75EE6" w:rsidP="00A75EE6">
            <w:pPr>
              <w:rPr>
                <w:b/>
                <w:noProof/>
                <w:sz w:val="16"/>
                <w:szCs w:val="20"/>
                <w:lang w:val="en-US" w:eastAsia="en-US"/>
              </w:rPr>
            </w:pPr>
            <w:r w:rsidRPr="00553F6D">
              <w:rPr>
                <w:b/>
                <w:noProof/>
                <w:sz w:val="16"/>
                <w:szCs w:val="20"/>
                <w:lang w:val="en-US" w:eastAsia="en-US"/>
              </w:rPr>
              <w:t>153.353</w:t>
            </w:r>
          </w:p>
        </w:tc>
        <w:tc>
          <w:tcPr>
            <w:tcW w:w="1536" w:type="dxa"/>
            <w:tcBorders>
              <w:top w:val="nil"/>
              <w:left w:val="nil"/>
              <w:bottom w:val="single" w:sz="4" w:space="0" w:color="auto"/>
              <w:right w:val="single" w:sz="4" w:space="0" w:color="auto"/>
            </w:tcBorders>
            <w:shd w:val="clear" w:color="auto" w:fill="auto"/>
            <w:noWrap/>
            <w:vAlign w:val="bottom"/>
            <w:hideMark/>
          </w:tcPr>
          <w:p w14:paraId="2274DC65" w14:textId="77777777" w:rsidR="00A75EE6" w:rsidRPr="00553F6D" w:rsidRDefault="00A75EE6" w:rsidP="00A75EE6">
            <w:pPr>
              <w:rPr>
                <w:b/>
                <w:noProof/>
                <w:sz w:val="16"/>
                <w:szCs w:val="20"/>
                <w:lang w:val="en-US" w:eastAsia="en-US"/>
              </w:rPr>
            </w:pPr>
            <w:r w:rsidRPr="00553F6D">
              <w:rPr>
                <w:b/>
                <w:noProof/>
                <w:sz w:val="16"/>
                <w:szCs w:val="20"/>
                <w:lang w:val="en-US" w:eastAsia="en-US"/>
              </w:rPr>
              <w:t>15.088</w:t>
            </w:r>
          </w:p>
        </w:tc>
      </w:tr>
      <w:tr w:rsidR="00A75EE6" w:rsidRPr="00553F6D" w14:paraId="19A8D135" w14:textId="77777777" w:rsidTr="006D4CB9">
        <w:trPr>
          <w:trHeight w:val="178"/>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308E4C8" w14:textId="77777777" w:rsidR="00A75EE6" w:rsidRPr="00553F6D" w:rsidRDefault="00A75EE6" w:rsidP="00A75EE6">
            <w:pPr>
              <w:rPr>
                <w:b/>
                <w:noProof/>
                <w:sz w:val="16"/>
                <w:szCs w:val="20"/>
                <w:lang w:val="en-US" w:eastAsia="en-US"/>
              </w:rPr>
            </w:pPr>
            <w:r w:rsidRPr="00553F6D">
              <w:rPr>
                <w:b/>
                <w:noProof/>
                <w:sz w:val="16"/>
                <w:szCs w:val="20"/>
                <w:lang w:val="en-US" w:eastAsia="en-US"/>
              </w:rPr>
              <w:t>5</w:t>
            </w:r>
          </w:p>
        </w:tc>
        <w:tc>
          <w:tcPr>
            <w:tcW w:w="830" w:type="dxa"/>
            <w:tcBorders>
              <w:top w:val="nil"/>
              <w:left w:val="nil"/>
              <w:bottom w:val="single" w:sz="4" w:space="0" w:color="auto"/>
              <w:right w:val="single" w:sz="4" w:space="0" w:color="auto"/>
            </w:tcBorders>
            <w:shd w:val="clear" w:color="auto" w:fill="auto"/>
            <w:noWrap/>
            <w:vAlign w:val="bottom"/>
            <w:hideMark/>
          </w:tcPr>
          <w:p w14:paraId="573D81EE" w14:textId="77777777" w:rsidR="00A75EE6" w:rsidRPr="00553F6D" w:rsidRDefault="00A75EE6" w:rsidP="00A75EE6">
            <w:pPr>
              <w:rPr>
                <w:b/>
                <w:noProof/>
                <w:sz w:val="16"/>
                <w:szCs w:val="20"/>
                <w:lang w:val="en-US" w:eastAsia="en-US"/>
              </w:rPr>
            </w:pPr>
            <w:r w:rsidRPr="00553F6D">
              <w:rPr>
                <w:b/>
                <w:noProof/>
                <w:sz w:val="16"/>
                <w:szCs w:val="20"/>
                <w:lang w:val="en-US" w:eastAsia="en-US"/>
              </w:rPr>
              <w:t>2016</w:t>
            </w:r>
          </w:p>
        </w:tc>
        <w:tc>
          <w:tcPr>
            <w:tcW w:w="1389" w:type="dxa"/>
            <w:tcBorders>
              <w:top w:val="nil"/>
              <w:left w:val="nil"/>
              <w:bottom w:val="single" w:sz="4" w:space="0" w:color="auto"/>
              <w:right w:val="single" w:sz="4" w:space="0" w:color="auto"/>
            </w:tcBorders>
            <w:shd w:val="clear" w:color="auto" w:fill="auto"/>
            <w:noWrap/>
            <w:vAlign w:val="bottom"/>
            <w:hideMark/>
          </w:tcPr>
          <w:p w14:paraId="6DAE66EB" w14:textId="77777777" w:rsidR="00A75EE6" w:rsidRPr="00553F6D" w:rsidRDefault="00A75EE6" w:rsidP="00A75EE6">
            <w:pPr>
              <w:rPr>
                <w:b/>
                <w:noProof/>
                <w:sz w:val="16"/>
                <w:szCs w:val="20"/>
                <w:lang w:val="en-US" w:eastAsia="en-US"/>
              </w:rPr>
            </w:pPr>
            <w:r w:rsidRPr="00553F6D">
              <w:rPr>
                <w:b/>
                <w:noProof/>
                <w:sz w:val="16"/>
                <w:szCs w:val="20"/>
                <w:lang w:val="en-US" w:eastAsia="en-US"/>
              </w:rPr>
              <w:t>185.726</w:t>
            </w:r>
          </w:p>
        </w:tc>
        <w:tc>
          <w:tcPr>
            <w:tcW w:w="1536" w:type="dxa"/>
            <w:tcBorders>
              <w:top w:val="nil"/>
              <w:left w:val="nil"/>
              <w:bottom w:val="single" w:sz="4" w:space="0" w:color="auto"/>
              <w:right w:val="single" w:sz="4" w:space="0" w:color="auto"/>
            </w:tcBorders>
            <w:shd w:val="clear" w:color="auto" w:fill="auto"/>
            <w:noWrap/>
            <w:vAlign w:val="bottom"/>
            <w:hideMark/>
          </w:tcPr>
          <w:p w14:paraId="56AF2EF2" w14:textId="77777777" w:rsidR="00A75EE6" w:rsidRPr="00553F6D" w:rsidRDefault="00A75EE6" w:rsidP="00A75EE6">
            <w:pPr>
              <w:rPr>
                <w:b/>
                <w:noProof/>
                <w:sz w:val="16"/>
                <w:szCs w:val="20"/>
                <w:lang w:val="en-US" w:eastAsia="en-US"/>
              </w:rPr>
            </w:pPr>
            <w:r w:rsidRPr="00553F6D">
              <w:rPr>
                <w:b/>
                <w:noProof/>
                <w:sz w:val="16"/>
                <w:szCs w:val="20"/>
                <w:lang w:val="en-US" w:eastAsia="en-US"/>
              </w:rPr>
              <w:t>18.687</w:t>
            </w:r>
          </w:p>
        </w:tc>
      </w:tr>
    </w:tbl>
    <w:p w14:paraId="7C6EA92E" w14:textId="77777777" w:rsidR="00BA3BBE" w:rsidRPr="00553F6D" w:rsidRDefault="00A75EE6" w:rsidP="00BA3BBE">
      <w:pPr>
        <w:rPr>
          <w:b/>
          <w:noProof/>
          <w:sz w:val="16"/>
          <w:szCs w:val="20"/>
          <w:lang w:val="en-US"/>
        </w:rPr>
      </w:pPr>
      <w:r w:rsidRPr="00553F6D">
        <w:rPr>
          <w:b/>
          <w:noProof/>
          <w:sz w:val="16"/>
          <w:szCs w:val="20"/>
          <w:lang w:val="en-US"/>
        </w:rPr>
        <w:t>Sumber Data: BRI.co.id</w:t>
      </w:r>
    </w:p>
    <w:p w14:paraId="3C5D3C21" w14:textId="77777777" w:rsidR="00BA3BBE" w:rsidRPr="00553F6D" w:rsidRDefault="00A75EE6" w:rsidP="00BA3BBE">
      <w:pPr>
        <w:ind w:firstLine="540"/>
        <w:jc w:val="both"/>
        <w:rPr>
          <w:sz w:val="20"/>
          <w:szCs w:val="20"/>
        </w:rPr>
      </w:pPr>
      <w:r w:rsidRPr="00553F6D">
        <w:rPr>
          <w:sz w:val="20"/>
          <w:szCs w:val="20"/>
          <w:lang w:val="en-US"/>
        </w:rPr>
        <w:t xml:space="preserve">Dari data </w:t>
      </w:r>
      <w:proofErr w:type="spellStart"/>
      <w:r w:rsidRPr="00553F6D">
        <w:rPr>
          <w:sz w:val="20"/>
          <w:szCs w:val="20"/>
          <w:lang w:val="en-US"/>
        </w:rPr>
        <w:t>diatas</w:t>
      </w:r>
      <w:proofErr w:type="spellEnd"/>
      <w:r w:rsidRPr="00553F6D">
        <w:rPr>
          <w:sz w:val="20"/>
          <w:szCs w:val="20"/>
          <w:lang w:val="en-US"/>
        </w:rPr>
        <w:t xml:space="preserve"> </w:t>
      </w:r>
      <w:proofErr w:type="spellStart"/>
      <w:r w:rsidRPr="00553F6D">
        <w:rPr>
          <w:sz w:val="20"/>
          <w:szCs w:val="20"/>
          <w:lang w:val="en-US"/>
        </w:rPr>
        <w:t>dapat</w:t>
      </w:r>
      <w:proofErr w:type="spellEnd"/>
      <w:r w:rsidRPr="00553F6D">
        <w:rPr>
          <w:sz w:val="20"/>
          <w:szCs w:val="20"/>
          <w:lang w:val="en-US"/>
        </w:rPr>
        <w:t xml:space="preserve"> </w:t>
      </w:r>
      <w:proofErr w:type="spellStart"/>
      <w:r w:rsidRPr="00553F6D">
        <w:rPr>
          <w:sz w:val="20"/>
          <w:szCs w:val="20"/>
          <w:lang w:val="en-US"/>
        </w:rPr>
        <w:t>kita</w:t>
      </w:r>
      <w:proofErr w:type="spellEnd"/>
      <w:r w:rsidRPr="00553F6D">
        <w:rPr>
          <w:sz w:val="20"/>
          <w:szCs w:val="20"/>
          <w:lang w:val="en-US"/>
        </w:rPr>
        <w:t xml:space="preserve"> </w:t>
      </w:r>
      <w:proofErr w:type="spellStart"/>
      <w:r w:rsidRPr="00553F6D">
        <w:rPr>
          <w:sz w:val="20"/>
          <w:szCs w:val="20"/>
          <w:lang w:val="en-US"/>
        </w:rPr>
        <w:t>ketahui</w:t>
      </w:r>
      <w:proofErr w:type="spellEnd"/>
      <w:r w:rsidRPr="00553F6D">
        <w:rPr>
          <w:sz w:val="20"/>
          <w:szCs w:val="20"/>
          <w:lang w:val="en-US"/>
        </w:rPr>
        <w:t xml:space="preserve"> </w:t>
      </w:r>
      <w:proofErr w:type="spellStart"/>
      <w:r w:rsidRPr="00553F6D">
        <w:rPr>
          <w:sz w:val="20"/>
          <w:szCs w:val="20"/>
          <w:lang w:val="en-US"/>
        </w:rPr>
        <w:t>pembiayaan</w:t>
      </w:r>
      <w:proofErr w:type="spellEnd"/>
      <w:r w:rsidRPr="00553F6D">
        <w:rPr>
          <w:sz w:val="20"/>
          <w:szCs w:val="20"/>
          <w:lang w:val="en-US"/>
        </w:rPr>
        <w:t xml:space="preserve"> dan </w:t>
      </w:r>
      <w:proofErr w:type="spellStart"/>
      <w:r w:rsidRPr="00553F6D">
        <w:rPr>
          <w:sz w:val="20"/>
          <w:szCs w:val="20"/>
          <w:lang w:val="en-US"/>
        </w:rPr>
        <w:t>laba</w:t>
      </w:r>
      <w:proofErr w:type="spellEnd"/>
      <w:r w:rsidRPr="00553F6D">
        <w:rPr>
          <w:sz w:val="20"/>
          <w:szCs w:val="20"/>
          <w:lang w:val="en-US"/>
        </w:rPr>
        <w:t xml:space="preserve"> </w:t>
      </w:r>
      <w:proofErr w:type="spellStart"/>
      <w:r w:rsidRPr="00553F6D">
        <w:rPr>
          <w:sz w:val="20"/>
          <w:szCs w:val="20"/>
          <w:lang w:val="en-US"/>
        </w:rPr>
        <w:t>bersih</w:t>
      </w:r>
      <w:proofErr w:type="spellEnd"/>
      <w:r w:rsidRPr="00553F6D">
        <w:rPr>
          <w:sz w:val="20"/>
          <w:szCs w:val="20"/>
          <w:lang w:val="en-US"/>
        </w:rPr>
        <w:t xml:space="preserve"> yang </w:t>
      </w:r>
      <w:proofErr w:type="spellStart"/>
      <w:r w:rsidRPr="00553F6D">
        <w:rPr>
          <w:sz w:val="20"/>
          <w:szCs w:val="20"/>
          <w:lang w:val="en-US"/>
        </w:rPr>
        <w:t>dilakukan</w:t>
      </w:r>
      <w:proofErr w:type="spellEnd"/>
      <w:r w:rsidRPr="00553F6D">
        <w:rPr>
          <w:sz w:val="20"/>
          <w:szCs w:val="20"/>
          <w:lang w:val="en-US"/>
        </w:rPr>
        <w:t xml:space="preserve"> oleh bank BRI </w:t>
      </w:r>
      <w:proofErr w:type="spellStart"/>
      <w:r w:rsidRPr="00553F6D">
        <w:rPr>
          <w:sz w:val="20"/>
          <w:szCs w:val="20"/>
          <w:lang w:val="en-US"/>
        </w:rPr>
        <w:t>Umum</w:t>
      </w:r>
      <w:proofErr w:type="spellEnd"/>
      <w:r w:rsidRPr="00553F6D">
        <w:rPr>
          <w:sz w:val="20"/>
          <w:szCs w:val="20"/>
          <w:lang w:val="en-US"/>
        </w:rPr>
        <w:t xml:space="preserve"> </w:t>
      </w:r>
      <w:proofErr w:type="spellStart"/>
      <w:r w:rsidRPr="00553F6D">
        <w:rPr>
          <w:sz w:val="20"/>
          <w:szCs w:val="20"/>
          <w:lang w:val="en-US"/>
        </w:rPr>
        <w:t>dari</w:t>
      </w:r>
      <w:proofErr w:type="spellEnd"/>
      <w:r w:rsidRPr="00553F6D">
        <w:rPr>
          <w:sz w:val="20"/>
          <w:szCs w:val="20"/>
          <w:lang w:val="en-US"/>
        </w:rPr>
        <w:t xml:space="preserve"> </w:t>
      </w:r>
      <w:proofErr w:type="spellStart"/>
      <w:r w:rsidRPr="00553F6D">
        <w:rPr>
          <w:sz w:val="20"/>
          <w:szCs w:val="20"/>
          <w:lang w:val="en-US"/>
        </w:rPr>
        <w:t>tahun</w:t>
      </w:r>
      <w:proofErr w:type="spellEnd"/>
      <w:r w:rsidRPr="00553F6D">
        <w:rPr>
          <w:sz w:val="20"/>
          <w:szCs w:val="20"/>
          <w:lang w:val="en-US"/>
        </w:rPr>
        <w:t xml:space="preserve"> 2012 </w:t>
      </w:r>
      <w:proofErr w:type="spellStart"/>
      <w:r w:rsidRPr="00553F6D">
        <w:rPr>
          <w:sz w:val="20"/>
          <w:szCs w:val="20"/>
          <w:lang w:val="en-US"/>
        </w:rPr>
        <w:t>sampai</w:t>
      </w:r>
      <w:proofErr w:type="spellEnd"/>
      <w:r w:rsidRPr="00553F6D">
        <w:rPr>
          <w:sz w:val="20"/>
          <w:szCs w:val="20"/>
          <w:lang w:val="en-US"/>
        </w:rPr>
        <w:t xml:space="preserve"> </w:t>
      </w:r>
      <w:proofErr w:type="spellStart"/>
      <w:r w:rsidRPr="00553F6D">
        <w:rPr>
          <w:sz w:val="20"/>
          <w:szCs w:val="20"/>
          <w:lang w:val="en-US"/>
        </w:rPr>
        <w:t>tahun</w:t>
      </w:r>
      <w:proofErr w:type="spellEnd"/>
      <w:r w:rsidRPr="00553F6D">
        <w:rPr>
          <w:sz w:val="20"/>
          <w:szCs w:val="20"/>
          <w:lang w:val="en-US"/>
        </w:rPr>
        <w:t xml:space="preserve"> 2016 </w:t>
      </w:r>
      <w:proofErr w:type="spellStart"/>
      <w:r w:rsidRPr="00553F6D">
        <w:rPr>
          <w:sz w:val="20"/>
          <w:szCs w:val="20"/>
          <w:lang w:val="en-US"/>
        </w:rPr>
        <w:t>yakni</w:t>
      </w:r>
      <w:proofErr w:type="spellEnd"/>
      <w:r w:rsidRPr="00553F6D">
        <w:rPr>
          <w:sz w:val="20"/>
          <w:szCs w:val="20"/>
          <w:lang w:val="en-US"/>
        </w:rPr>
        <w:t xml:space="preserve">  pada </w:t>
      </w:r>
      <w:proofErr w:type="spellStart"/>
      <w:r w:rsidRPr="00553F6D">
        <w:rPr>
          <w:sz w:val="20"/>
          <w:szCs w:val="20"/>
          <w:lang w:val="en-US"/>
        </w:rPr>
        <w:t>tahun</w:t>
      </w:r>
      <w:proofErr w:type="spellEnd"/>
      <w:r w:rsidRPr="00553F6D">
        <w:rPr>
          <w:sz w:val="20"/>
          <w:szCs w:val="20"/>
          <w:lang w:val="en-US"/>
        </w:rPr>
        <w:t xml:space="preserve"> 2012 Bank BRI </w:t>
      </w:r>
      <w:proofErr w:type="spellStart"/>
      <w:r w:rsidRPr="00553F6D">
        <w:rPr>
          <w:sz w:val="20"/>
          <w:szCs w:val="20"/>
          <w:lang w:val="en-US"/>
        </w:rPr>
        <w:t>Umum</w:t>
      </w:r>
      <w:proofErr w:type="spellEnd"/>
      <w:r w:rsidRPr="00553F6D">
        <w:rPr>
          <w:sz w:val="20"/>
          <w:szCs w:val="20"/>
          <w:lang w:val="en-US"/>
        </w:rPr>
        <w:t xml:space="preserve"> Rp73.538 </w:t>
      </w:r>
      <w:proofErr w:type="spellStart"/>
      <w:r w:rsidRPr="00553F6D">
        <w:rPr>
          <w:sz w:val="20"/>
          <w:szCs w:val="20"/>
          <w:lang w:val="en-US"/>
        </w:rPr>
        <w:t>Miliar</w:t>
      </w:r>
      <w:proofErr w:type="spellEnd"/>
      <w:r w:rsidRPr="00553F6D">
        <w:rPr>
          <w:sz w:val="20"/>
          <w:szCs w:val="20"/>
          <w:lang w:val="en-US"/>
        </w:rPr>
        <w:t xml:space="preserve"> dan </w:t>
      </w:r>
      <w:proofErr w:type="spellStart"/>
      <w:r w:rsidRPr="00553F6D">
        <w:rPr>
          <w:sz w:val="20"/>
          <w:szCs w:val="20"/>
          <w:lang w:val="en-US"/>
        </w:rPr>
        <w:t>mendapatkan</w:t>
      </w:r>
      <w:proofErr w:type="spellEnd"/>
      <w:r w:rsidRPr="00553F6D">
        <w:rPr>
          <w:sz w:val="20"/>
          <w:szCs w:val="20"/>
          <w:lang w:val="en-US"/>
        </w:rPr>
        <w:t xml:space="preserve"> </w:t>
      </w:r>
      <w:proofErr w:type="spellStart"/>
      <w:r w:rsidRPr="00553F6D">
        <w:rPr>
          <w:sz w:val="20"/>
          <w:szCs w:val="20"/>
          <w:lang w:val="en-US"/>
        </w:rPr>
        <w:t>laba</w:t>
      </w:r>
      <w:proofErr w:type="spellEnd"/>
      <w:r w:rsidRPr="00553F6D">
        <w:rPr>
          <w:sz w:val="20"/>
          <w:szCs w:val="20"/>
          <w:lang w:val="en-US"/>
        </w:rPr>
        <w:t xml:space="preserve"> </w:t>
      </w:r>
      <w:proofErr w:type="spellStart"/>
      <w:r w:rsidRPr="00553F6D">
        <w:rPr>
          <w:sz w:val="20"/>
          <w:szCs w:val="20"/>
          <w:lang w:val="en-US"/>
        </w:rPr>
        <w:t>bersih</w:t>
      </w:r>
      <w:proofErr w:type="spellEnd"/>
      <w:r w:rsidRPr="00553F6D">
        <w:rPr>
          <w:sz w:val="20"/>
          <w:szCs w:val="20"/>
          <w:lang w:val="en-US"/>
        </w:rPr>
        <w:t xml:space="preserve"> Rp5.958 </w:t>
      </w:r>
      <w:proofErr w:type="spellStart"/>
      <w:r w:rsidRPr="00553F6D">
        <w:rPr>
          <w:sz w:val="20"/>
          <w:szCs w:val="20"/>
          <w:lang w:val="en-US"/>
        </w:rPr>
        <w:t>Miliar</w:t>
      </w:r>
      <w:proofErr w:type="spellEnd"/>
      <w:r w:rsidRPr="00553F6D">
        <w:rPr>
          <w:sz w:val="20"/>
          <w:szCs w:val="20"/>
          <w:lang w:val="en-US"/>
        </w:rPr>
        <w:t xml:space="preserve"> dan </w:t>
      </w:r>
      <w:proofErr w:type="spellStart"/>
      <w:r w:rsidRPr="00553F6D">
        <w:rPr>
          <w:sz w:val="20"/>
          <w:szCs w:val="20"/>
          <w:lang w:val="en-US"/>
        </w:rPr>
        <w:t>seterusnya</w:t>
      </w:r>
      <w:proofErr w:type="spellEnd"/>
      <w:r w:rsidRPr="00553F6D">
        <w:rPr>
          <w:sz w:val="20"/>
          <w:szCs w:val="20"/>
          <w:lang w:val="en-US"/>
        </w:rPr>
        <w:t xml:space="preserve"> pada </w:t>
      </w:r>
      <w:proofErr w:type="spellStart"/>
      <w:r w:rsidRPr="00553F6D">
        <w:rPr>
          <w:sz w:val="20"/>
          <w:szCs w:val="20"/>
          <w:lang w:val="en-US"/>
        </w:rPr>
        <w:t>tahun</w:t>
      </w:r>
      <w:proofErr w:type="spellEnd"/>
      <w:r w:rsidRPr="00553F6D">
        <w:rPr>
          <w:sz w:val="20"/>
          <w:szCs w:val="20"/>
          <w:lang w:val="en-US"/>
        </w:rPr>
        <w:t xml:space="preserve"> 2013 Bank BRI </w:t>
      </w:r>
      <w:proofErr w:type="spellStart"/>
      <w:r w:rsidRPr="00553F6D">
        <w:rPr>
          <w:sz w:val="20"/>
          <w:szCs w:val="20"/>
          <w:lang w:val="en-US"/>
        </w:rPr>
        <w:t>Umum</w:t>
      </w:r>
      <w:proofErr w:type="spellEnd"/>
      <w:r w:rsidRPr="00553F6D">
        <w:rPr>
          <w:sz w:val="20"/>
          <w:szCs w:val="20"/>
          <w:lang w:val="en-US"/>
        </w:rPr>
        <w:t xml:space="preserve"> </w:t>
      </w:r>
      <w:proofErr w:type="spellStart"/>
      <w:r w:rsidRPr="00553F6D">
        <w:rPr>
          <w:sz w:val="20"/>
          <w:szCs w:val="20"/>
          <w:lang w:val="en-US"/>
        </w:rPr>
        <w:t>Pembiayaan</w:t>
      </w:r>
      <w:proofErr w:type="spellEnd"/>
      <w:r w:rsidRPr="00553F6D">
        <w:rPr>
          <w:sz w:val="20"/>
          <w:szCs w:val="20"/>
          <w:lang w:val="en-US"/>
        </w:rPr>
        <w:t xml:space="preserve"> Rp101.371 </w:t>
      </w:r>
      <w:proofErr w:type="spellStart"/>
      <w:r w:rsidRPr="00553F6D">
        <w:rPr>
          <w:sz w:val="20"/>
          <w:szCs w:val="20"/>
          <w:lang w:val="en-US"/>
        </w:rPr>
        <w:t>Miliar</w:t>
      </w:r>
      <w:proofErr w:type="spellEnd"/>
      <w:r w:rsidRPr="00553F6D">
        <w:rPr>
          <w:sz w:val="20"/>
          <w:szCs w:val="20"/>
          <w:lang w:val="en-US"/>
        </w:rPr>
        <w:t xml:space="preserve"> dan </w:t>
      </w:r>
      <w:proofErr w:type="spellStart"/>
      <w:r w:rsidRPr="00553F6D">
        <w:rPr>
          <w:sz w:val="20"/>
          <w:szCs w:val="20"/>
          <w:lang w:val="en-US"/>
        </w:rPr>
        <w:t>laba</w:t>
      </w:r>
      <w:proofErr w:type="spellEnd"/>
      <w:r w:rsidRPr="00553F6D">
        <w:rPr>
          <w:sz w:val="20"/>
          <w:szCs w:val="20"/>
          <w:lang w:val="en-US"/>
        </w:rPr>
        <w:t xml:space="preserve"> </w:t>
      </w:r>
      <w:proofErr w:type="spellStart"/>
      <w:r w:rsidRPr="00553F6D">
        <w:rPr>
          <w:sz w:val="20"/>
          <w:szCs w:val="20"/>
          <w:lang w:val="en-US"/>
        </w:rPr>
        <w:t>bersih</w:t>
      </w:r>
      <w:proofErr w:type="spellEnd"/>
      <w:r w:rsidRPr="00553F6D">
        <w:rPr>
          <w:sz w:val="20"/>
          <w:szCs w:val="20"/>
          <w:lang w:val="en-US"/>
        </w:rPr>
        <w:t xml:space="preserve"> Rp7.308 </w:t>
      </w:r>
      <w:proofErr w:type="spellStart"/>
      <w:r w:rsidRPr="00553F6D">
        <w:rPr>
          <w:sz w:val="20"/>
          <w:szCs w:val="20"/>
          <w:lang w:val="en-US"/>
        </w:rPr>
        <w:t>miliar</w:t>
      </w:r>
      <w:proofErr w:type="spellEnd"/>
      <w:r w:rsidRPr="00553F6D">
        <w:rPr>
          <w:sz w:val="20"/>
          <w:szCs w:val="20"/>
          <w:lang w:val="en-US"/>
        </w:rPr>
        <w:t xml:space="preserve">, pada </w:t>
      </w:r>
      <w:proofErr w:type="spellStart"/>
      <w:r w:rsidRPr="00553F6D">
        <w:rPr>
          <w:sz w:val="20"/>
          <w:szCs w:val="20"/>
          <w:lang w:val="en-US"/>
        </w:rPr>
        <w:t>tahun</w:t>
      </w:r>
      <w:proofErr w:type="spellEnd"/>
      <w:r w:rsidRPr="00553F6D">
        <w:rPr>
          <w:sz w:val="20"/>
          <w:szCs w:val="20"/>
          <w:lang w:val="en-US"/>
        </w:rPr>
        <w:t xml:space="preserve"> 2014 </w:t>
      </w:r>
      <w:proofErr w:type="spellStart"/>
      <w:r w:rsidRPr="00553F6D">
        <w:rPr>
          <w:sz w:val="20"/>
          <w:szCs w:val="20"/>
          <w:lang w:val="en-US"/>
        </w:rPr>
        <w:t>pembiayaan</w:t>
      </w:r>
      <w:proofErr w:type="spellEnd"/>
      <w:r w:rsidRPr="00553F6D">
        <w:rPr>
          <w:sz w:val="20"/>
          <w:szCs w:val="20"/>
          <w:lang w:val="en-US"/>
        </w:rPr>
        <w:t xml:space="preserve"> yang </w:t>
      </w:r>
      <w:proofErr w:type="spellStart"/>
      <w:r w:rsidRPr="00553F6D">
        <w:rPr>
          <w:sz w:val="20"/>
          <w:szCs w:val="20"/>
          <w:lang w:val="en-US"/>
        </w:rPr>
        <w:t>dilakukan</w:t>
      </w:r>
      <w:proofErr w:type="spellEnd"/>
      <w:r w:rsidRPr="00553F6D">
        <w:rPr>
          <w:sz w:val="20"/>
          <w:szCs w:val="20"/>
          <w:lang w:val="en-US"/>
        </w:rPr>
        <w:t xml:space="preserve"> Bank BRI </w:t>
      </w:r>
      <w:proofErr w:type="spellStart"/>
      <w:r w:rsidRPr="00553F6D">
        <w:rPr>
          <w:sz w:val="20"/>
          <w:szCs w:val="20"/>
          <w:lang w:val="en-US"/>
        </w:rPr>
        <w:t>Umum</w:t>
      </w:r>
      <w:proofErr w:type="spellEnd"/>
      <w:r w:rsidRPr="00553F6D">
        <w:rPr>
          <w:sz w:val="20"/>
          <w:szCs w:val="20"/>
          <w:lang w:val="en-US"/>
        </w:rPr>
        <w:t xml:space="preserve"> Rp130.298 </w:t>
      </w:r>
      <w:proofErr w:type="spellStart"/>
      <w:r w:rsidRPr="00553F6D">
        <w:rPr>
          <w:sz w:val="20"/>
          <w:szCs w:val="20"/>
          <w:lang w:val="en-US"/>
        </w:rPr>
        <w:t>Miliar</w:t>
      </w:r>
      <w:proofErr w:type="spellEnd"/>
      <w:r w:rsidRPr="00553F6D">
        <w:rPr>
          <w:sz w:val="20"/>
          <w:szCs w:val="20"/>
          <w:lang w:val="en-US"/>
        </w:rPr>
        <w:t xml:space="preserve"> dan </w:t>
      </w:r>
      <w:proofErr w:type="spellStart"/>
      <w:r w:rsidRPr="00553F6D">
        <w:rPr>
          <w:sz w:val="20"/>
          <w:szCs w:val="20"/>
          <w:lang w:val="en-US"/>
        </w:rPr>
        <w:t>laba</w:t>
      </w:r>
      <w:proofErr w:type="spellEnd"/>
      <w:r w:rsidRPr="00553F6D">
        <w:rPr>
          <w:sz w:val="20"/>
          <w:szCs w:val="20"/>
          <w:lang w:val="en-US"/>
        </w:rPr>
        <w:t xml:space="preserve"> </w:t>
      </w:r>
      <w:proofErr w:type="spellStart"/>
      <w:r w:rsidRPr="00553F6D">
        <w:rPr>
          <w:sz w:val="20"/>
          <w:szCs w:val="20"/>
          <w:lang w:val="en-US"/>
        </w:rPr>
        <w:t>bersihnya</w:t>
      </w:r>
      <w:proofErr w:type="spellEnd"/>
      <w:r w:rsidRPr="00553F6D">
        <w:rPr>
          <w:sz w:val="20"/>
          <w:szCs w:val="20"/>
          <w:lang w:val="en-US"/>
        </w:rPr>
        <w:t xml:space="preserve"> Rp11.47 </w:t>
      </w:r>
      <w:proofErr w:type="spellStart"/>
      <w:r w:rsidRPr="00553F6D">
        <w:rPr>
          <w:sz w:val="20"/>
          <w:szCs w:val="20"/>
          <w:lang w:val="en-US"/>
        </w:rPr>
        <w:t>Miliar</w:t>
      </w:r>
      <w:proofErr w:type="spellEnd"/>
      <w:r w:rsidRPr="00553F6D">
        <w:rPr>
          <w:sz w:val="20"/>
          <w:szCs w:val="20"/>
          <w:lang w:val="en-US"/>
        </w:rPr>
        <w:t xml:space="preserve">, </w:t>
      </w:r>
      <w:proofErr w:type="spellStart"/>
      <w:r w:rsidRPr="00553F6D">
        <w:rPr>
          <w:sz w:val="20"/>
          <w:szCs w:val="20"/>
          <w:lang w:val="en-US"/>
        </w:rPr>
        <w:t>tahun</w:t>
      </w:r>
      <w:proofErr w:type="spellEnd"/>
      <w:r w:rsidRPr="00553F6D">
        <w:rPr>
          <w:sz w:val="20"/>
          <w:szCs w:val="20"/>
          <w:lang w:val="en-US"/>
        </w:rPr>
        <w:t xml:space="preserve"> </w:t>
      </w:r>
      <w:proofErr w:type="spellStart"/>
      <w:r w:rsidRPr="00553F6D">
        <w:rPr>
          <w:sz w:val="20"/>
          <w:szCs w:val="20"/>
          <w:lang w:val="en-US"/>
        </w:rPr>
        <w:t>berikutnya</w:t>
      </w:r>
      <w:proofErr w:type="spellEnd"/>
      <w:r w:rsidRPr="00553F6D">
        <w:rPr>
          <w:sz w:val="20"/>
          <w:szCs w:val="20"/>
          <w:lang w:val="en-US"/>
        </w:rPr>
        <w:t xml:space="preserve"> 2015 </w:t>
      </w:r>
      <w:proofErr w:type="spellStart"/>
      <w:r w:rsidRPr="00553F6D">
        <w:rPr>
          <w:sz w:val="20"/>
          <w:szCs w:val="20"/>
          <w:lang w:val="en-US"/>
        </w:rPr>
        <w:t>pembiayaan</w:t>
      </w:r>
      <w:proofErr w:type="spellEnd"/>
      <w:r w:rsidRPr="00553F6D">
        <w:rPr>
          <w:sz w:val="20"/>
          <w:szCs w:val="20"/>
          <w:lang w:val="en-US"/>
        </w:rPr>
        <w:t xml:space="preserve"> yang </w:t>
      </w:r>
      <w:proofErr w:type="spellStart"/>
      <w:r w:rsidRPr="00553F6D">
        <w:rPr>
          <w:sz w:val="20"/>
          <w:szCs w:val="20"/>
          <w:lang w:val="en-US"/>
        </w:rPr>
        <w:t>dilakukan</w:t>
      </w:r>
      <w:proofErr w:type="spellEnd"/>
      <w:r w:rsidRPr="00553F6D">
        <w:rPr>
          <w:sz w:val="20"/>
          <w:szCs w:val="20"/>
          <w:lang w:val="en-US"/>
        </w:rPr>
        <w:t xml:space="preserve"> Bank BRI </w:t>
      </w:r>
      <w:proofErr w:type="spellStart"/>
      <w:r w:rsidRPr="00553F6D">
        <w:rPr>
          <w:sz w:val="20"/>
          <w:szCs w:val="20"/>
          <w:lang w:val="en-US"/>
        </w:rPr>
        <w:t>Umum</w:t>
      </w:r>
      <w:proofErr w:type="spellEnd"/>
      <w:r w:rsidRPr="00553F6D">
        <w:rPr>
          <w:sz w:val="20"/>
          <w:szCs w:val="20"/>
          <w:lang w:val="en-US"/>
        </w:rPr>
        <w:t xml:space="preserve"> Rp153.353 </w:t>
      </w:r>
      <w:proofErr w:type="spellStart"/>
      <w:r w:rsidRPr="00553F6D">
        <w:rPr>
          <w:sz w:val="20"/>
          <w:szCs w:val="20"/>
          <w:lang w:val="en-US"/>
        </w:rPr>
        <w:t>Miliar</w:t>
      </w:r>
      <w:proofErr w:type="spellEnd"/>
      <w:r w:rsidRPr="00553F6D">
        <w:rPr>
          <w:sz w:val="20"/>
          <w:szCs w:val="20"/>
          <w:lang w:val="en-US"/>
        </w:rPr>
        <w:t xml:space="preserve"> dan </w:t>
      </w:r>
      <w:proofErr w:type="spellStart"/>
      <w:r w:rsidRPr="00553F6D">
        <w:rPr>
          <w:sz w:val="20"/>
          <w:szCs w:val="20"/>
          <w:lang w:val="en-US"/>
        </w:rPr>
        <w:t>laba</w:t>
      </w:r>
      <w:proofErr w:type="spellEnd"/>
      <w:r w:rsidRPr="00553F6D">
        <w:rPr>
          <w:sz w:val="20"/>
          <w:szCs w:val="20"/>
          <w:lang w:val="en-US"/>
        </w:rPr>
        <w:t xml:space="preserve"> </w:t>
      </w:r>
      <w:proofErr w:type="spellStart"/>
      <w:r w:rsidRPr="00553F6D">
        <w:rPr>
          <w:sz w:val="20"/>
          <w:szCs w:val="20"/>
          <w:lang w:val="en-US"/>
        </w:rPr>
        <w:t>bersihnya</w:t>
      </w:r>
      <w:proofErr w:type="spellEnd"/>
      <w:r w:rsidRPr="00553F6D">
        <w:rPr>
          <w:sz w:val="20"/>
          <w:szCs w:val="20"/>
          <w:lang w:val="en-US"/>
        </w:rPr>
        <w:t xml:space="preserve"> Rp15.088 </w:t>
      </w:r>
      <w:proofErr w:type="spellStart"/>
      <w:r w:rsidRPr="00553F6D">
        <w:rPr>
          <w:sz w:val="20"/>
          <w:szCs w:val="20"/>
          <w:lang w:val="en-US"/>
        </w:rPr>
        <w:t>Miliar</w:t>
      </w:r>
      <w:proofErr w:type="spellEnd"/>
      <w:r w:rsidRPr="00553F6D">
        <w:rPr>
          <w:sz w:val="20"/>
          <w:szCs w:val="20"/>
          <w:lang w:val="en-US"/>
        </w:rPr>
        <w:t xml:space="preserve"> dan pada </w:t>
      </w:r>
      <w:proofErr w:type="spellStart"/>
      <w:r w:rsidRPr="00553F6D">
        <w:rPr>
          <w:sz w:val="20"/>
          <w:szCs w:val="20"/>
          <w:lang w:val="en-US"/>
        </w:rPr>
        <w:t>tahun</w:t>
      </w:r>
      <w:proofErr w:type="spellEnd"/>
      <w:r w:rsidRPr="00553F6D">
        <w:rPr>
          <w:sz w:val="20"/>
          <w:szCs w:val="20"/>
          <w:lang w:val="en-US"/>
        </w:rPr>
        <w:t xml:space="preserve"> 2016 </w:t>
      </w:r>
      <w:proofErr w:type="spellStart"/>
      <w:r w:rsidRPr="00553F6D">
        <w:rPr>
          <w:sz w:val="20"/>
          <w:szCs w:val="20"/>
          <w:lang w:val="en-US"/>
        </w:rPr>
        <w:t>pembiayaan</w:t>
      </w:r>
      <w:proofErr w:type="spellEnd"/>
      <w:r w:rsidRPr="00553F6D">
        <w:rPr>
          <w:sz w:val="20"/>
          <w:szCs w:val="20"/>
          <w:lang w:val="en-US"/>
        </w:rPr>
        <w:t xml:space="preserve"> oleh bank BRI </w:t>
      </w:r>
      <w:proofErr w:type="spellStart"/>
      <w:r w:rsidRPr="00553F6D">
        <w:rPr>
          <w:sz w:val="20"/>
          <w:szCs w:val="20"/>
          <w:lang w:val="en-US"/>
        </w:rPr>
        <w:t>Umum</w:t>
      </w:r>
      <w:proofErr w:type="spellEnd"/>
      <w:r w:rsidRPr="00553F6D">
        <w:rPr>
          <w:sz w:val="20"/>
          <w:szCs w:val="20"/>
          <w:lang w:val="en-US"/>
        </w:rPr>
        <w:t xml:space="preserve"> Rp185.726 </w:t>
      </w:r>
      <w:proofErr w:type="spellStart"/>
      <w:r w:rsidRPr="00553F6D">
        <w:rPr>
          <w:sz w:val="20"/>
          <w:szCs w:val="20"/>
          <w:lang w:val="en-US"/>
        </w:rPr>
        <w:t>Miliar</w:t>
      </w:r>
      <w:proofErr w:type="spellEnd"/>
      <w:r w:rsidRPr="00553F6D">
        <w:rPr>
          <w:sz w:val="20"/>
          <w:szCs w:val="20"/>
          <w:lang w:val="en-US"/>
        </w:rPr>
        <w:t xml:space="preserve"> dan </w:t>
      </w:r>
      <w:proofErr w:type="spellStart"/>
      <w:r w:rsidRPr="00553F6D">
        <w:rPr>
          <w:sz w:val="20"/>
          <w:szCs w:val="20"/>
          <w:lang w:val="en-US"/>
        </w:rPr>
        <w:t>laba</w:t>
      </w:r>
      <w:proofErr w:type="spellEnd"/>
      <w:r w:rsidRPr="00553F6D">
        <w:rPr>
          <w:sz w:val="20"/>
          <w:szCs w:val="20"/>
          <w:lang w:val="en-US"/>
        </w:rPr>
        <w:t xml:space="preserve"> </w:t>
      </w:r>
      <w:proofErr w:type="spellStart"/>
      <w:r w:rsidRPr="00553F6D">
        <w:rPr>
          <w:sz w:val="20"/>
          <w:szCs w:val="20"/>
          <w:lang w:val="en-US"/>
        </w:rPr>
        <w:t>bersihnya</w:t>
      </w:r>
      <w:proofErr w:type="spellEnd"/>
      <w:r w:rsidRPr="00553F6D">
        <w:rPr>
          <w:sz w:val="20"/>
          <w:szCs w:val="20"/>
          <w:lang w:val="en-US"/>
        </w:rPr>
        <w:t xml:space="preserve"> Rp18.687 </w:t>
      </w:r>
      <w:proofErr w:type="spellStart"/>
      <w:r w:rsidRPr="00553F6D">
        <w:rPr>
          <w:sz w:val="20"/>
          <w:szCs w:val="20"/>
          <w:lang w:val="en-US"/>
        </w:rPr>
        <w:t>Miliar</w:t>
      </w:r>
      <w:proofErr w:type="spellEnd"/>
      <w:r w:rsidRPr="00553F6D">
        <w:rPr>
          <w:sz w:val="20"/>
          <w:szCs w:val="20"/>
          <w:lang w:val="en-US"/>
        </w:rPr>
        <w:t>.</w:t>
      </w:r>
    </w:p>
    <w:p w14:paraId="5FD87F8D" w14:textId="77777777" w:rsidR="00A75EE6" w:rsidRPr="00553F6D" w:rsidRDefault="0096528D" w:rsidP="00A75EE6">
      <w:pPr>
        <w:jc w:val="both"/>
        <w:rPr>
          <w:sz w:val="20"/>
          <w:szCs w:val="20"/>
        </w:rPr>
      </w:pPr>
      <w:r w:rsidRPr="00553F6D">
        <w:rPr>
          <w:sz w:val="20"/>
          <w:szCs w:val="20"/>
          <w:lang w:val="en-US"/>
        </w:rPr>
        <w:tab/>
      </w:r>
      <w:r w:rsidR="00A75EE6" w:rsidRPr="00553F6D">
        <w:rPr>
          <w:sz w:val="20"/>
          <w:szCs w:val="20"/>
        </w:rPr>
        <w:t>Dari</w:t>
      </w:r>
      <w:r w:rsidR="000240C1" w:rsidRPr="00553F6D">
        <w:rPr>
          <w:sz w:val="20"/>
          <w:szCs w:val="20"/>
          <w:lang w:val="en-US"/>
        </w:rPr>
        <w:t xml:space="preserve"> </w:t>
      </w:r>
      <w:proofErr w:type="spellStart"/>
      <w:r w:rsidR="000240C1" w:rsidRPr="00553F6D">
        <w:rPr>
          <w:sz w:val="20"/>
          <w:szCs w:val="20"/>
          <w:lang w:val="en-US"/>
        </w:rPr>
        <w:t>kedua</w:t>
      </w:r>
      <w:proofErr w:type="spellEnd"/>
      <w:r w:rsidR="000240C1" w:rsidRPr="00553F6D">
        <w:rPr>
          <w:sz w:val="20"/>
          <w:szCs w:val="20"/>
          <w:lang w:val="en-US"/>
        </w:rPr>
        <w:t xml:space="preserve"> data</w:t>
      </w:r>
      <w:r w:rsidR="00A75EE6" w:rsidRPr="00553F6D">
        <w:rPr>
          <w:sz w:val="20"/>
          <w:szCs w:val="20"/>
        </w:rPr>
        <w:t xml:space="preserve"> data diatas dapat kita simpulkan bahwa pembiayaan yang dilakukan oleh bank BRI Syariah dan Bank BRI Konvesional terus  meningkat setiap tahunnya namun, laba bersih yang diterima bank BRI Syariah tidak selalu meningkat seiring meningkatnya  pembiayaan tetapi Bank BRI konvesional laba bersih yang diterima terus meningkat seiring meningkatnya pembiayaan yang dilakukan. </w:t>
      </w:r>
    </w:p>
    <w:p w14:paraId="0FA21B98" w14:textId="77777777" w:rsidR="002B01A1" w:rsidRPr="00553F6D" w:rsidRDefault="000240C1" w:rsidP="00BD4F61">
      <w:pPr>
        <w:jc w:val="both"/>
        <w:rPr>
          <w:sz w:val="20"/>
          <w:szCs w:val="20"/>
          <w:lang w:val="en-US"/>
        </w:rPr>
      </w:pPr>
      <w:r w:rsidRPr="00553F6D">
        <w:rPr>
          <w:sz w:val="20"/>
          <w:szCs w:val="20"/>
          <w:lang w:val="en-US"/>
        </w:rPr>
        <w:tab/>
      </w:r>
      <w:proofErr w:type="spellStart"/>
      <w:proofErr w:type="gramStart"/>
      <w:r w:rsidR="00A75EE6" w:rsidRPr="00553F6D">
        <w:rPr>
          <w:sz w:val="20"/>
          <w:szCs w:val="20"/>
          <w:lang w:val="en-US"/>
        </w:rPr>
        <w:t>Pembagian</w:t>
      </w:r>
      <w:proofErr w:type="spellEnd"/>
      <w:r w:rsidR="00A75EE6" w:rsidRPr="00553F6D">
        <w:rPr>
          <w:sz w:val="20"/>
          <w:szCs w:val="20"/>
          <w:lang w:val="en-US"/>
        </w:rPr>
        <w:t xml:space="preserve">  </w:t>
      </w:r>
      <w:proofErr w:type="spellStart"/>
      <w:r w:rsidR="00A75EE6" w:rsidRPr="00553F6D">
        <w:rPr>
          <w:sz w:val="20"/>
          <w:szCs w:val="20"/>
          <w:lang w:val="en-US"/>
        </w:rPr>
        <w:t>keuntungan</w:t>
      </w:r>
      <w:proofErr w:type="spellEnd"/>
      <w:proofErr w:type="gramEnd"/>
      <w:r w:rsidR="00A75EE6" w:rsidRPr="00553F6D">
        <w:rPr>
          <w:sz w:val="20"/>
          <w:szCs w:val="20"/>
          <w:lang w:val="en-US"/>
        </w:rPr>
        <w:t xml:space="preserve">  juga  </w:t>
      </w:r>
      <w:proofErr w:type="spellStart"/>
      <w:r w:rsidR="00A75EE6" w:rsidRPr="00553F6D">
        <w:rPr>
          <w:sz w:val="20"/>
          <w:szCs w:val="20"/>
          <w:lang w:val="en-US"/>
        </w:rPr>
        <w:t>berdasarkan</w:t>
      </w:r>
      <w:proofErr w:type="spellEnd"/>
      <w:r w:rsidR="00A75EE6" w:rsidRPr="00553F6D">
        <w:rPr>
          <w:sz w:val="20"/>
          <w:szCs w:val="20"/>
          <w:lang w:val="en-US"/>
        </w:rPr>
        <w:t xml:space="preserve">  </w:t>
      </w:r>
      <w:proofErr w:type="spellStart"/>
      <w:r w:rsidR="00A75EE6" w:rsidRPr="00553F6D">
        <w:rPr>
          <w:sz w:val="20"/>
          <w:szCs w:val="20"/>
          <w:lang w:val="en-US"/>
        </w:rPr>
        <w:t>besar</w:t>
      </w:r>
      <w:proofErr w:type="spellEnd"/>
      <w:r w:rsidR="00A75EE6" w:rsidRPr="00553F6D">
        <w:rPr>
          <w:sz w:val="20"/>
          <w:szCs w:val="20"/>
          <w:lang w:val="en-US"/>
        </w:rPr>
        <w:t xml:space="preserve"> modal yang </w:t>
      </w:r>
      <w:proofErr w:type="spellStart"/>
      <w:r w:rsidR="00A75EE6" w:rsidRPr="00553F6D">
        <w:rPr>
          <w:sz w:val="20"/>
          <w:szCs w:val="20"/>
          <w:lang w:val="en-US"/>
        </w:rPr>
        <w:t>disertakan</w:t>
      </w:r>
      <w:proofErr w:type="spellEnd"/>
      <w:r w:rsidR="00A75EE6" w:rsidRPr="00553F6D">
        <w:rPr>
          <w:sz w:val="20"/>
          <w:szCs w:val="20"/>
          <w:lang w:val="en-US"/>
        </w:rPr>
        <w:t xml:space="preserve"> </w:t>
      </w:r>
      <w:proofErr w:type="spellStart"/>
      <w:r w:rsidR="00A75EE6" w:rsidRPr="00553F6D">
        <w:rPr>
          <w:sz w:val="20"/>
          <w:szCs w:val="20"/>
          <w:lang w:val="en-US"/>
        </w:rPr>
        <w:t>dalam</w:t>
      </w:r>
      <w:proofErr w:type="spellEnd"/>
      <w:r w:rsidR="00A75EE6" w:rsidRPr="00553F6D">
        <w:rPr>
          <w:sz w:val="20"/>
          <w:szCs w:val="20"/>
          <w:lang w:val="en-US"/>
        </w:rPr>
        <w:t xml:space="preserve"> </w:t>
      </w:r>
      <w:proofErr w:type="spellStart"/>
      <w:r w:rsidR="00A75EE6" w:rsidRPr="00553F6D">
        <w:rPr>
          <w:sz w:val="20"/>
          <w:szCs w:val="20"/>
          <w:lang w:val="en-US"/>
        </w:rPr>
        <w:t>usaha</w:t>
      </w:r>
      <w:proofErr w:type="spellEnd"/>
      <w:r w:rsidR="00A75EE6" w:rsidRPr="00553F6D">
        <w:rPr>
          <w:sz w:val="20"/>
          <w:szCs w:val="20"/>
          <w:lang w:val="en-US"/>
        </w:rPr>
        <w:t xml:space="preserve"> </w:t>
      </w:r>
      <w:proofErr w:type="spellStart"/>
      <w:r w:rsidR="00A75EE6" w:rsidRPr="00553F6D">
        <w:rPr>
          <w:sz w:val="20"/>
          <w:szCs w:val="20"/>
          <w:lang w:val="en-US"/>
        </w:rPr>
        <w:t>tersebut</w:t>
      </w:r>
      <w:proofErr w:type="spellEnd"/>
      <w:r w:rsidR="00A75EE6" w:rsidRPr="00553F6D">
        <w:rPr>
          <w:sz w:val="20"/>
          <w:szCs w:val="20"/>
          <w:lang w:val="en-US"/>
        </w:rPr>
        <w:t xml:space="preserve">. </w:t>
      </w:r>
    </w:p>
    <w:p w14:paraId="590941C0" w14:textId="77777777" w:rsidR="006E347B" w:rsidRPr="00553F6D" w:rsidRDefault="006E347B" w:rsidP="00A75EE6">
      <w:pPr>
        <w:jc w:val="both"/>
        <w:rPr>
          <w:sz w:val="20"/>
          <w:szCs w:val="20"/>
          <w:lang w:val="en-US"/>
        </w:rPr>
      </w:pPr>
    </w:p>
    <w:p w14:paraId="532C510B" w14:textId="67E99FEA" w:rsidR="006E347B" w:rsidRPr="00553F6D" w:rsidRDefault="006E347B" w:rsidP="00553F6D">
      <w:pPr>
        <w:jc w:val="both"/>
        <w:rPr>
          <w:b/>
          <w:sz w:val="20"/>
          <w:szCs w:val="20"/>
          <w:lang w:val="en-US"/>
        </w:rPr>
      </w:pPr>
      <w:r w:rsidRPr="00553F6D">
        <w:rPr>
          <w:b/>
          <w:sz w:val="20"/>
          <w:szCs w:val="20"/>
          <w:lang w:val="en-US"/>
        </w:rPr>
        <w:t>KAJIAN TEORITIS</w:t>
      </w:r>
    </w:p>
    <w:p w14:paraId="662DFB38" w14:textId="77777777" w:rsidR="006E347B" w:rsidRPr="00553F6D" w:rsidRDefault="006E347B" w:rsidP="00A75EE6">
      <w:pPr>
        <w:jc w:val="both"/>
        <w:rPr>
          <w:b/>
          <w:sz w:val="18"/>
          <w:szCs w:val="20"/>
          <w:lang w:val="en-US"/>
        </w:rPr>
      </w:pPr>
    </w:p>
    <w:p w14:paraId="0D0B8696" w14:textId="08A8D556" w:rsidR="00BA3BBE" w:rsidRPr="00553F6D" w:rsidRDefault="000240C1" w:rsidP="00BA3BBE">
      <w:pPr>
        <w:jc w:val="both"/>
        <w:rPr>
          <w:b/>
          <w:sz w:val="20"/>
          <w:szCs w:val="20"/>
        </w:rPr>
      </w:pPr>
      <w:r w:rsidRPr="00553F6D">
        <w:rPr>
          <w:b/>
          <w:sz w:val="20"/>
          <w:szCs w:val="20"/>
        </w:rPr>
        <w:t>Pengertian Bank</w:t>
      </w:r>
    </w:p>
    <w:p w14:paraId="0E36E9E8" w14:textId="500D0B59" w:rsidR="002B151C" w:rsidRPr="00553F6D" w:rsidRDefault="000240C1" w:rsidP="00BD4F61">
      <w:pPr>
        <w:jc w:val="both"/>
        <w:rPr>
          <w:sz w:val="20"/>
          <w:szCs w:val="20"/>
          <w:lang w:val="en-US"/>
        </w:rPr>
      </w:pPr>
      <w:r w:rsidRPr="00553F6D">
        <w:rPr>
          <w:sz w:val="20"/>
          <w:szCs w:val="20"/>
        </w:rPr>
        <w:t xml:space="preserve">Pengertian Bank adalah </w:t>
      </w:r>
      <w:proofErr w:type="spellStart"/>
      <w:r w:rsidR="00BD4F61" w:rsidRPr="00553F6D">
        <w:rPr>
          <w:sz w:val="20"/>
          <w:szCs w:val="20"/>
          <w:lang w:val="en-US"/>
        </w:rPr>
        <w:t>Suatu</w:t>
      </w:r>
      <w:proofErr w:type="spellEnd"/>
      <w:r w:rsidR="00BD4F61" w:rsidRPr="00553F6D">
        <w:rPr>
          <w:sz w:val="20"/>
          <w:szCs w:val="20"/>
          <w:lang w:val="en-US"/>
        </w:rPr>
        <w:t xml:space="preserve"> </w:t>
      </w:r>
      <w:proofErr w:type="spellStart"/>
      <w:r w:rsidR="00BD4F61" w:rsidRPr="00553F6D">
        <w:rPr>
          <w:sz w:val="20"/>
          <w:szCs w:val="20"/>
          <w:lang w:val="en-US"/>
        </w:rPr>
        <w:t>mediasi</w:t>
      </w:r>
      <w:proofErr w:type="spellEnd"/>
      <w:r w:rsidR="00BD4F61" w:rsidRPr="00553F6D">
        <w:rPr>
          <w:sz w:val="20"/>
          <w:szCs w:val="20"/>
          <w:lang w:val="en-US"/>
        </w:rPr>
        <w:t xml:space="preserve"> yang </w:t>
      </w:r>
      <w:proofErr w:type="spellStart"/>
      <w:r w:rsidR="00BD4F61" w:rsidRPr="00553F6D">
        <w:rPr>
          <w:sz w:val="20"/>
          <w:szCs w:val="20"/>
          <w:lang w:val="en-US"/>
        </w:rPr>
        <w:t>digunakan</w:t>
      </w:r>
      <w:proofErr w:type="spellEnd"/>
      <w:r w:rsidR="00BD4F61" w:rsidRPr="00553F6D">
        <w:rPr>
          <w:sz w:val="20"/>
          <w:szCs w:val="20"/>
          <w:lang w:val="en-US"/>
        </w:rPr>
        <w:t xml:space="preserve"> oleh </w:t>
      </w:r>
      <w:proofErr w:type="spellStart"/>
      <w:r w:rsidR="00BD4F61" w:rsidRPr="00553F6D">
        <w:rPr>
          <w:sz w:val="20"/>
          <w:szCs w:val="20"/>
          <w:lang w:val="en-US"/>
        </w:rPr>
        <w:t>masyarakan</w:t>
      </w:r>
      <w:proofErr w:type="spellEnd"/>
      <w:r w:rsidR="00BD4F61" w:rsidRPr="00553F6D">
        <w:rPr>
          <w:sz w:val="20"/>
          <w:szCs w:val="20"/>
          <w:lang w:val="en-US"/>
        </w:rPr>
        <w:t xml:space="preserve"> </w:t>
      </w:r>
      <w:proofErr w:type="spellStart"/>
      <w:r w:rsidR="00BD4F61" w:rsidRPr="00553F6D">
        <w:rPr>
          <w:sz w:val="20"/>
          <w:szCs w:val="20"/>
          <w:lang w:val="en-US"/>
        </w:rPr>
        <w:t>Untuk</w:t>
      </w:r>
      <w:proofErr w:type="spellEnd"/>
      <w:r w:rsidR="00BD4F61" w:rsidRPr="00553F6D">
        <w:rPr>
          <w:sz w:val="20"/>
          <w:szCs w:val="20"/>
          <w:lang w:val="en-US"/>
        </w:rPr>
        <w:t xml:space="preserve"> </w:t>
      </w:r>
      <w:proofErr w:type="spellStart"/>
      <w:r w:rsidR="00BD4F61" w:rsidRPr="00553F6D">
        <w:rPr>
          <w:sz w:val="20"/>
          <w:szCs w:val="20"/>
          <w:lang w:val="en-US"/>
        </w:rPr>
        <w:t>berinvestasi</w:t>
      </w:r>
      <w:proofErr w:type="spellEnd"/>
      <w:r w:rsidR="00BD4F61" w:rsidRPr="00553F6D">
        <w:rPr>
          <w:sz w:val="20"/>
          <w:szCs w:val="20"/>
          <w:lang w:val="en-US"/>
        </w:rPr>
        <w:t xml:space="preserve"> dan </w:t>
      </w:r>
      <w:proofErr w:type="spellStart"/>
      <w:r w:rsidR="00BD4F61" w:rsidRPr="00553F6D">
        <w:rPr>
          <w:sz w:val="20"/>
          <w:szCs w:val="20"/>
          <w:lang w:val="en-US"/>
        </w:rPr>
        <w:t>menabung</w:t>
      </w:r>
      <w:proofErr w:type="spellEnd"/>
      <w:r w:rsidR="00BD4F61" w:rsidRPr="00553F6D">
        <w:rPr>
          <w:sz w:val="20"/>
          <w:szCs w:val="20"/>
          <w:lang w:val="en-US"/>
        </w:rPr>
        <w:t xml:space="preserve"> agar </w:t>
      </w:r>
      <w:proofErr w:type="spellStart"/>
      <w:r w:rsidR="00BD4F61" w:rsidRPr="00553F6D">
        <w:rPr>
          <w:sz w:val="20"/>
          <w:szCs w:val="20"/>
          <w:lang w:val="en-US"/>
        </w:rPr>
        <w:t>tercapainnya</w:t>
      </w:r>
      <w:proofErr w:type="spellEnd"/>
      <w:r w:rsidR="00BD4F61" w:rsidRPr="00553F6D">
        <w:rPr>
          <w:sz w:val="20"/>
          <w:szCs w:val="20"/>
          <w:lang w:val="en-US"/>
        </w:rPr>
        <w:t xml:space="preserve"> </w:t>
      </w:r>
      <w:proofErr w:type="spellStart"/>
      <w:r w:rsidR="00BD4F61" w:rsidRPr="00553F6D">
        <w:rPr>
          <w:sz w:val="20"/>
          <w:szCs w:val="20"/>
          <w:lang w:val="en-US"/>
        </w:rPr>
        <w:t>tujuan</w:t>
      </w:r>
      <w:proofErr w:type="spellEnd"/>
      <w:r w:rsidR="00BD4F61" w:rsidRPr="00553F6D">
        <w:rPr>
          <w:sz w:val="20"/>
          <w:szCs w:val="20"/>
          <w:lang w:val="en-US"/>
        </w:rPr>
        <w:t xml:space="preserve"> ang </w:t>
      </w:r>
      <w:proofErr w:type="spellStart"/>
      <w:r w:rsidR="00BD4F61" w:rsidRPr="00553F6D">
        <w:rPr>
          <w:sz w:val="20"/>
          <w:szCs w:val="20"/>
          <w:lang w:val="en-US"/>
        </w:rPr>
        <w:t>diinginkan</w:t>
      </w:r>
      <w:proofErr w:type="spellEnd"/>
      <w:r w:rsidR="00BD4F61" w:rsidRPr="00553F6D">
        <w:rPr>
          <w:sz w:val="20"/>
          <w:szCs w:val="20"/>
          <w:lang w:val="en-US"/>
        </w:rPr>
        <w:t xml:space="preserve"> oleh </w:t>
      </w:r>
      <w:proofErr w:type="spellStart"/>
      <w:r w:rsidR="00BD4F61" w:rsidRPr="00553F6D">
        <w:rPr>
          <w:sz w:val="20"/>
          <w:szCs w:val="20"/>
          <w:lang w:val="en-US"/>
        </w:rPr>
        <w:t>masyarakat</w:t>
      </w:r>
      <w:proofErr w:type="spellEnd"/>
      <w:r w:rsidR="00BD4F61" w:rsidRPr="00553F6D">
        <w:rPr>
          <w:sz w:val="20"/>
          <w:szCs w:val="20"/>
          <w:lang w:val="en-US"/>
        </w:rPr>
        <w:t xml:space="preserve"> </w:t>
      </w:r>
      <w:proofErr w:type="spellStart"/>
      <w:r w:rsidR="00BD4F61" w:rsidRPr="00553F6D">
        <w:rPr>
          <w:sz w:val="20"/>
          <w:szCs w:val="20"/>
          <w:lang w:val="en-US"/>
        </w:rPr>
        <w:t>terebut</w:t>
      </w:r>
      <w:proofErr w:type="spellEnd"/>
      <w:r w:rsidR="00BD4F61" w:rsidRPr="00553F6D">
        <w:rPr>
          <w:sz w:val="20"/>
          <w:szCs w:val="20"/>
          <w:lang w:val="en-US"/>
        </w:rPr>
        <w:t xml:space="preserve">. Serta Bank juga </w:t>
      </w:r>
      <w:proofErr w:type="spellStart"/>
      <w:r w:rsidR="00BD4F61" w:rsidRPr="00553F6D">
        <w:rPr>
          <w:sz w:val="20"/>
          <w:szCs w:val="20"/>
          <w:lang w:val="en-US"/>
        </w:rPr>
        <w:t>sebagai</w:t>
      </w:r>
      <w:proofErr w:type="spellEnd"/>
      <w:r w:rsidR="00BD4F61" w:rsidRPr="00553F6D">
        <w:rPr>
          <w:sz w:val="20"/>
          <w:szCs w:val="20"/>
          <w:lang w:val="en-US"/>
        </w:rPr>
        <w:t xml:space="preserve"> </w:t>
      </w:r>
      <w:proofErr w:type="spellStart"/>
      <w:r w:rsidR="00BD4F61" w:rsidRPr="00553F6D">
        <w:rPr>
          <w:sz w:val="20"/>
          <w:szCs w:val="20"/>
          <w:lang w:val="en-US"/>
        </w:rPr>
        <w:t>mediasi</w:t>
      </w:r>
      <w:proofErr w:type="spellEnd"/>
      <w:r w:rsidR="00BD4F61" w:rsidRPr="00553F6D">
        <w:rPr>
          <w:sz w:val="20"/>
          <w:szCs w:val="20"/>
          <w:lang w:val="en-US"/>
        </w:rPr>
        <w:t xml:space="preserve"> agar uang di bank </w:t>
      </w:r>
      <w:proofErr w:type="spellStart"/>
      <w:r w:rsidR="00BD4F61" w:rsidRPr="00553F6D">
        <w:rPr>
          <w:sz w:val="20"/>
          <w:szCs w:val="20"/>
          <w:lang w:val="en-US"/>
        </w:rPr>
        <w:t>dapat</w:t>
      </w:r>
      <w:proofErr w:type="spellEnd"/>
      <w:r w:rsidR="00BD4F61" w:rsidRPr="00553F6D">
        <w:rPr>
          <w:sz w:val="20"/>
          <w:szCs w:val="20"/>
          <w:lang w:val="en-US"/>
        </w:rPr>
        <w:t xml:space="preserve"> </w:t>
      </w:r>
      <w:proofErr w:type="spellStart"/>
      <w:r w:rsidR="00BD4F61" w:rsidRPr="00553F6D">
        <w:rPr>
          <w:sz w:val="20"/>
          <w:szCs w:val="20"/>
          <w:lang w:val="en-US"/>
        </w:rPr>
        <w:t>tersalutkan</w:t>
      </w:r>
      <w:proofErr w:type="spellEnd"/>
      <w:r w:rsidRPr="00553F6D">
        <w:rPr>
          <w:sz w:val="20"/>
          <w:szCs w:val="20"/>
        </w:rPr>
        <w:t xml:space="preserve"> ke masyarakat serta memberikan jasa Bank lainnya (Kasmir: 2003).  </w:t>
      </w:r>
    </w:p>
    <w:p w14:paraId="6BB832B5" w14:textId="77777777" w:rsidR="006E347B" w:rsidRPr="00553F6D" w:rsidRDefault="006E347B" w:rsidP="002B151C">
      <w:pPr>
        <w:jc w:val="both"/>
        <w:rPr>
          <w:sz w:val="20"/>
          <w:szCs w:val="20"/>
          <w:lang w:val="en-US"/>
        </w:rPr>
      </w:pPr>
    </w:p>
    <w:p w14:paraId="147E4A42" w14:textId="1F793DA2" w:rsidR="004A350A" w:rsidRPr="00553F6D" w:rsidRDefault="002B151C" w:rsidP="002B151C">
      <w:pPr>
        <w:jc w:val="both"/>
        <w:rPr>
          <w:b/>
          <w:sz w:val="20"/>
          <w:szCs w:val="20"/>
          <w:lang w:val="en-US"/>
        </w:rPr>
      </w:pPr>
      <w:r w:rsidRPr="00553F6D">
        <w:rPr>
          <w:b/>
          <w:sz w:val="20"/>
          <w:szCs w:val="20"/>
          <w:lang w:val="en-US"/>
        </w:rPr>
        <w:t xml:space="preserve">Bank </w:t>
      </w:r>
      <w:proofErr w:type="spellStart"/>
      <w:r w:rsidRPr="00553F6D">
        <w:rPr>
          <w:b/>
          <w:sz w:val="20"/>
          <w:szCs w:val="20"/>
          <w:lang w:val="en-US"/>
        </w:rPr>
        <w:t>Konvesional</w:t>
      </w:r>
      <w:proofErr w:type="spellEnd"/>
    </w:p>
    <w:p w14:paraId="4BF38D3C" w14:textId="093E43B3" w:rsidR="006E347B" w:rsidRPr="00553F6D" w:rsidRDefault="00BD4F61" w:rsidP="00BD4F61">
      <w:pPr>
        <w:jc w:val="both"/>
        <w:rPr>
          <w:sz w:val="20"/>
          <w:szCs w:val="20"/>
          <w:lang w:val="en-US"/>
        </w:rPr>
      </w:pPr>
      <w:r w:rsidRPr="00553F6D">
        <w:rPr>
          <w:sz w:val="20"/>
          <w:szCs w:val="20"/>
          <w:lang w:val="en-US"/>
        </w:rPr>
        <w:t xml:space="preserve">Bank </w:t>
      </w:r>
      <w:proofErr w:type="spellStart"/>
      <w:r w:rsidRPr="00553F6D">
        <w:rPr>
          <w:sz w:val="20"/>
          <w:szCs w:val="20"/>
          <w:lang w:val="en-US"/>
        </w:rPr>
        <w:t>konvesional</w:t>
      </w:r>
      <w:proofErr w:type="spellEnd"/>
      <w:r w:rsidRPr="00553F6D">
        <w:rPr>
          <w:sz w:val="20"/>
          <w:szCs w:val="20"/>
          <w:lang w:val="en-US"/>
        </w:rPr>
        <w:t xml:space="preserve"> </w:t>
      </w:r>
      <w:proofErr w:type="spellStart"/>
      <w:r w:rsidRPr="00553F6D">
        <w:rPr>
          <w:sz w:val="20"/>
          <w:szCs w:val="20"/>
          <w:lang w:val="en-US"/>
        </w:rPr>
        <w:t>ialah</w:t>
      </w:r>
      <w:proofErr w:type="spellEnd"/>
      <w:r w:rsidRPr="00553F6D">
        <w:rPr>
          <w:sz w:val="20"/>
          <w:szCs w:val="20"/>
          <w:lang w:val="en-US"/>
        </w:rPr>
        <w:t xml:space="preserve"> bank yang </w:t>
      </w:r>
      <w:proofErr w:type="spellStart"/>
      <w:r w:rsidRPr="00553F6D">
        <w:rPr>
          <w:sz w:val="20"/>
          <w:szCs w:val="20"/>
          <w:lang w:val="en-US"/>
        </w:rPr>
        <w:t>menjalan</w:t>
      </w:r>
      <w:proofErr w:type="spellEnd"/>
      <w:r w:rsidRPr="00553F6D">
        <w:rPr>
          <w:sz w:val="20"/>
          <w:szCs w:val="20"/>
          <w:lang w:val="en-US"/>
        </w:rPr>
        <w:t xml:space="preserve"> system </w:t>
      </w:r>
      <w:proofErr w:type="spellStart"/>
      <w:r w:rsidRPr="00553F6D">
        <w:rPr>
          <w:sz w:val="20"/>
          <w:szCs w:val="20"/>
          <w:lang w:val="en-US"/>
        </w:rPr>
        <w:t>perbankan</w:t>
      </w:r>
      <w:proofErr w:type="spellEnd"/>
      <w:r w:rsidRPr="00553F6D">
        <w:rPr>
          <w:sz w:val="20"/>
          <w:szCs w:val="20"/>
          <w:lang w:val="en-US"/>
        </w:rPr>
        <w:t xml:space="preserve"> </w:t>
      </w:r>
      <w:proofErr w:type="spellStart"/>
      <w:r w:rsidRPr="00553F6D">
        <w:rPr>
          <w:sz w:val="20"/>
          <w:szCs w:val="20"/>
          <w:lang w:val="en-US"/>
        </w:rPr>
        <w:t>sesuai</w:t>
      </w:r>
      <w:proofErr w:type="spellEnd"/>
      <w:r w:rsidRPr="00553F6D">
        <w:rPr>
          <w:sz w:val="20"/>
          <w:szCs w:val="20"/>
          <w:lang w:val="en-US"/>
        </w:rPr>
        <w:t xml:space="preserve"> </w:t>
      </w:r>
      <w:proofErr w:type="spellStart"/>
      <w:r w:rsidRPr="00553F6D">
        <w:rPr>
          <w:sz w:val="20"/>
          <w:szCs w:val="20"/>
          <w:lang w:val="en-US"/>
        </w:rPr>
        <w:t>dengan</w:t>
      </w:r>
      <w:proofErr w:type="spellEnd"/>
      <w:r w:rsidRPr="00553F6D">
        <w:rPr>
          <w:sz w:val="20"/>
          <w:szCs w:val="20"/>
          <w:lang w:val="en-US"/>
        </w:rPr>
        <w:t xml:space="preserve"> </w:t>
      </w:r>
      <w:proofErr w:type="spellStart"/>
      <w:r w:rsidRPr="00553F6D">
        <w:rPr>
          <w:sz w:val="20"/>
          <w:szCs w:val="20"/>
          <w:lang w:val="en-US"/>
        </w:rPr>
        <w:t>prinsip-prinsip</w:t>
      </w:r>
      <w:proofErr w:type="spellEnd"/>
      <w:r w:rsidRPr="00553F6D">
        <w:rPr>
          <w:sz w:val="20"/>
          <w:szCs w:val="20"/>
          <w:lang w:val="en-US"/>
        </w:rPr>
        <w:t xml:space="preserve"> bank </w:t>
      </w:r>
      <w:proofErr w:type="spellStart"/>
      <w:r w:rsidRPr="00553F6D">
        <w:rPr>
          <w:sz w:val="20"/>
          <w:szCs w:val="20"/>
          <w:lang w:val="en-US"/>
        </w:rPr>
        <w:t>terebut</w:t>
      </w:r>
      <w:proofErr w:type="spellEnd"/>
      <w:r w:rsidRPr="00553F6D">
        <w:rPr>
          <w:sz w:val="20"/>
          <w:szCs w:val="20"/>
          <w:lang w:val="en-US"/>
        </w:rPr>
        <w:t xml:space="preserve"> </w:t>
      </w:r>
      <w:proofErr w:type="spellStart"/>
      <w:r w:rsidRPr="00553F6D">
        <w:rPr>
          <w:sz w:val="20"/>
          <w:szCs w:val="20"/>
          <w:lang w:val="en-US"/>
        </w:rPr>
        <w:t>yaitu</w:t>
      </w:r>
      <w:proofErr w:type="spellEnd"/>
      <w:r w:rsidRPr="00553F6D">
        <w:rPr>
          <w:sz w:val="20"/>
          <w:szCs w:val="20"/>
          <w:lang w:val="en-US"/>
        </w:rPr>
        <w:t xml:space="preserve"> </w:t>
      </w:r>
      <w:proofErr w:type="spellStart"/>
      <w:r w:rsidRPr="00553F6D">
        <w:rPr>
          <w:sz w:val="20"/>
          <w:szCs w:val="20"/>
          <w:lang w:val="en-US"/>
        </w:rPr>
        <w:t>untuk</w:t>
      </w:r>
      <w:proofErr w:type="spellEnd"/>
      <w:r w:rsidRPr="00553F6D">
        <w:rPr>
          <w:sz w:val="20"/>
          <w:szCs w:val="20"/>
          <w:lang w:val="en-US"/>
        </w:rPr>
        <w:t xml:space="preserve"> </w:t>
      </w:r>
      <w:proofErr w:type="spellStart"/>
      <w:r w:rsidRPr="00553F6D">
        <w:rPr>
          <w:sz w:val="20"/>
          <w:szCs w:val="20"/>
          <w:lang w:val="en-US"/>
        </w:rPr>
        <w:t>memperoleh</w:t>
      </w:r>
      <w:proofErr w:type="spellEnd"/>
      <w:r w:rsidRPr="00553F6D">
        <w:rPr>
          <w:sz w:val="20"/>
          <w:szCs w:val="20"/>
          <w:lang w:val="en-US"/>
        </w:rPr>
        <w:t xml:space="preserve"> profit dan </w:t>
      </w:r>
      <w:proofErr w:type="spellStart"/>
      <w:r w:rsidRPr="00553F6D">
        <w:rPr>
          <w:sz w:val="20"/>
          <w:szCs w:val="20"/>
          <w:lang w:val="en-US"/>
        </w:rPr>
        <w:t>dapat</w:t>
      </w:r>
      <w:proofErr w:type="spellEnd"/>
      <w:r w:rsidRPr="00553F6D">
        <w:rPr>
          <w:sz w:val="20"/>
          <w:szCs w:val="20"/>
          <w:lang w:val="en-US"/>
        </w:rPr>
        <w:t xml:space="preserve"> </w:t>
      </w:r>
      <w:proofErr w:type="spellStart"/>
      <w:r w:rsidRPr="00553F6D">
        <w:rPr>
          <w:sz w:val="20"/>
          <w:szCs w:val="20"/>
          <w:lang w:val="en-US"/>
        </w:rPr>
        <w:t>menyalurkan</w:t>
      </w:r>
      <w:proofErr w:type="spellEnd"/>
      <w:r w:rsidRPr="00553F6D">
        <w:rPr>
          <w:sz w:val="20"/>
          <w:szCs w:val="20"/>
          <w:lang w:val="en-US"/>
        </w:rPr>
        <w:t xml:space="preserve"> dana dan uang </w:t>
      </w:r>
      <w:proofErr w:type="spellStart"/>
      <w:r w:rsidRPr="00553F6D">
        <w:rPr>
          <w:sz w:val="20"/>
          <w:szCs w:val="20"/>
          <w:lang w:val="en-US"/>
        </w:rPr>
        <w:t>ke</w:t>
      </w:r>
      <w:proofErr w:type="spellEnd"/>
      <w:r w:rsidRPr="00553F6D">
        <w:rPr>
          <w:sz w:val="20"/>
          <w:szCs w:val="20"/>
          <w:lang w:val="en-US"/>
        </w:rPr>
        <w:t xml:space="preserve"> </w:t>
      </w:r>
      <w:proofErr w:type="spellStart"/>
      <w:r w:rsidRPr="00553F6D">
        <w:rPr>
          <w:sz w:val="20"/>
          <w:szCs w:val="20"/>
          <w:lang w:val="en-US"/>
        </w:rPr>
        <w:t>seluruh</w:t>
      </w:r>
      <w:proofErr w:type="spellEnd"/>
      <w:r w:rsidRPr="00553F6D">
        <w:rPr>
          <w:sz w:val="20"/>
          <w:szCs w:val="20"/>
          <w:lang w:val="en-US"/>
        </w:rPr>
        <w:t xml:space="preserve"> </w:t>
      </w:r>
      <w:proofErr w:type="spellStart"/>
      <w:r w:rsidRPr="00553F6D">
        <w:rPr>
          <w:sz w:val="20"/>
          <w:szCs w:val="20"/>
          <w:lang w:val="en-US"/>
        </w:rPr>
        <w:t>elemen</w:t>
      </w:r>
      <w:proofErr w:type="spellEnd"/>
      <w:r w:rsidRPr="00553F6D">
        <w:rPr>
          <w:sz w:val="20"/>
          <w:szCs w:val="20"/>
          <w:lang w:val="en-US"/>
        </w:rPr>
        <w:t xml:space="preserve"> </w:t>
      </w:r>
      <w:proofErr w:type="spellStart"/>
      <w:r w:rsidRPr="00553F6D">
        <w:rPr>
          <w:sz w:val="20"/>
          <w:szCs w:val="20"/>
          <w:lang w:val="en-US"/>
        </w:rPr>
        <w:t>masyarakat</w:t>
      </w:r>
      <w:proofErr w:type="spellEnd"/>
      <w:r w:rsidRPr="00553F6D">
        <w:rPr>
          <w:sz w:val="20"/>
          <w:szCs w:val="20"/>
          <w:lang w:val="en-US"/>
        </w:rPr>
        <w:t xml:space="preserve"> </w:t>
      </w:r>
      <w:proofErr w:type="spellStart"/>
      <w:r w:rsidRPr="00553F6D">
        <w:rPr>
          <w:sz w:val="20"/>
          <w:szCs w:val="20"/>
          <w:lang w:val="en-US"/>
        </w:rPr>
        <w:t>tanpa</w:t>
      </w:r>
      <w:proofErr w:type="spellEnd"/>
      <w:r w:rsidRPr="00553F6D">
        <w:rPr>
          <w:sz w:val="20"/>
          <w:szCs w:val="20"/>
          <w:lang w:val="en-US"/>
        </w:rPr>
        <w:t xml:space="preserve"> </w:t>
      </w:r>
      <w:proofErr w:type="spellStart"/>
      <w:r w:rsidRPr="00553F6D">
        <w:rPr>
          <w:sz w:val="20"/>
          <w:szCs w:val="20"/>
          <w:lang w:val="en-US"/>
        </w:rPr>
        <w:t>terikat</w:t>
      </w:r>
      <w:proofErr w:type="spellEnd"/>
      <w:r w:rsidRPr="00553F6D">
        <w:rPr>
          <w:sz w:val="20"/>
          <w:szCs w:val="20"/>
          <w:lang w:val="en-US"/>
        </w:rPr>
        <w:t xml:space="preserve"> </w:t>
      </w:r>
      <w:proofErr w:type="spellStart"/>
      <w:r w:rsidRPr="00553F6D">
        <w:rPr>
          <w:sz w:val="20"/>
          <w:szCs w:val="20"/>
          <w:lang w:val="en-US"/>
        </w:rPr>
        <w:t>dengan</w:t>
      </w:r>
      <w:proofErr w:type="spellEnd"/>
      <w:r w:rsidRPr="00553F6D">
        <w:rPr>
          <w:sz w:val="20"/>
          <w:szCs w:val="20"/>
          <w:lang w:val="en-US"/>
        </w:rPr>
        <w:t xml:space="preserve"> </w:t>
      </w:r>
      <w:proofErr w:type="spellStart"/>
      <w:r w:rsidRPr="00553F6D">
        <w:rPr>
          <w:sz w:val="20"/>
          <w:szCs w:val="20"/>
          <w:lang w:val="en-US"/>
        </w:rPr>
        <w:t>prinsip-prinsip</w:t>
      </w:r>
      <w:proofErr w:type="spellEnd"/>
      <w:r w:rsidRPr="00553F6D">
        <w:rPr>
          <w:sz w:val="20"/>
          <w:szCs w:val="20"/>
          <w:lang w:val="en-US"/>
        </w:rPr>
        <w:t xml:space="preserve"> agama dan </w:t>
      </w:r>
      <w:proofErr w:type="spellStart"/>
      <w:r w:rsidRPr="00553F6D">
        <w:rPr>
          <w:sz w:val="20"/>
          <w:szCs w:val="20"/>
          <w:lang w:val="en-US"/>
        </w:rPr>
        <w:t>prinsip</w:t>
      </w:r>
      <w:proofErr w:type="spellEnd"/>
      <w:r w:rsidRPr="00553F6D">
        <w:rPr>
          <w:sz w:val="20"/>
          <w:szCs w:val="20"/>
          <w:lang w:val="en-US"/>
        </w:rPr>
        <w:t xml:space="preserve"> </w:t>
      </w:r>
      <w:proofErr w:type="spellStart"/>
      <w:r w:rsidRPr="00553F6D">
        <w:rPr>
          <w:sz w:val="20"/>
          <w:szCs w:val="20"/>
          <w:lang w:val="en-US"/>
        </w:rPr>
        <w:t>adat</w:t>
      </w:r>
      <w:proofErr w:type="spellEnd"/>
      <w:r w:rsidRPr="00553F6D">
        <w:rPr>
          <w:sz w:val="20"/>
          <w:szCs w:val="20"/>
          <w:lang w:val="en-US"/>
        </w:rPr>
        <w:t xml:space="preserve"> </w:t>
      </w:r>
      <w:proofErr w:type="spellStart"/>
      <w:r w:rsidRPr="00553F6D">
        <w:rPr>
          <w:sz w:val="20"/>
          <w:szCs w:val="20"/>
          <w:lang w:val="en-US"/>
        </w:rPr>
        <w:t>istiadat</w:t>
      </w:r>
      <w:proofErr w:type="spellEnd"/>
      <w:r w:rsidRPr="00553F6D">
        <w:rPr>
          <w:sz w:val="20"/>
          <w:szCs w:val="20"/>
          <w:lang w:val="en-US"/>
        </w:rPr>
        <w:t xml:space="preserve"> </w:t>
      </w:r>
      <w:proofErr w:type="spellStart"/>
      <w:r w:rsidRPr="00553F6D">
        <w:rPr>
          <w:sz w:val="20"/>
          <w:szCs w:val="20"/>
          <w:lang w:val="en-US"/>
        </w:rPr>
        <w:t>lainnya</w:t>
      </w:r>
      <w:proofErr w:type="spellEnd"/>
      <w:r w:rsidRPr="00553F6D">
        <w:rPr>
          <w:sz w:val="20"/>
          <w:szCs w:val="20"/>
          <w:lang w:val="en-US"/>
        </w:rPr>
        <w:t>.</w:t>
      </w:r>
    </w:p>
    <w:p w14:paraId="597E06AB" w14:textId="77777777" w:rsidR="00BD4F61" w:rsidRPr="00553F6D" w:rsidRDefault="00BD4F61" w:rsidP="00BD4F61">
      <w:pPr>
        <w:jc w:val="both"/>
        <w:rPr>
          <w:lang w:val="en-US"/>
        </w:rPr>
      </w:pPr>
    </w:p>
    <w:p w14:paraId="52D2C016" w14:textId="34B7E752" w:rsidR="004A350A" w:rsidRPr="00553F6D" w:rsidRDefault="000240C1" w:rsidP="006E347B">
      <w:pPr>
        <w:jc w:val="both"/>
        <w:rPr>
          <w:b/>
          <w:sz w:val="20"/>
          <w:szCs w:val="20"/>
          <w:lang w:val="en-US"/>
        </w:rPr>
      </w:pPr>
      <w:r w:rsidRPr="00553F6D">
        <w:rPr>
          <w:b/>
          <w:sz w:val="20"/>
          <w:szCs w:val="20"/>
          <w:lang w:val="en-US"/>
        </w:rPr>
        <w:t>Bank Syariah</w:t>
      </w:r>
    </w:p>
    <w:p w14:paraId="7A1FF065" w14:textId="0E31FE99" w:rsidR="000240C1" w:rsidRPr="00553F6D" w:rsidRDefault="00BD4F61" w:rsidP="00BD4F61">
      <w:pPr>
        <w:spacing w:after="20"/>
        <w:jc w:val="both"/>
        <w:rPr>
          <w:sz w:val="20"/>
          <w:szCs w:val="20"/>
          <w:lang w:val="en-US"/>
        </w:rPr>
      </w:pPr>
      <w:r w:rsidRPr="00553F6D">
        <w:rPr>
          <w:sz w:val="20"/>
          <w:szCs w:val="20"/>
          <w:lang w:val="en-US"/>
        </w:rPr>
        <w:t xml:space="preserve">Bank syariah </w:t>
      </w:r>
      <w:proofErr w:type="spellStart"/>
      <w:r w:rsidRPr="00553F6D">
        <w:rPr>
          <w:sz w:val="20"/>
          <w:szCs w:val="20"/>
          <w:lang w:val="en-US"/>
        </w:rPr>
        <w:t>dapat</w:t>
      </w:r>
      <w:proofErr w:type="spellEnd"/>
      <w:r w:rsidRPr="00553F6D">
        <w:rPr>
          <w:sz w:val="20"/>
          <w:szCs w:val="20"/>
          <w:lang w:val="en-US"/>
        </w:rPr>
        <w:t xml:space="preserve"> </w:t>
      </w:r>
      <w:proofErr w:type="spellStart"/>
      <w:r w:rsidRPr="00553F6D">
        <w:rPr>
          <w:sz w:val="20"/>
          <w:szCs w:val="20"/>
          <w:lang w:val="en-US"/>
        </w:rPr>
        <w:t>didefinisikan</w:t>
      </w:r>
      <w:proofErr w:type="spellEnd"/>
      <w:r w:rsidRPr="00553F6D">
        <w:rPr>
          <w:sz w:val="20"/>
          <w:szCs w:val="20"/>
          <w:lang w:val="en-US"/>
        </w:rPr>
        <w:t xml:space="preserve"> </w:t>
      </w:r>
      <w:proofErr w:type="spellStart"/>
      <w:r w:rsidRPr="00553F6D">
        <w:rPr>
          <w:sz w:val="20"/>
          <w:szCs w:val="20"/>
          <w:lang w:val="en-US"/>
        </w:rPr>
        <w:t>sebagai</w:t>
      </w:r>
      <w:proofErr w:type="spellEnd"/>
      <w:r w:rsidRPr="00553F6D">
        <w:rPr>
          <w:sz w:val="20"/>
          <w:szCs w:val="20"/>
          <w:lang w:val="en-US"/>
        </w:rPr>
        <w:t xml:space="preserve"> </w:t>
      </w:r>
      <w:proofErr w:type="spellStart"/>
      <w:r w:rsidRPr="00553F6D">
        <w:rPr>
          <w:sz w:val="20"/>
          <w:szCs w:val="20"/>
          <w:lang w:val="en-US"/>
        </w:rPr>
        <w:t>lembaga</w:t>
      </w:r>
      <w:proofErr w:type="spellEnd"/>
      <w:r w:rsidRPr="00553F6D">
        <w:rPr>
          <w:sz w:val="20"/>
          <w:szCs w:val="20"/>
          <w:lang w:val="en-US"/>
        </w:rPr>
        <w:t xml:space="preserve"> </w:t>
      </w:r>
      <w:proofErr w:type="spellStart"/>
      <w:r w:rsidRPr="00553F6D">
        <w:rPr>
          <w:sz w:val="20"/>
          <w:szCs w:val="20"/>
          <w:lang w:val="en-US"/>
        </w:rPr>
        <w:t>keuangan</w:t>
      </w:r>
      <w:proofErr w:type="spellEnd"/>
      <w:r w:rsidRPr="00553F6D">
        <w:rPr>
          <w:sz w:val="20"/>
          <w:szCs w:val="20"/>
          <w:lang w:val="en-US"/>
        </w:rPr>
        <w:t xml:space="preserve"> yang </w:t>
      </w:r>
      <w:proofErr w:type="spellStart"/>
      <w:r w:rsidRPr="00553F6D">
        <w:rPr>
          <w:sz w:val="20"/>
          <w:szCs w:val="20"/>
          <w:lang w:val="en-US"/>
        </w:rPr>
        <w:t>mejalankan</w:t>
      </w:r>
      <w:proofErr w:type="spellEnd"/>
      <w:r w:rsidRPr="00553F6D">
        <w:rPr>
          <w:sz w:val="20"/>
          <w:szCs w:val="20"/>
          <w:lang w:val="en-US"/>
        </w:rPr>
        <w:t xml:space="preserve"> system syariah yang mana </w:t>
      </w:r>
      <w:proofErr w:type="spellStart"/>
      <w:r w:rsidRPr="00553F6D">
        <w:rPr>
          <w:sz w:val="20"/>
          <w:szCs w:val="20"/>
          <w:lang w:val="en-US"/>
        </w:rPr>
        <w:t>sesuai</w:t>
      </w:r>
      <w:proofErr w:type="spellEnd"/>
      <w:r w:rsidRPr="00553F6D">
        <w:rPr>
          <w:sz w:val="20"/>
          <w:szCs w:val="20"/>
          <w:lang w:val="en-US"/>
        </w:rPr>
        <w:t xml:space="preserve"> </w:t>
      </w:r>
      <w:proofErr w:type="spellStart"/>
      <w:r w:rsidRPr="00553F6D">
        <w:rPr>
          <w:sz w:val="20"/>
          <w:szCs w:val="20"/>
          <w:lang w:val="en-US"/>
        </w:rPr>
        <w:t>dengan</w:t>
      </w:r>
      <w:proofErr w:type="spellEnd"/>
      <w:r w:rsidRPr="00553F6D">
        <w:rPr>
          <w:sz w:val="20"/>
          <w:szCs w:val="20"/>
          <w:lang w:val="en-US"/>
        </w:rPr>
        <w:t xml:space="preserve"> </w:t>
      </w:r>
      <w:proofErr w:type="spellStart"/>
      <w:r w:rsidRPr="00553F6D">
        <w:rPr>
          <w:sz w:val="20"/>
          <w:szCs w:val="20"/>
          <w:lang w:val="en-US"/>
        </w:rPr>
        <w:t>Alqur’an</w:t>
      </w:r>
      <w:proofErr w:type="spellEnd"/>
      <w:r w:rsidRPr="00553F6D">
        <w:rPr>
          <w:sz w:val="20"/>
          <w:szCs w:val="20"/>
          <w:lang w:val="en-US"/>
        </w:rPr>
        <w:t xml:space="preserve"> dan </w:t>
      </w:r>
      <w:proofErr w:type="spellStart"/>
      <w:r w:rsidRPr="00553F6D">
        <w:rPr>
          <w:sz w:val="20"/>
          <w:szCs w:val="20"/>
          <w:lang w:val="en-US"/>
        </w:rPr>
        <w:t>hadist-hadist</w:t>
      </w:r>
      <w:proofErr w:type="spellEnd"/>
      <w:r w:rsidRPr="00553F6D">
        <w:rPr>
          <w:sz w:val="20"/>
          <w:szCs w:val="20"/>
          <w:lang w:val="en-US"/>
        </w:rPr>
        <w:t xml:space="preserve"> Rasulullah SAW. Jadi </w:t>
      </w:r>
      <w:proofErr w:type="spellStart"/>
      <w:r w:rsidRPr="00553F6D">
        <w:rPr>
          <w:sz w:val="20"/>
          <w:szCs w:val="20"/>
          <w:lang w:val="en-US"/>
        </w:rPr>
        <w:t>sesuatu</w:t>
      </w:r>
      <w:proofErr w:type="spellEnd"/>
      <w:r w:rsidRPr="00553F6D">
        <w:rPr>
          <w:sz w:val="20"/>
          <w:szCs w:val="20"/>
          <w:lang w:val="en-US"/>
        </w:rPr>
        <w:t xml:space="preserve"> </w:t>
      </w:r>
      <w:proofErr w:type="spellStart"/>
      <w:r w:rsidRPr="00553F6D">
        <w:rPr>
          <w:sz w:val="20"/>
          <w:szCs w:val="20"/>
          <w:lang w:val="en-US"/>
        </w:rPr>
        <w:t>tindakan</w:t>
      </w:r>
      <w:proofErr w:type="spellEnd"/>
      <w:r w:rsidRPr="00553F6D">
        <w:rPr>
          <w:sz w:val="20"/>
          <w:szCs w:val="20"/>
          <w:lang w:val="en-US"/>
        </w:rPr>
        <w:t xml:space="preserve"> da </w:t>
      </w:r>
      <w:proofErr w:type="spellStart"/>
      <w:r w:rsidRPr="00553F6D">
        <w:rPr>
          <w:sz w:val="20"/>
          <w:szCs w:val="20"/>
          <w:lang w:val="en-US"/>
        </w:rPr>
        <w:t>prinsip</w:t>
      </w:r>
      <w:proofErr w:type="spellEnd"/>
      <w:r w:rsidRPr="00553F6D">
        <w:rPr>
          <w:sz w:val="20"/>
          <w:szCs w:val="20"/>
          <w:lang w:val="en-US"/>
        </w:rPr>
        <w:t xml:space="preserve"> yang </w:t>
      </w:r>
      <w:proofErr w:type="spellStart"/>
      <w:r w:rsidRPr="00553F6D">
        <w:rPr>
          <w:sz w:val="20"/>
          <w:szCs w:val="20"/>
          <w:lang w:val="en-US"/>
        </w:rPr>
        <w:t>digunakan</w:t>
      </w:r>
      <w:proofErr w:type="spellEnd"/>
      <w:r w:rsidRPr="00553F6D">
        <w:rPr>
          <w:sz w:val="20"/>
          <w:szCs w:val="20"/>
          <w:lang w:val="en-US"/>
        </w:rPr>
        <w:t xml:space="preserve"> </w:t>
      </w:r>
      <w:proofErr w:type="spellStart"/>
      <w:r w:rsidRPr="00553F6D">
        <w:rPr>
          <w:sz w:val="20"/>
          <w:szCs w:val="20"/>
          <w:lang w:val="en-US"/>
        </w:rPr>
        <w:t>adalah</w:t>
      </w:r>
      <w:proofErr w:type="spellEnd"/>
      <w:r w:rsidRPr="00553F6D">
        <w:rPr>
          <w:sz w:val="20"/>
          <w:szCs w:val="20"/>
          <w:lang w:val="en-US"/>
        </w:rPr>
        <w:t xml:space="preserve"> </w:t>
      </w:r>
      <w:proofErr w:type="spellStart"/>
      <w:r w:rsidRPr="00553F6D">
        <w:rPr>
          <w:sz w:val="20"/>
          <w:szCs w:val="20"/>
          <w:lang w:val="en-US"/>
        </w:rPr>
        <w:t>sesuai</w:t>
      </w:r>
      <w:proofErr w:type="spellEnd"/>
      <w:r w:rsidRPr="00553F6D">
        <w:rPr>
          <w:sz w:val="20"/>
          <w:szCs w:val="20"/>
          <w:lang w:val="en-US"/>
        </w:rPr>
        <w:t xml:space="preserve"> </w:t>
      </w:r>
      <w:proofErr w:type="spellStart"/>
      <w:r w:rsidRPr="00553F6D">
        <w:rPr>
          <w:sz w:val="20"/>
          <w:szCs w:val="20"/>
          <w:lang w:val="en-US"/>
        </w:rPr>
        <w:t>dengan</w:t>
      </w:r>
      <w:proofErr w:type="spellEnd"/>
      <w:r w:rsidRPr="00553F6D">
        <w:rPr>
          <w:sz w:val="20"/>
          <w:szCs w:val="20"/>
          <w:lang w:val="en-US"/>
        </w:rPr>
        <w:t xml:space="preserve"> </w:t>
      </w:r>
      <w:r w:rsidRPr="00553F6D">
        <w:rPr>
          <w:sz w:val="20"/>
          <w:szCs w:val="20"/>
          <w:lang w:val="en-US"/>
        </w:rPr>
        <w:t xml:space="preserve">syariah Islam </w:t>
      </w:r>
      <w:proofErr w:type="spellStart"/>
      <w:r w:rsidRPr="00553F6D">
        <w:rPr>
          <w:sz w:val="20"/>
          <w:szCs w:val="20"/>
          <w:lang w:val="en-US"/>
        </w:rPr>
        <w:t>tidak</w:t>
      </w:r>
      <w:proofErr w:type="spellEnd"/>
      <w:r w:rsidRPr="00553F6D">
        <w:rPr>
          <w:sz w:val="20"/>
          <w:szCs w:val="20"/>
          <w:lang w:val="en-US"/>
        </w:rPr>
        <w:t xml:space="preserve"> </w:t>
      </w:r>
      <w:proofErr w:type="spellStart"/>
      <w:r w:rsidRPr="00553F6D">
        <w:rPr>
          <w:sz w:val="20"/>
          <w:szCs w:val="20"/>
          <w:lang w:val="en-US"/>
        </w:rPr>
        <w:t>boleh</w:t>
      </w:r>
      <w:proofErr w:type="spellEnd"/>
      <w:r w:rsidRPr="00553F6D">
        <w:rPr>
          <w:sz w:val="20"/>
          <w:szCs w:val="20"/>
          <w:lang w:val="en-US"/>
        </w:rPr>
        <w:t xml:space="preserve"> </w:t>
      </w:r>
      <w:proofErr w:type="spellStart"/>
      <w:r w:rsidRPr="00553F6D">
        <w:rPr>
          <w:sz w:val="20"/>
          <w:szCs w:val="20"/>
          <w:lang w:val="en-US"/>
        </w:rPr>
        <w:t>melanggar</w:t>
      </w:r>
      <w:proofErr w:type="spellEnd"/>
      <w:r w:rsidRPr="00553F6D">
        <w:rPr>
          <w:sz w:val="20"/>
          <w:szCs w:val="20"/>
          <w:lang w:val="en-US"/>
        </w:rPr>
        <w:t xml:space="preserve"> </w:t>
      </w:r>
      <w:proofErr w:type="spellStart"/>
      <w:r w:rsidRPr="00553F6D">
        <w:rPr>
          <w:sz w:val="20"/>
          <w:szCs w:val="20"/>
          <w:lang w:val="en-US"/>
        </w:rPr>
        <w:t>atau</w:t>
      </w:r>
      <w:proofErr w:type="spellEnd"/>
      <w:r w:rsidRPr="00553F6D">
        <w:rPr>
          <w:sz w:val="20"/>
          <w:szCs w:val="20"/>
          <w:lang w:val="en-US"/>
        </w:rPr>
        <w:t xml:space="preserve"> </w:t>
      </w:r>
      <w:proofErr w:type="spellStart"/>
      <w:r w:rsidRPr="00553F6D">
        <w:rPr>
          <w:sz w:val="20"/>
          <w:szCs w:val="20"/>
          <w:lang w:val="en-US"/>
        </w:rPr>
        <w:t>menyalahi</w:t>
      </w:r>
      <w:proofErr w:type="spellEnd"/>
      <w:r w:rsidRPr="00553F6D">
        <w:rPr>
          <w:sz w:val="20"/>
          <w:szCs w:val="20"/>
          <w:lang w:val="en-US"/>
        </w:rPr>
        <w:t xml:space="preserve"> </w:t>
      </w:r>
      <w:proofErr w:type="spellStart"/>
      <w:r w:rsidRPr="00553F6D">
        <w:rPr>
          <w:sz w:val="20"/>
          <w:szCs w:val="20"/>
          <w:lang w:val="en-US"/>
        </w:rPr>
        <w:t>dari</w:t>
      </w:r>
      <w:proofErr w:type="spellEnd"/>
      <w:r w:rsidRPr="00553F6D">
        <w:rPr>
          <w:sz w:val="20"/>
          <w:szCs w:val="20"/>
          <w:lang w:val="en-US"/>
        </w:rPr>
        <w:t xml:space="preserve"> pada </w:t>
      </w:r>
      <w:proofErr w:type="spellStart"/>
      <w:r w:rsidRPr="00553F6D">
        <w:rPr>
          <w:sz w:val="20"/>
          <w:szCs w:val="20"/>
          <w:lang w:val="en-US"/>
        </w:rPr>
        <w:t>prinsip</w:t>
      </w:r>
      <w:proofErr w:type="spellEnd"/>
      <w:r w:rsidRPr="00553F6D">
        <w:rPr>
          <w:sz w:val="20"/>
          <w:szCs w:val="20"/>
          <w:lang w:val="en-US"/>
        </w:rPr>
        <w:t xml:space="preserve"> </w:t>
      </w:r>
      <w:proofErr w:type="spellStart"/>
      <w:r w:rsidRPr="00553F6D">
        <w:rPr>
          <w:sz w:val="20"/>
          <w:szCs w:val="20"/>
          <w:lang w:val="en-US"/>
        </w:rPr>
        <w:t>tersebut</w:t>
      </w:r>
      <w:proofErr w:type="spellEnd"/>
      <w:r w:rsidRPr="00553F6D">
        <w:rPr>
          <w:sz w:val="20"/>
          <w:szCs w:val="20"/>
          <w:lang w:val="en-US"/>
        </w:rPr>
        <w:t xml:space="preserve">. </w:t>
      </w:r>
      <w:proofErr w:type="spellStart"/>
      <w:r w:rsidR="002D4F4F" w:rsidRPr="00553F6D">
        <w:rPr>
          <w:sz w:val="20"/>
          <w:szCs w:val="20"/>
          <w:lang w:val="en-US"/>
        </w:rPr>
        <w:t>Semuanya</w:t>
      </w:r>
      <w:proofErr w:type="spellEnd"/>
      <w:r w:rsidR="002D4F4F" w:rsidRPr="00553F6D">
        <w:rPr>
          <w:sz w:val="20"/>
          <w:szCs w:val="20"/>
          <w:lang w:val="en-US"/>
        </w:rPr>
        <w:t xml:space="preserve"> </w:t>
      </w:r>
      <w:proofErr w:type="spellStart"/>
      <w:r w:rsidR="002D4F4F" w:rsidRPr="00553F6D">
        <w:rPr>
          <w:sz w:val="20"/>
          <w:szCs w:val="20"/>
          <w:lang w:val="en-US"/>
        </w:rPr>
        <w:t>kegiatan</w:t>
      </w:r>
      <w:proofErr w:type="spellEnd"/>
      <w:r w:rsidR="002D4F4F" w:rsidRPr="00553F6D">
        <w:rPr>
          <w:sz w:val="20"/>
          <w:szCs w:val="20"/>
          <w:lang w:val="en-US"/>
        </w:rPr>
        <w:t xml:space="preserve"> </w:t>
      </w:r>
      <w:proofErr w:type="spellStart"/>
      <w:r w:rsidR="002D4F4F" w:rsidRPr="00553F6D">
        <w:rPr>
          <w:sz w:val="20"/>
          <w:szCs w:val="20"/>
          <w:lang w:val="en-US"/>
        </w:rPr>
        <w:t>harus</w:t>
      </w:r>
      <w:proofErr w:type="spellEnd"/>
      <w:r w:rsidR="002D4F4F" w:rsidRPr="00553F6D">
        <w:rPr>
          <w:sz w:val="20"/>
          <w:szCs w:val="20"/>
          <w:lang w:val="en-US"/>
        </w:rPr>
        <w:t xml:space="preserve"> </w:t>
      </w:r>
      <w:proofErr w:type="spellStart"/>
      <w:r w:rsidR="002D4F4F" w:rsidRPr="00553F6D">
        <w:rPr>
          <w:sz w:val="20"/>
          <w:szCs w:val="20"/>
          <w:lang w:val="en-US"/>
        </w:rPr>
        <w:t>disesuaikan</w:t>
      </w:r>
      <w:proofErr w:type="spellEnd"/>
      <w:r w:rsidR="002D4F4F" w:rsidRPr="00553F6D">
        <w:rPr>
          <w:sz w:val="20"/>
          <w:szCs w:val="20"/>
          <w:lang w:val="en-US"/>
        </w:rPr>
        <w:t xml:space="preserve"> </w:t>
      </w:r>
      <w:proofErr w:type="spellStart"/>
      <w:r w:rsidR="002D4F4F" w:rsidRPr="00553F6D">
        <w:rPr>
          <w:sz w:val="20"/>
          <w:szCs w:val="20"/>
          <w:lang w:val="en-US"/>
        </w:rPr>
        <w:t>dengan</w:t>
      </w:r>
      <w:proofErr w:type="spellEnd"/>
      <w:r w:rsidR="002D4F4F" w:rsidRPr="00553F6D">
        <w:rPr>
          <w:sz w:val="20"/>
          <w:szCs w:val="20"/>
          <w:lang w:val="en-US"/>
        </w:rPr>
        <w:t xml:space="preserve"> </w:t>
      </w:r>
      <w:proofErr w:type="spellStart"/>
      <w:r w:rsidR="002D4F4F" w:rsidRPr="00553F6D">
        <w:rPr>
          <w:sz w:val="20"/>
          <w:szCs w:val="20"/>
          <w:lang w:val="en-US"/>
        </w:rPr>
        <w:t>prinsip</w:t>
      </w:r>
      <w:proofErr w:type="spellEnd"/>
      <w:r w:rsidR="002D4F4F" w:rsidRPr="00553F6D">
        <w:rPr>
          <w:sz w:val="20"/>
          <w:szCs w:val="20"/>
          <w:lang w:val="en-US"/>
        </w:rPr>
        <w:t xml:space="preserve"> </w:t>
      </w:r>
      <w:proofErr w:type="spellStart"/>
      <w:r w:rsidR="002D4F4F" w:rsidRPr="00553F6D">
        <w:rPr>
          <w:sz w:val="20"/>
          <w:szCs w:val="20"/>
          <w:lang w:val="en-US"/>
        </w:rPr>
        <w:t>islam</w:t>
      </w:r>
      <w:proofErr w:type="spellEnd"/>
      <w:r w:rsidR="002D4F4F" w:rsidRPr="00553F6D">
        <w:rPr>
          <w:sz w:val="20"/>
          <w:szCs w:val="20"/>
          <w:lang w:val="en-US"/>
        </w:rPr>
        <w:t xml:space="preserve"> </w:t>
      </w:r>
      <w:proofErr w:type="spellStart"/>
      <w:r w:rsidR="002D4F4F" w:rsidRPr="00553F6D">
        <w:rPr>
          <w:sz w:val="20"/>
          <w:szCs w:val="20"/>
          <w:lang w:val="en-US"/>
        </w:rPr>
        <w:t>apabila</w:t>
      </w:r>
      <w:proofErr w:type="spellEnd"/>
      <w:r w:rsidR="002D4F4F" w:rsidRPr="00553F6D">
        <w:rPr>
          <w:sz w:val="20"/>
          <w:szCs w:val="20"/>
          <w:lang w:val="en-US"/>
        </w:rPr>
        <w:t xml:space="preserve"> </w:t>
      </w:r>
      <w:proofErr w:type="spellStart"/>
      <w:r w:rsidR="002D4F4F" w:rsidRPr="00553F6D">
        <w:rPr>
          <w:sz w:val="20"/>
          <w:szCs w:val="20"/>
          <w:lang w:val="en-US"/>
        </w:rPr>
        <w:t>ada</w:t>
      </w:r>
      <w:proofErr w:type="spellEnd"/>
      <w:r w:rsidR="002D4F4F" w:rsidRPr="00553F6D">
        <w:rPr>
          <w:sz w:val="20"/>
          <w:szCs w:val="20"/>
          <w:lang w:val="en-US"/>
        </w:rPr>
        <w:t xml:space="preserve"> yang </w:t>
      </w:r>
      <w:proofErr w:type="spellStart"/>
      <w:r w:rsidR="002D4F4F" w:rsidRPr="00553F6D">
        <w:rPr>
          <w:sz w:val="20"/>
          <w:szCs w:val="20"/>
          <w:lang w:val="en-US"/>
        </w:rPr>
        <w:t>menyalahi</w:t>
      </w:r>
      <w:proofErr w:type="spellEnd"/>
      <w:r w:rsidR="002D4F4F" w:rsidRPr="00553F6D">
        <w:rPr>
          <w:sz w:val="20"/>
          <w:szCs w:val="20"/>
          <w:lang w:val="en-US"/>
        </w:rPr>
        <w:t xml:space="preserve"> </w:t>
      </w:r>
      <w:proofErr w:type="spellStart"/>
      <w:r w:rsidR="002D4F4F" w:rsidRPr="00553F6D">
        <w:rPr>
          <w:sz w:val="20"/>
          <w:szCs w:val="20"/>
          <w:lang w:val="en-US"/>
        </w:rPr>
        <w:t>maka</w:t>
      </w:r>
      <w:proofErr w:type="spellEnd"/>
      <w:r w:rsidR="002D4F4F" w:rsidRPr="00553F6D">
        <w:rPr>
          <w:sz w:val="20"/>
          <w:szCs w:val="20"/>
          <w:lang w:val="en-US"/>
        </w:rPr>
        <w:t xml:space="preserve"> </w:t>
      </w:r>
      <w:proofErr w:type="spellStart"/>
      <w:r w:rsidR="002D4F4F" w:rsidRPr="00553F6D">
        <w:rPr>
          <w:sz w:val="20"/>
          <w:szCs w:val="20"/>
          <w:lang w:val="en-US"/>
        </w:rPr>
        <w:t>hal</w:t>
      </w:r>
      <w:proofErr w:type="spellEnd"/>
      <w:r w:rsidR="002D4F4F" w:rsidRPr="00553F6D">
        <w:rPr>
          <w:sz w:val="20"/>
          <w:szCs w:val="20"/>
          <w:lang w:val="en-US"/>
        </w:rPr>
        <w:t xml:space="preserve"> </w:t>
      </w:r>
      <w:proofErr w:type="spellStart"/>
      <w:r w:rsidR="002D4F4F" w:rsidRPr="00553F6D">
        <w:rPr>
          <w:sz w:val="20"/>
          <w:szCs w:val="20"/>
          <w:lang w:val="en-US"/>
        </w:rPr>
        <w:t>terebut</w:t>
      </w:r>
      <w:proofErr w:type="spellEnd"/>
      <w:r w:rsidR="002D4F4F" w:rsidRPr="00553F6D">
        <w:rPr>
          <w:sz w:val="20"/>
          <w:szCs w:val="20"/>
          <w:lang w:val="en-US"/>
        </w:rPr>
        <w:t xml:space="preserve"> </w:t>
      </w:r>
      <w:proofErr w:type="spellStart"/>
      <w:r w:rsidR="002D4F4F" w:rsidRPr="00553F6D">
        <w:rPr>
          <w:sz w:val="20"/>
          <w:szCs w:val="20"/>
          <w:lang w:val="en-US"/>
        </w:rPr>
        <w:t>akan</w:t>
      </w:r>
      <w:proofErr w:type="spellEnd"/>
      <w:r w:rsidR="002D4F4F" w:rsidRPr="00553F6D">
        <w:rPr>
          <w:sz w:val="20"/>
          <w:szCs w:val="20"/>
          <w:lang w:val="en-US"/>
        </w:rPr>
        <w:t xml:space="preserve"> </w:t>
      </w:r>
      <w:proofErr w:type="spellStart"/>
      <w:r w:rsidR="002D4F4F" w:rsidRPr="00553F6D">
        <w:rPr>
          <w:sz w:val="20"/>
          <w:szCs w:val="20"/>
          <w:lang w:val="en-US"/>
        </w:rPr>
        <w:t>melanggar</w:t>
      </w:r>
      <w:proofErr w:type="spellEnd"/>
      <w:r w:rsidR="002D4F4F" w:rsidRPr="00553F6D">
        <w:rPr>
          <w:sz w:val="20"/>
          <w:szCs w:val="20"/>
          <w:lang w:val="en-US"/>
        </w:rPr>
        <w:t xml:space="preserve"> </w:t>
      </w:r>
      <w:proofErr w:type="spellStart"/>
      <w:r w:rsidR="002D4F4F" w:rsidRPr="00553F6D">
        <w:rPr>
          <w:sz w:val="20"/>
          <w:szCs w:val="20"/>
          <w:lang w:val="en-US"/>
        </w:rPr>
        <w:t>dari</w:t>
      </w:r>
      <w:proofErr w:type="spellEnd"/>
      <w:r w:rsidR="002D4F4F" w:rsidRPr="00553F6D">
        <w:rPr>
          <w:sz w:val="20"/>
          <w:szCs w:val="20"/>
          <w:lang w:val="en-US"/>
        </w:rPr>
        <w:t xml:space="preserve"> </w:t>
      </w:r>
      <w:proofErr w:type="spellStart"/>
      <w:r w:rsidR="002D4F4F" w:rsidRPr="00553F6D">
        <w:rPr>
          <w:sz w:val="20"/>
          <w:szCs w:val="20"/>
          <w:lang w:val="en-US"/>
        </w:rPr>
        <w:t>ketentuan</w:t>
      </w:r>
      <w:proofErr w:type="spellEnd"/>
      <w:r w:rsidR="002D4F4F" w:rsidRPr="00553F6D">
        <w:rPr>
          <w:sz w:val="20"/>
          <w:szCs w:val="20"/>
          <w:lang w:val="en-US"/>
        </w:rPr>
        <w:t xml:space="preserve"> </w:t>
      </w:r>
      <w:proofErr w:type="spellStart"/>
      <w:r w:rsidR="002D4F4F" w:rsidRPr="00553F6D">
        <w:rPr>
          <w:sz w:val="20"/>
          <w:szCs w:val="20"/>
          <w:lang w:val="en-US"/>
        </w:rPr>
        <w:t>perbankan</w:t>
      </w:r>
      <w:proofErr w:type="spellEnd"/>
      <w:r w:rsidR="002D4F4F" w:rsidRPr="00553F6D">
        <w:rPr>
          <w:sz w:val="20"/>
          <w:szCs w:val="20"/>
          <w:lang w:val="en-US"/>
        </w:rPr>
        <w:t xml:space="preserve"> syariah </w:t>
      </w:r>
      <w:proofErr w:type="spellStart"/>
      <w:r w:rsidR="002D4F4F" w:rsidRPr="00553F6D">
        <w:rPr>
          <w:sz w:val="20"/>
          <w:szCs w:val="20"/>
          <w:lang w:val="en-US"/>
        </w:rPr>
        <w:t>atau</w:t>
      </w:r>
      <w:proofErr w:type="spellEnd"/>
      <w:r w:rsidR="002D4F4F" w:rsidRPr="00553F6D">
        <w:rPr>
          <w:sz w:val="20"/>
          <w:szCs w:val="20"/>
          <w:lang w:val="en-US"/>
        </w:rPr>
        <w:t xml:space="preserve"> </w:t>
      </w:r>
      <w:proofErr w:type="spellStart"/>
      <w:r w:rsidR="002D4F4F" w:rsidRPr="00553F6D">
        <w:rPr>
          <w:sz w:val="20"/>
          <w:szCs w:val="20"/>
          <w:lang w:val="en-US"/>
        </w:rPr>
        <w:t>melenceng</w:t>
      </w:r>
      <w:proofErr w:type="spellEnd"/>
      <w:r w:rsidR="002D4F4F" w:rsidRPr="00553F6D">
        <w:rPr>
          <w:sz w:val="20"/>
          <w:szCs w:val="20"/>
          <w:lang w:val="en-US"/>
        </w:rPr>
        <w:t xml:space="preserve"> </w:t>
      </w:r>
      <w:proofErr w:type="spellStart"/>
      <w:r w:rsidR="002D4F4F" w:rsidRPr="00553F6D">
        <w:rPr>
          <w:sz w:val="20"/>
          <w:szCs w:val="20"/>
          <w:lang w:val="en-US"/>
        </w:rPr>
        <w:t>dari</w:t>
      </w:r>
      <w:proofErr w:type="spellEnd"/>
      <w:r w:rsidR="002D4F4F" w:rsidRPr="00553F6D">
        <w:rPr>
          <w:sz w:val="20"/>
          <w:szCs w:val="20"/>
          <w:lang w:val="en-US"/>
        </w:rPr>
        <w:t xml:space="preserve"> </w:t>
      </w:r>
      <w:proofErr w:type="spellStart"/>
      <w:r w:rsidR="002D4F4F" w:rsidRPr="00553F6D">
        <w:rPr>
          <w:sz w:val="20"/>
          <w:szCs w:val="20"/>
          <w:lang w:val="en-US"/>
        </w:rPr>
        <w:t>peraturan</w:t>
      </w:r>
      <w:proofErr w:type="spellEnd"/>
      <w:r w:rsidR="002D4F4F" w:rsidRPr="00553F6D">
        <w:rPr>
          <w:sz w:val="20"/>
          <w:szCs w:val="20"/>
          <w:lang w:val="en-US"/>
        </w:rPr>
        <w:t xml:space="preserve"> </w:t>
      </w:r>
      <w:proofErr w:type="spellStart"/>
      <w:r w:rsidR="002D4F4F" w:rsidRPr="00553F6D">
        <w:rPr>
          <w:sz w:val="20"/>
          <w:szCs w:val="20"/>
          <w:lang w:val="en-US"/>
        </w:rPr>
        <w:t>Perbankan</w:t>
      </w:r>
      <w:proofErr w:type="spellEnd"/>
      <w:r w:rsidR="002D4F4F" w:rsidRPr="00553F6D">
        <w:rPr>
          <w:sz w:val="20"/>
          <w:szCs w:val="20"/>
          <w:lang w:val="en-US"/>
        </w:rPr>
        <w:t xml:space="preserve"> Syariah.</w:t>
      </w:r>
    </w:p>
    <w:p w14:paraId="36563BD1" w14:textId="77777777" w:rsidR="006E347B" w:rsidRPr="00553F6D" w:rsidRDefault="006E347B" w:rsidP="00553F6D">
      <w:pPr>
        <w:spacing w:after="20"/>
        <w:jc w:val="both"/>
        <w:rPr>
          <w:sz w:val="20"/>
          <w:szCs w:val="20"/>
          <w:lang w:val="en-US"/>
        </w:rPr>
      </w:pPr>
    </w:p>
    <w:p w14:paraId="254194C6" w14:textId="2F00E3D6" w:rsidR="006E347B" w:rsidRPr="00553F6D" w:rsidRDefault="006E347B" w:rsidP="000240C1">
      <w:pPr>
        <w:spacing w:after="20"/>
        <w:jc w:val="both"/>
        <w:rPr>
          <w:b/>
          <w:bCs/>
          <w:sz w:val="20"/>
          <w:szCs w:val="20"/>
          <w:lang w:val="en-US"/>
        </w:rPr>
      </w:pPr>
      <w:proofErr w:type="spellStart"/>
      <w:r w:rsidRPr="00553F6D">
        <w:rPr>
          <w:b/>
          <w:bCs/>
          <w:sz w:val="20"/>
          <w:szCs w:val="20"/>
          <w:lang w:val="en-US"/>
        </w:rPr>
        <w:t>Profitabilitas</w:t>
      </w:r>
      <w:proofErr w:type="spellEnd"/>
    </w:p>
    <w:p w14:paraId="5FF52D38" w14:textId="503161AE" w:rsidR="006E347B" w:rsidRPr="00553F6D" w:rsidRDefault="000525E9" w:rsidP="000240C1">
      <w:pPr>
        <w:spacing w:after="20"/>
        <w:jc w:val="both"/>
        <w:rPr>
          <w:sz w:val="20"/>
          <w:szCs w:val="20"/>
          <w:lang w:val="en-US"/>
        </w:rPr>
      </w:pPr>
      <w:proofErr w:type="spellStart"/>
      <w:r w:rsidRPr="00553F6D">
        <w:rPr>
          <w:sz w:val="20"/>
          <w:szCs w:val="20"/>
          <w:lang w:val="en-US"/>
        </w:rPr>
        <w:t>Profitabilitas</w:t>
      </w:r>
      <w:proofErr w:type="spellEnd"/>
      <w:r w:rsidRPr="00553F6D">
        <w:rPr>
          <w:sz w:val="20"/>
          <w:szCs w:val="20"/>
          <w:lang w:val="en-US"/>
        </w:rPr>
        <w:t xml:space="preserve"> </w:t>
      </w:r>
      <w:proofErr w:type="spellStart"/>
      <w:r w:rsidRPr="00553F6D">
        <w:rPr>
          <w:sz w:val="20"/>
          <w:szCs w:val="20"/>
          <w:lang w:val="en-US"/>
        </w:rPr>
        <w:t>adalah</w:t>
      </w:r>
      <w:proofErr w:type="spellEnd"/>
      <w:r w:rsidRPr="00553F6D">
        <w:rPr>
          <w:sz w:val="20"/>
          <w:szCs w:val="20"/>
          <w:lang w:val="en-US"/>
        </w:rPr>
        <w:t xml:space="preserve"> </w:t>
      </w:r>
      <w:proofErr w:type="spellStart"/>
      <w:r w:rsidRPr="00553F6D">
        <w:rPr>
          <w:sz w:val="20"/>
          <w:szCs w:val="20"/>
          <w:lang w:val="en-US"/>
        </w:rPr>
        <w:t>kemampuan</w:t>
      </w:r>
      <w:proofErr w:type="spellEnd"/>
      <w:r w:rsidRPr="00553F6D">
        <w:rPr>
          <w:sz w:val="20"/>
          <w:szCs w:val="20"/>
          <w:lang w:val="en-US"/>
        </w:rPr>
        <w:t xml:space="preserve"> </w:t>
      </w:r>
      <w:proofErr w:type="spellStart"/>
      <w:r w:rsidRPr="00553F6D">
        <w:rPr>
          <w:sz w:val="20"/>
          <w:szCs w:val="20"/>
          <w:lang w:val="en-US"/>
        </w:rPr>
        <w:t>perusahaan</w:t>
      </w:r>
      <w:proofErr w:type="spellEnd"/>
      <w:r w:rsidRPr="00553F6D">
        <w:rPr>
          <w:sz w:val="20"/>
          <w:szCs w:val="20"/>
          <w:lang w:val="en-US"/>
        </w:rPr>
        <w:t xml:space="preserve"> </w:t>
      </w:r>
      <w:proofErr w:type="spellStart"/>
      <w:r w:rsidRPr="00553F6D">
        <w:rPr>
          <w:sz w:val="20"/>
          <w:szCs w:val="20"/>
          <w:lang w:val="en-US"/>
        </w:rPr>
        <w:t>untuk</w:t>
      </w:r>
      <w:proofErr w:type="spellEnd"/>
      <w:r w:rsidRPr="00553F6D">
        <w:rPr>
          <w:sz w:val="20"/>
          <w:szCs w:val="20"/>
          <w:lang w:val="en-US"/>
        </w:rPr>
        <w:t xml:space="preserve"> </w:t>
      </w:r>
      <w:proofErr w:type="spellStart"/>
      <w:proofErr w:type="gramStart"/>
      <w:r w:rsidRPr="00553F6D">
        <w:rPr>
          <w:sz w:val="20"/>
          <w:szCs w:val="20"/>
          <w:lang w:val="en-US"/>
        </w:rPr>
        <w:t>memperoleh</w:t>
      </w:r>
      <w:proofErr w:type="spellEnd"/>
      <w:r w:rsidRPr="00553F6D">
        <w:rPr>
          <w:sz w:val="20"/>
          <w:szCs w:val="20"/>
          <w:lang w:val="en-US"/>
        </w:rPr>
        <w:t xml:space="preserve">  </w:t>
      </w:r>
      <w:proofErr w:type="spellStart"/>
      <w:r w:rsidRPr="00553F6D">
        <w:rPr>
          <w:sz w:val="20"/>
          <w:szCs w:val="20"/>
          <w:lang w:val="en-US"/>
        </w:rPr>
        <w:t>laba</w:t>
      </w:r>
      <w:proofErr w:type="spellEnd"/>
      <w:proofErr w:type="gramEnd"/>
      <w:r w:rsidRPr="00553F6D">
        <w:rPr>
          <w:sz w:val="20"/>
          <w:szCs w:val="20"/>
          <w:lang w:val="en-US"/>
        </w:rPr>
        <w:t xml:space="preserve"> </w:t>
      </w:r>
      <w:proofErr w:type="spellStart"/>
      <w:r w:rsidRPr="00553F6D">
        <w:rPr>
          <w:sz w:val="20"/>
          <w:szCs w:val="20"/>
          <w:lang w:val="en-US"/>
        </w:rPr>
        <w:t>dengan</w:t>
      </w:r>
      <w:proofErr w:type="spellEnd"/>
      <w:r w:rsidRPr="00553F6D">
        <w:rPr>
          <w:sz w:val="20"/>
          <w:szCs w:val="20"/>
          <w:lang w:val="en-US"/>
        </w:rPr>
        <w:t xml:space="preserve"> </w:t>
      </w:r>
      <w:proofErr w:type="spellStart"/>
      <w:r w:rsidRPr="00553F6D">
        <w:rPr>
          <w:sz w:val="20"/>
          <w:szCs w:val="20"/>
          <w:lang w:val="en-US"/>
        </w:rPr>
        <w:t>menggunakan</w:t>
      </w:r>
      <w:proofErr w:type="spellEnd"/>
      <w:r w:rsidRPr="00553F6D">
        <w:rPr>
          <w:sz w:val="20"/>
          <w:szCs w:val="20"/>
          <w:lang w:val="en-US"/>
        </w:rPr>
        <w:t xml:space="preserve">  </w:t>
      </w:r>
      <w:proofErr w:type="spellStart"/>
      <w:r w:rsidRPr="00553F6D">
        <w:rPr>
          <w:sz w:val="20"/>
          <w:szCs w:val="20"/>
          <w:lang w:val="en-US"/>
        </w:rPr>
        <w:t>sejumlah</w:t>
      </w:r>
      <w:proofErr w:type="spellEnd"/>
      <w:r w:rsidRPr="00553F6D">
        <w:rPr>
          <w:sz w:val="20"/>
          <w:szCs w:val="20"/>
          <w:lang w:val="en-US"/>
        </w:rPr>
        <w:t xml:space="preserve">  modal  </w:t>
      </w:r>
      <w:proofErr w:type="spellStart"/>
      <w:r w:rsidRPr="00553F6D">
        <w:rPr>
          <w:sz w:val="20"/>
          <w:szCs w:val="20"/>
          <w:lang w:val="en-US"/>
        </w:rPr>
        <w:t>tertentu</w:t>
      </w:r>
      <w:proofErr w:type="spellEnd"/>
      <w:r w:rsidRPr="00553F6D">
        <w:rPr>
          <w:sz w:val="20"/>
          <w:szCs w:val="20"/>
          <w:lang w:val="en-US"/>
        </w:rPr>
        <w:t xml:space="preserve">  (</w:t>
      </w:r>
      <w:proofErr w:type="spellStart"/>
      <w:r w:rsidRPr="00553F6D">
        <w:rPr>
          <w:sz w:val="20"/>
          <w:szCs w:val="20"/>
          <w:lang w:val="en-US"/>
        </w:rPr>
        <w:t>Ferdiansyah</w:t>
      </w:r>
      <w:proofErr w:type="spellEnd"/>
      <w:r w:rsidRPr="00553F6D">
        <w:rPr>
          <w:sz w:val="20"/>
          <w:szCs w:val="20"/>
          <w:lang w:val="en-US"/>
        </w:rPr>
        <w:t>: 2007).</w:t>
      </w:r>
    </w:p>
    <w:p w14:paraId="5BD4AD83" w14:textId="117D415B" w:rsidR="000525E9" w:rsidRPr="00553F6D" w:rsidRDefault="000525E9" w:rsidP="002D4F4F">
      <w:pPr>
        <w:spacing w:after="20"/>
        <w:jc w:val="both"/>
        <w:rPr>
          <w:sz w:val="20"/>
          <w:szCs w:val="20"/>
          <w:lang w:val="en-US"/>
        </w:rPr>
      </w:pPr>
      <w:proofErr w:type="spellStart"/>
      <w:r w:rsidRPr="00553F6D">
        <w:rPr>
          <w:sz w:val="20"/>
          <w:szCs w:val="20"/>
          <w:lang w:val="en-US"/>
        </w:rPr>
        <w:t>Pihak</w:t>
      </w:r>
      <w:proofErr w:type="spellEnd"/>
      <w:r w:rsidRPr="00553F6D">
        <w:rPr>
          <w:sz w:val="20"/>
          <w:szCs w:val="20"/>
          <w:lang w:val="en-US"/>
        </w:rPr>
        <w:t>–</w:t>
      </w:r>
      <w:proofErr w:type="spellStart"/>
      <w:proofErr w:type="gramStart"/>
      <w:r w:rsidRPr="00553F6D">
        <w:rPr>
          <w:sz w:val="20"/>
          <w:szCs w:val="20"/>
          <w:lang w:val="en-US"/>
        </w:rPr>
        <w:t>pihak</w:t>
      </w:r>
      <w:proofErr w:type="spellEnd"/>
      <w:r w:rsidRPr="00553F6D">
        <w:rPr>
          <w:sz w:val="20"/>
          <w:szCs w:val="20"/>
          <w:lang w:val="en-US"/>
        </w:rPr>
        <w:t xml:space="preserve">  yang</w:t>
      </w:r>
      <w:proofErr w:type="gramEnd"/>
      <w:r w:rsidRPr="00553F6D">
        <w:rPr>
          <w:sz w:val="20"/>
          <w:szCs w:val="20"/>
          <w:lang w:val="en-US"/>
        </w:rPr>
        <w:t xml:space="preserve">  </w:t>
      </w:r>
      <w:r w:rsidR="002D4F4F" w:rsidRPr="00553F6D">
        <w:rPr>
          <w:sz w:val="20"/>
          <w:szCs w:val="20"/>
          <w:lang w:val="en-US"/>
        </w:rPr>
        <w:t xml:space="preserve">agar </w:t>
      </w:r>
      <w:proofErr w:type="spellStart"/>
      <w:r w:rsidR="002D4F4F" w:rsidRPr="00553F6D">
        <w:rPr>
          <w:sz w:val="20"/>
          <w:szCs w:val="20"/>
          <w:lang w:val="en-US"/>
        </w:rPr>
        <w:t>dapat</w:t>
      </w:r>
      <w:proofErr w:type="spellEnd"/>
      <w:r w:rsidR="002D4F4F" w:rsidRPr="00553F6D">
        <w:rPr>
          <w:sz w:val="20"/>
          <w:szCs w:val="20"/>
          <w:lang w:val="en-US"/>
        </w:rPr>
        <w:t xml:space="preserve"> </w:t>
      </w:r>
      <w:proofErr w:type="spellStart"/>
      <w:r w:rsidR="002D4F4F" w:rsidRPr="00553F6D">
        <w:rPr>
          <w:sz w:val="20"/>
          <w:szCs w:val="20"/>
          <w:lang w:val="en-US"/>
        </w:rPr>
        <w:t>memperoleh</w:t>
      </w:r>
      <w:proofErr w:type="spellEnd"/>
      <w:r w:rsidR="002D4F4F" w:rsidRPr="00553F6D">
        <w:rPr>
          <w:sz w:val="20"/>
          <w:szCs w:val="20"/>
          <w:lang w:val="en-US"/>
        </w:rPr>
        <w:t xml:space="preserve"> </w:t>
      </w:r>
      <w:proofErr w:type="spellStart"/>
      <w:r w:rsidR="002D4F4F" w:rsidRPr="00553F6D">
        <w:rPr>
          <w:sz w:val="20"/>
          <w:szCs w:val="20"/>
          <w:lang w:val="en-US"/>
        </w:rPr>
        <w:t>pengetahuan</w:t>
      </w:r>
      <w:proofErr w:type="spellEnd"/>
      <w:r w:rsidR="002D4F4F" w:rsidRPr="00553F6D">
        <w:rPr>
          <w:sz w:val="20"/>
          <w:szCs w:val="20"/>
          <w:lang w:val="en-US"/>
        </w:rPr>
        <w:t xml:space="preserve"> </w:t>
      </w:r>
      <w:proofErr w:type="spellStart"/>
      <w:r w:rsidR="002D4F4F" w:rsidRPr="00553F6D">
        <w:rPr>
          <w:sz w:val="20"/>
          <w:szCs w:val="20"/>
          <w:lang w:val="en-US"/>
        </w:rPr>
        <w:t>tentang</w:t>
      </w:r>
      <w:proofErr w:type="spellEnd"/>
      <w:r w:rsidR="002D4F4F" w:rsidRPr="00553F6D">
        <w:rPr>
          <w:sz w:val="20"/>
          <w:szCs w:val="20"/>
          <w:lang w:val="en-US"/>
        </w:rPr>
        <w:t xml:space="preserve"> </w:t>
      </w:r>
      <w:proofErr w:type="spellStart"/>
      <w:r w:rsidRPr="00553F6D">
        <w:rPr>
          <w:sz w:val="20"/>
          <w:szCs w:val="20"/>
          <w:lang w:val="en-US"/>
        </w:rPr>
        <w:t>profitabilitas</w:t>
      </w:r>
      <w:proofErr w:type="spellEnd"/>
      <w:r w:rsidRPr="00553F6D">
        <w:rPr>
          <w:sz w:val="20"/>
          <w:szCs w:val="20"/>
          <w:lang w:val="en-US"/>
        </w:rPr>
        <w:t xml:space="preserve"> </w:t>
      </w:r>
      <w:proofErr w:type="spellStart"/>
      <w:r w:rsidRPr="00553F6D">
        <w:rPr>
          <w:sz w:val="20"/>
          <w:szCs w:val="20"/>
          <w:lang w:val="en-US"/>
        </w:rPr>
        <w:t>adalah</w:t>
      </w:r>
      <w:proofErr w:type="spellEnd"/>
      <w:r w:rsidRPr="00553F6D">
        <w:rPr>
          <w:sz w:val="20"/>
          <w:szCs w:val="20"/>
          <w:lang w:val="en-US"/>
        </w:rPr>
        <w:t xml:space="preserve">  </w:t>
      </w:r>
      <w:proofErr w:type="spellStart"/>
      <w:r w:rsidRPr="00553F6D">
        <w:rPr>
          <w:sz w:val="20"/>
          <w:szCs w:val="20"/>
          <w:lang w:val="en-US"/>
        </w:rPr>
        <w:t>masyarakat</w:t>
      </w:r>
      <w:proofErr w:type="spellEnd"/>
      <w:r w:rsidRPr="00553F6D">
        <w:rPr>
          <w:sz w:val="20"/>
          <w:szCs w:val="20"/>
          <w:lang w:val="en-US"/>
        </w:rPr>
        <w:t xml:space="preserve">,  </w:t>
      </w:r>
      <w:proofErr w:type="spellStart"/>
      <w:r w:rsidRPr="00553F6D">
        <w:rPr>
          <w:sz w:val="20"/>
          <w:szCs w:val="20"/>
          <w:lang w:val="en-US"/>
        </w:rPr>
        <w:t>pemegang</w:t>
      </w:r>
      <w:proofErr w:type="spellEnd"/>
      <w:r w:rsidRPr="00553F6D">
        <w:rPr>
          <w:sz w:val="20"/>
          <w:szCs w:val="20"/>
          <w:lang w:val="en-US"/>
        </w:rPr>
        <w:t xml:space="preserve">  </w:t>
      </w:r>
      <w:proofErr w:type="spellStart"/>
      <w:r w:rsidRPr="00553F6D">
        <w:rPr>
          <w:sz w:val="20"/>
          <w:szCs w:val="20"/>
          <w:lang w:val="en-US"/>
        </w:rPr>
        <w:t>saham</w:t>
      </w:r>
      <w:proofErr w:type="spellEnd"/>
      <w:r w:rsidRPr="00553F6D">
        <w:rPr>
          <w:sz w:val="20"/>
          <w:szCs w:val="20"/>
          <w:lang w:val="en-US"/>
        </w:rPr>
        <w:t xml:space="preserve">,  </w:t>
      </w:r>
      <w:proofErr w:type="spellStart"/>
      <w:r w:rsidRPr="00553F6D">
        <w:rPr>
          <w:sz w:val="20"/>
          <w:szCs w:val="20"/>
          <w:lang w:val="en-US"/>
        </w:rPr>
        <w:t>pemerintah</w:t>
      </w:r>
      <w:proofErr w:type="spellEnd"/>
      <w:r w:rsidRPr="00553F6D">
        <w:rPr>
          <w:sz w:val="20"/>
          <w:szCs w:val="20"/>
          <w:lang w:val="en-US"/>
        </w:rPr>
        <w:t xml:space="preserve">,  dan  </w:t>
      </w:r>
      <w:proofErr w:type="spellStart"/>
      <w:r w:rsidRPr="00553F6D">
        <w:rPr>
          <w:sz w:val="20"/>
          <w:szCs w:val="20"/>
          <w:lang w:val="en-US"/>
        </w:rPr>
        <w:t>manajemen</w:t>
      </w:r>
      <w:proofErr w:type="spellEnd"/>
      <w:r w:rsidRPr="00553F6D">
        <w:rPr>
          <w:sz w:val="20"/>
          <w:szCs w:val="20"/>
          <w:lang w:val="en-US"/>
        </w:rPr>
        <w:t xml:space="preserve">  bank (</w:t>
      </w:r>
      <w:proofErr w:type="spellStart"/>
      <w:r w:rsidRPr="00553F6D">
        <w:rPr>
          <w:sz w:val="20"/>
          <w:szCs w:val="20"/>
          <w:lang w:val="en-US"/>
        </w:rPr>
        <w:t>Sebatiningrum</w:t>
      </w:r>
      <w:proofErr w:type="spellEnd"/>
      <w:r w:rsidRPr="00553F6D">
        <w:rPr>
          <w:sz w:val="20"/>
          <w:szCs w:val="20"/>
          <w:lang w:val="en-US"/>
        </w:rPr>
        <w:t xml:space="preserve">:  2006).  </w:t>
      </w:r>
    </w:p>
    <w:p w14:paraId="09115136" w14:textId="77777777" w:rsidR="000525E9" w:rsidRPr="00553F6D" w:rsidRDefault="000525E9" w:rsidP="00553F6D">
      <w:pPr>
        <w:spacing w:after="20"/>
        <w:jc w:val="both"/>
        <w:rPr>
          <w:sz w:val="20"/>
          <w:szCs w:val="20"/>
          <w:lang w:val="en-US"/>
        </w:rPr>
      </w:pPr>
    </w:p>
    <w:p w14:paraId="78653731" w14:textId="0D40FE2D" w:rsidR="00F204D6" w:rsidRPr="00553F6D" w:rsidRDefault="000525E9" w:rsidP="000240C1">
      <w:pPr>
        <w:spacing w:after="20"/>
        <w:jc w:val="both"/>
        <w:rPr>
          <w:b/>
          <w:bCs/>
          <w:sz w:val="20"/>
          <w:szCs w:val="20"/>
          <w:lang w:val="en-US"/>
        </w:rPr>
      </w:pPr>
      <w:proofErr w:type="spellStart"/>
      <w:r w:rsidRPr="00553F6D">
        <w:rPr>
          <w:b/>
          <w:bCs/>
          <w:sz w:val="20"/>
          <w:szCs w:val="20"/>
          <w:lang w:val="en-US"/>
        </w:rPr>
        <w:t>Kerangka</w:t>
      </w:r>
      <w:proofErr w:type="spellEnd"/>
      <w:r w:rsidRPr="00553F6D">
        <w:rPr>
          <w:b/>
          <w:bCs/>
          <w:sz w:val="20"/>
          <w:szCs w:val="20"/>
          <w:lang w:val="en-US"/>
        </w:rPr>
        <w:t xml:space="preserve"> </w:t>
      </w:r>
      <w:proofErr w:type="spellStart"/>
      <w:r w:rsidRPr="00553F6D">
        <w:rPr>
          <w:b/>
          <w:bCs/>
          <w:sz w:val="20"/>
          <w:szCs w:val="20"/>
          <w:lang w:val="en-US"/>
        </w:rPr>
        <w:t>Konseptual</w:t>
      </w:r>
      <w:proofErr w:type="spellEnd"/>
    </w:p>
    <w:p w14:paraId="5E0343F1" w14:textId="77777777" w:rsidR="00E3025B" w:rsidRPr="00553F6D" w:rsidRDefault="000525E9" w:rsidP="00C24513">
      <w:pPr>
        <w:spacing w:after="20"/>
        <w:jc w:val="center"/>
        <w:rPr>
          <w:rFonts w:eastAsia="Times New Roman"/>
          <w:sz w:val="20"/>
          <w:szCs w:val="20"/>
          <w:lang w:val="en-US"/>
        </w:rPr>
      </w:pPr>
      <w:r w:rsidRPr="00553F6D">
        <w:rPr>
          <w:rFonts w:eastAsia="Times New Roman"/>
          <w:noProof/>
          <w:sz w:val="20"/>
          <w:szCs w:val="20"/>
          <w:lang w:val="en-US" w:eastAsia="en-US"/>
        </w:rPr>
        <w:drawing>
          <wp:inline distT="0" distB="0" distL="0" distR="0" wp14:anchorId="58DEF8E7" wp14:editId="7CFF93BA">
            <wp:extent cx="2937510" cy="1740357"/>
            <wp:effectExtent l="19050" t="0" r="0" b="0"/>
            <wp:docPr id="1" name="Picture 0" descr="konsep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septual.png"/>
                    <pic:cNvPicPr/>
                  </pic:nvPicPr>
                  <pic:blipFill>
                    <a:blip r:embed="rId17"/>
                    <a:stretch>
                      <a:fillRect/>
                    </a:stretch>
                  </pic:blipFill>
                  <pic:spPr>
                    <a:xfrm>
                      <a:off x="0" y="0"/>
                      <a:ext cx="2937510" cy="1740357"/>
                    </a:xfrm>
                    <a:prstGeom prst="rect">
                      <a:avLst/>
                    </a:prstGeom>
                  </pic:spPr>
                </pic:pic>
              </a:graphicData>
            </a:graphic>
          </wp:inline>
        </w:drawing>
      </w:r>
    </w:p>
    <w:p w14:paraId="3E52592E" w14:textId="77777777" w:rsidR="000525E9" w:rsidRPr="00553F6D" w:rsidRDefault="000525E9" w:rsidP="000525E9">
      <w:pPr>
        <w:jc w:val="center"/>
        <w:rPr>
          <w:b/>
          <w:sz w:val="20"/>
          <w:szCs w:val="20"/>
          <w:lang w:val="en-US"/>
        </w:rPr>
      </w:pPr>
    </w:p>
    <w:p w14:paraId="78341160" w14:textId="1163CE15" w:rsidR="003E46F0" w:rsidRPr="00553F6D" w:rsidRDefault="00130AF9" w:rsidP="00997299">
      <w:pPr>
        <w:jc w:val="both"/>
        <w:rPr>
          <w:b/>
          <w:sz w:val="20"/>
          <w:szCs w:val="20"/>
          <w:lang w:val="en-US"/>
        </w:rPr>
      </w:pPr>
      <w:r w:rsidRPr="00553F6D">
        <w:rPr>
          <w:b/>
          <w:sz w:val="20"/>
          <w:szCs w:val="20"/>
        </w:rPr>
        <w:t>Hipotesis</w:t>
      </w:r>
    </w:p>
    <w:p w14:paraId="008B7DA6" w14:textId="77777777" w:rsidR="00D860FE" w:rsidRPr="00553F6D" w:rsidRDefault="00D860FE" w:rsidP="002D4F4F">
      <w:pPr>
        <w:spacing w:after="40"/>
        <w:jc w:val="both"/>
        <w:rPr>
          <w:sz w:val="20"/>
          <w:szCs w:val="20"/>
          <w:lang w:val="en-US"/>
        </w:rPr>
      </w:pPr>
      <w:r w:rsidRPr="00553F6D">
        <w:rPr>
          <w:sz w:val="20"/>
          <w:szCs w:val="20"/>
          <w:lang w:val="en-US"/>
        </w:rPr>
        <w:tab/>
      </w:r>
      <w:r w:rsidR="007101AC" w:rsidRPr="00553F6D">
        <w:rPr>
          <w:sz w:val="20"/>
          <w:szCs w:val="20"/>
        </w:rPr>
        <w:t>Adapun perumusan hipotesis</w:t>
      </w:r>
      <w:r w:rsidR="002D4F4F" w:rsidRPr="00553F6D">
        <w:rPr>
          <w:sz w:val="20"/>
          <w:szCs w:val="20"/>
          <w:lang w:val="en-US"/>
        </w:rPr>
        <w:t xml:space="preserve"> yang </w:t>
      </w:r>
      <w:proofErr w:type="spellStart"/>
      <w:r w:rsidR="002D4F4F" w:rsidRPr="00553F6D">
        <w:rPr>
          <w:sz w:val="20"/>
          <w:szCs w:val="20"/>
          <w:lang w:val="en-US"/>
        </w:rPr>
        <w:t>akan</w:t>
      </w:r>
      <w:proofErr w:type="spellEnd"/>
      <w:r w:rsidR="002D4F4F" w:rsidRPr="00553F6D">
        <w:rPr>
          <w:sz w:val="20"/>
          <w:szCs w:val="20"/>
          <w:lang w:val="en-US"/>
        </w:rPr>
        <w:t xml:space="preserve"> </w:t>
      </w:r>
      <w:proofErr w:type="spellStart"/>
      <w:r w:rsidR="002D4F4F" w:rsidRPr="00553F6D">
        <w:rPr>
          <w:sz w:val="20"/>
          <w:szCs w:val="20"/>
          <w:lang w:val="en-US"/>
        </w:rPr>
        <w:t>peneliti</w:t>
      </w:r>
      <w:proofErr w:type="spellEnd"/>
      <w:r w:rsidR="002D4F4F" w:rsidRPr="00553F6D">
        <w:rPr>
          <w:sz w:val="20"/>
          <w:szCs w:val="20"/>
          <w:lang w:val="en-US"/>
        </w:rPr>
        <w:t xml:space="preserve"> </w:t>
      </w:r>
      <w:proofErr w:type="spellStart"/>
      <w:r w:rsidR="002D4F4F" w:rsidRPr="00553F6D">
        <w:rPr>
          <w:sz w:val="20"/>
          <w:szCs w:val="20"/>
          <w:lang w:val="en-US"/>
        </w:rPr>
        <w:t>teliti</w:t>
      </w:r>
      <w:proofErr w:type="spellEnd"/>
      <w:r w:rsidR="002D4F4F" w:rsidRPr="00553F6D">
        <w:rPr>
          <w:sz w:val="20"/>
          <w:szCs w:val="20"/>
          <w:lang w:val="en-US"/>
        </w:rPr>
        <w:t xml:space="preserve"> </w:t>
      </w:r>
      <w:proofErr w:type="spellStart"/>
      <w:r w:rsidR="002D4F4F" w:rsidRPr="00553F6D">
        <w:rPr>
          <w:sz w:val="20"/>
          <w:szCs w:val="20"/>
          <w:lang w:val="en-US"/>
        </w:rPr>
        <w:t>yakni</w:t>
      </w:r>
      <w:proofErr w:type="spellEnd"/>
      <w:r w:rsidR="007101AC" w:rsidRPr="00553F6D">
        <w:rPr>
          <w:sz w:val="20"/>
          <w:szCs w:val="20"/>
        </w:rPr>
        <w:t>:</w:t>
      </w:r>
    </w:p>
    <w:p w14:paraId="026000D5" w14:textId="77777777" w:rsidR="00D860FE" w:rsidRPr="00553F6D" w:rsidRDefault="00D860FE" w:rsidP="00D860FE">
      <w:pPr>
        <w:pStyle w:val="ListParagraph"/>
        <w:tabs>
          <w:tab w:val="left" w:pos="709"/>
        </w:tabs>
        <w:spacing w:line="240" w:lineRule="auto"/>
        <w:ind w:left="709" w:hanging="709"/>
        <w:jc w:val="both"/>
        <w:rPr>
          <w:rFonts w:ascii="Times New Roman" w:eastAsiaTheme="minorEastAsia" w:hAnsi="Times New Roman"/>
          <w:lang w:val="en-US"/>
        </w:rPr>
      </w:pPr>
      <w:r w:rsidRPr="00553F6D">
        <w:rPr>
          <w:rFonts w:ascii="Times New Roman" w:eastAsiaTheme="minorEastAsia" w:hAnsi="Times New Roman"/>
        </w:rPr>
        <w:t>H₁</w:t>
      </w:r>
      <w:r w:rsidRPr="00553F6D">
        <w:rPr>
          <w:rFonts w:ascii="Times New Roman" w:eastAsiaTheme="minorEastAsia" w:hAnsi="Times New Roman"/>
          <w:lang w:val="en-US"/>
        </w:rPr>
        <w:t xml:space="preserve">        </w:t>
      </w:r>
      <w:r w:rsidRPr="00553F6D">
        <w:rPr>
          <w:rFonts w:ascii="Times New Roman" w:eastAsiaTheme="minorEastAsia" w:hAnsi="Times New Roman"/>
        </w:rPr>
        <w:t>:</w:t>
      </w:r>
      <w:r w:rsidRPr="00553F6D">
        <w:rPr>
          <w:rFonts w:ascii="Times New Roman" w:eastAsiaTheme="minorEastAsia" w:hAnsi="Times New Roman"/>
          <w:lang w:val="en-US"/>
        </w:rPr>
        <w:tab/>
      </w:r>
      <w:r w:rsidRPr="00553F6D">
        <w:rPr>
          <w:rFonts w:ascii="Times New Roman" w:eastAsiaTheme="minorEastAsia" w:hAnsi="Times New Roman"/>
        </w:rPr>
        <w:t xml:space="preserve">Diduga Konsep Pendapatan Bank Syariah Berpengaruh Terhadap   </w:t>
      </w:r>
      <w:r w:rsidRPr="00553F6D">
        <w:rPr>
          <w:rFonts w:ascii="Times New Roman" w:eastAsiaTheme="minorEastAsia" w:hAnsi="Times New Roman"/>
        </w:rPr>
        <w:tab/>
        <w:t>Profitabiltas Bank</w:t>
      </w:r>
      <w:r w:rsidRPr="00553F6D">
        <w:rPr>
          <w:rFonts w:ascii="Times New Roman" w:eastAsiaTheme="minorEastAsia" w:hAnsi="Times New Roman"/>
          <w:lang w:val="en-US"/>
        </w:rPr>
        <w:t>.</w:t>
      </w:r>
    </w:p>
    <w:p w14:paraId="380C8F59" w14:textId="77777777" w:rsidR="00D860FE" w:rsidRPr="00553F6D" w:rsidRDefault="00D860FE" w:rsidP="00D860FE">
      <w:pPr>
        <w:pStyle w:val="ListParagraph"/>
        <w:tabs>
          <w:tab w:val="left" w:pos="709"/>
        </w:tabs>
        <w:spacing w:line="240" w:lineRule="auto"/>
        <w:ind w:left="709" w:hanging="709"/>
        <w:jc w:val="both"/>
        <w:rPr>
          <w:rFonts w:ascii="Times New Roman" w:eastAsiaTheme="minorEastAsia" w:hAnsi="Times New Roman"/>
          <w:lang w:val="en-US"/>
        </w:rPr>
      </w:pPr>
      <w:r w:rsidRPr="00553F6D">
        <w:rPr>
          <w:rFonts w:ascii="Times New Roman" w:eastAsiaTheme="minorEastAsia" w:hAnsi="Times New Roman"/>
        </w:rPr>
        <w:t>H₂</w:t>
      </w:r>
      <w:r w:rsidRPr="00553F6D">
        <w:rPr>
          <w:rFonts w:ascii="Times New Roman" w:eastAsiaTheme="minorEastAsia" w:hAnsi="Times New Roman"/>
          <w:lang w:val="en-US"/>
        </w:rPr>
        <w:t xml:space="preserve">        </w:t>
      </w:r>
      <w:r w:rsidRPr="00553F6D">
        <w:rPr>
          <w:rFonts w:ascii="Times New Roman" w:eastAsiaTheme="minorEastAsia" w:hAnsi="Times New Roman"/>
        </w:rPr>
        <w:t>:</w:t>
      </w:r>
      <w:r w:rsidRPr="00553F6D">
        <w:rPr>
          <w:rFonts w:ascii="Times New Roman" w:eastAsiaTheme="minorEastAsia" w:hAnsi="Times New Roman"/>
          <w:lang w:val="en-US"/>
        </w:rPr>
        <w:tab/>
      </w:r>
      <w:r w:rsidRPr="00553F6D">
        <w:rPr>
          <w:rFonts w:ascii="Times New Roman" w:eastAsiaTheme="minorEastAsia" w:hAnsi="Times New Roman"/>
        </w:rPr>
        <w:t xml:space="preserve">Diduga Konsep Pendapatan Bank Konvensional Terhadap Profitabiltas </w:t>
      </w:r>
      <w:r w:rsidRPr="00553F6D">
        <w:rPr>
          <w:rFonts w:ascii="Times New Roman" w:eastAsiaTheme="minorEastAsia" w:hAnsi="Times New Roman"/>
        </w:rPr>
        <w:tab/>
        <w:t xml:space="preserve">Bank </w:t>
      </w:r>
    </w:p>
    <w:p w14:paraId="54E40F80" w14:textId="77777777" w:rsidR="001A0E6D" w:rsidRPr="00553F6D" w:rsidRDefault="00D860FE" w:rsidP="002D4F4F">
      <w:pPr>
        <w:pStyle w:val="ListParagraph"/>
        <w:tabs>
          <w:tab w:val="left" w:pos="709"/>
        </w:tabs>
        <w:spacing w:line="240" w:lineRule="auto"/>
        <w:ind w:left="709" w:hanging="709"/>
        <w:jc w:val="both"/>
        <w:rPr>
          <w:rFonts w:ascii="Times New Roman" w:eastAsiaTheme="minorEastAsia" w:hAnsi="Times New Roman"/>
        </w:rPr>
      </w:pPr>
      <w:r w:rsidRPr="00553F6D">
        <w:rPr>
          <w:rFonts w:ascii="Times New Roman" w:eastAsiaTheme="minorEastAsia" w:hAnsi="Times New Roman"/>
        </w:rPr>
        <w:t>H₃</w:t>
      </w:r>
      <w:r w:rsidRPr="00553F6D">
        <w:rPr>
          <w:rFonts w:ascii="Times New Roman" w:eastAsiaTheme="minorEastAsia" w:hAnsi="Times New Roman"/>
          <w:lang w:val="en-US"/>
        </w:rPr>
        <w:t xml:space="preserve">        </w:t>
      </w:r>
      <w:r w:rsidRPr="00553F6D">
        <w:rPr>
          <w:rFonts w:ascii="Times New Roman" w:eastAsiaTheme="minorEastAsia" w:hAnsi="Times New Roman"/>
        </w:rPr>
        <w:t>:</w:t>
      </w:r>
      <w:r w:rsidRPr="00553F6D">
        <w:rPr>
          <w:rFonts w:ascii="Times New Roman" w:eastAsiaTheme="minorEastAsia" w:hAnsi="Times New Roman"/>
          <w:lang w:val="en-US"/>
        </w:rPr>
        <w:tab/>
      </w:r>
      <w:r w:rsidRPr="00553F6D">
        <w:rPr>
          <w:rFonts w:ascii="Times New Roman" w:eastAsiaTheme="minorEastAsia" w:hAnsi="Times New Roman"/>
        </w:rPr>
        <w:t xml:space="preserve">Diduga Konsep  Pendapatan </w:t>
      </w:r>
      <w:r w:rsidR="002D4F4F" w:rsidRPr="00553F6D">
        <w:rPr>
          <w:rFonts w:ascii="Times New Roman" w:eastAsiaTheme="minorEastAsia" w:hAnsi="Times New Roman"/>
          <w:lang w:val="en-US"/>
        </w:rPr>
        <w:t xml:space="preserve">Bank </w:t>
      </w:r>
      <w:proofErr w:type="spellStart"/>
      <w:r w:rsidR="002D4F4F" w:rsidRPr="00553F6D">
        <w:rPr>
          <w:rFonts w:ascii="Times New Roman" w:eastAsiaTheme="minorEastAsia" w:hAnsi="Times New Roman"/>
          <w:lang w:val="en-US"/>
        </w:rPr>
        <w:t>syari’ah</w:t>
      </w:r>
      <w:proofErr w:type="spellEnd"/>
      <w:r w:rsidRPr="00553F6D">
        <w:rPr>
          <w:rFonts w:ascii="Times New Roman" w:eastAsiaTheme="minorEastAsia" w:hAnsi="Times New Roman"/>
        </w:rPr>
        <w:t xml:space="preserve"> dan Pendapatan Bank </w:t>
      </w:r>
      <w:r w:rsidRPr="00553F6D">
        <w:rPr>
          <w:rFonts w:ascii="Times New Roman" w:eastAsiaTheme="minorEastAsia" w:hAnsi="Times New Roman"/>
        </w:rPr>
        <w:tab/>
        <w:t>Konvesional berpengaruh secara simultan Terhadap Profitabiltas Bank.</w:t>
      </w:r>
    </w:p>
    <w:p w14:paraId="4C337BA3" w14:textId="77777777" w:rsidR="002D4F4F" w:rsidRPr="00553F6D" w:rsidRDefault="002D4F4F" w:rsidP="002D4F4F">
      <w:pPr>
        <w:pStyle w:val="ListParagraph"/>
        <w:tabs>
          <w:tab w:val="left" w:pos="709"/>
        </w:tabs>
        <w:spacing w:line="240" w:lineRule="auto"/>
        <w:ind w:left="709" w:hanging="709"/>
        <w:jc w:val="both"/>
        <w:rPr>
          <w:rFonts w:ascii="Times New Roman" w:eastAsiaTheme="minorEastAsia" w:hAnsi="Times New Roman"/>
        </w:rPr>
      </w:pPr>
    </w:p>
    <w:p w14:paraId="65E23F12" w14:textId="77777777" w:rsidR="009E32FF" w:rsidRPr="00553F6D" w:rsidRDefault="00966146" w:rsidP="00553F6D">
      <w:pPr>
        <w:jc w:val="both"/>
        <w:rPr>
          <w:b/>
          <w:lang w:val="en-US"/>
        </w:rPr>
      </w:pPr>
      <w:r w:rsidRPr="00553F6D">
        <w:rPr>
          <w:b/>
          <w:lang w:val="en-US"/>
        </w:rPr>
        <w:t>METODE ANALISIS DATA</w:t>
      </w:r>
    </w:p>
    <w:p w14:paraId="339A7E11" w14:textId="1A5B5FC5" w:rsidR="00966146" w:rsidRPr="00553F6D" w:rsidRDefault="00966146" w:rsidP="00966146">
      <w:pPr>
        <w:jc w:val="both"/>
        <w:rPr>
          <w:b/>
          <w:sz w:val="20"/>
          <w:szCs w:val="20"/>
          <w:lang w:val="en-US"/>
        </w:rPr>
      </w:pPr>
      <w:proofErr w:type="gramStart"/>
      <w:r w:rsidRPr="00553F6D">
        <w:rPr>
          <w:b/>
          <w:sz w:val="20"/>
          <w:szCs w:val="20"/>
          <w:lang w:val="en-US"/>
        </w:rPr>
        <w:t>Lokasi  dan</w:t>
      </w:r>
      <w:proofErr w:type="gramEnd"/>
      <w:r w:rsidRPr="00553F6D">
        <w:rPr>
          <w:b/>
          <w:sz w:val="20"/>
          <w:szCs w:val="20"/>
          <w:lang w:val="en-US"/>
        </w:rPr>
        <w:t xml:space="preserve"> </w:t>
      </w:r>
      <w:proofErr w:type="spellStart"/>
      <w:r w:rsidRPr="00553F6D">
        <w:rPr>
          <w:b/>
          <w:sz w:val="20"/>
          <w:szCs w:val="20"/>
          <w:lang w:val="en-US"/>
        </w:rPr>
        <w:t>Objek</w:t>
      </w:r>
      <w:proofErr w:type="spellEnd"/>
      <w:r w:rsidRPr="00553F6D">
        <w:rPr>
          <w:b/>
          <w:sz w:val="20"/>
          <w:szCs w:val="20"/>
          <w:lang w:val="en-US"/>
        </w:rPr>
        <w:t xml:space="preserve"> </w:t>
      </w:r>
      <w:proofErr w:type="spellStart"/>
      <w:r w:rsidRPr="00553F6D">
        <w:rPr>
          <w:b/>
          <w:sz w:val="20"/>
          <w:szCs w:val="20"/>
          <w:lang w:val="en-US"/>
        </w:rPr>
        <w:t>Penelitian</w:t>
      </w:r>
      <w:proofErr w:type="spellEnd"/>
    </w:p>
    <w:p w14:paraId="48E31490" w14:textId="3E75CEB3" w:rsidR="000F6331" w:rsidRPr="00553F6D" w:rsidRDefault="002D4F4F" w:rsidP="002D4F4F">
      <w:pPr>
        <w:jc w:val="both"/>
        <w:rPr>
          <w:bCs/>
          <w:sz w:val="20"/>
          <w:szCs w:val="20"/>
          <w:lang w:val="en-US"/>
        </w:rPr>
      </w:pPr>
      <w:r w:rsidRPr="00553F6D">
        <w:rPr>
          <w:bCs/>
          <w:sz w:val="20"/>
          <w:szCs w:val="20"/>
          <w:lang w:val="en-US"/>
        </w:rPr>
        <w:t xml:space="preserve">Target </w:t>
      </w:r>
      <w:proofErr w:type="spellStart"/>
      <w:r w:rsidRPr="00553F6D">
        <w:rPr>
          <w:bCs/>
          <w:sz w:val="20"/>
          <w:szCs w:val="20"/>
          <w:lang w:val="en-US"/>
        </w:rPr>
        <w:t>atau</w:t>
      </w:r>
      <w:proofErr w:type="spellEnd"/>
      <w:r w:rsidRPr="00553F6D">
        <w:rPr>
          <w:bCs/>
          <w:sz w:val="20"/>
          <w:szCs w:val="20"/>
          <w:lang w:val="en-US"/>
        </w:rPr>
        <w:t xml:space="preserve"> </w:t>
      </w:r>
      <w:proofErr w:type="spellStart"/>
      <w:r w:rsidRPr="00553F6D">
        <w:rPr>
          <w:bCs/>
          <w:sz w:val="20"/>
          <w:szCs w:val="20"/>
          <w:lang w:val="en-US"/>
        </w:rPr>
        <w:t>Objek</w:t>
      </w:r>
      <w:proofErr w:type="spellEnd"/>
      <w:r w:rsidRPr="00553F6D">
        <w:rPr>
          <w:bCs/>
          <w:sz w:val="20"/>
          <w:szCs w:val="20"/>
          <w:lang w:val="en-US"/>
        </w:rPr>
        <w:t xml:space="preserve"> yang </w:t>
      </w:r>
      <w:proofErr w:type="spellStart"/>
      <w:r w:rsidRPr="00553F6D">
        <w:rPr>
          <w:bCs/>
          <w:sz w:val="20"/>
          <w:szCs w:val="20"/>
          <w:lang w:val="en-US"/>
        </w:rPr>
        <w:t>akan</w:t>
      </w:r>
      <w:proofErr w:type="spellEnd"/>
      <w:r w:rsidRPr="00553F6D">
        <w:rPr>
          <w:bCs/>
          <w:sz w:val="20"/>
          <w:szCs w:val="20"/>
          <w:lang w:val="en-US"/>
        </w:rPr>
        <w:t xml:space="preserve"> </w:t>
      </w:r>
      <w:proofErr w:type="spellStart"/>
      <w:r w:rsidRPr="00553F6D">
        <w:rPr>
          <w:bCs/>
          <w:sz w:val="20"/>
          <w:szCs w:val="20"/>
          <w:lang w:val="en-US"/>
        </w:rPr>
        <w:t>diteliti</w:t>
      </w:r>
      <w:proofErr w:type="spellEnd"/>
      <w:r w:rsidRPr="00553F6D">
        <w:rPr>
          <w:bCs/>
          <w:sz w:val="20"/>
          <w:szCs w:val="20"/>
          <w:lang w:val="en-US"/>
        </w:rPr>
        <w:t xml:space="preserve"> </w:t>
      </w:r>
      <w:proofErr w:type="spellStart"/>
      <w:r w:rsidRPr="00553F6D">
        <w:rPr>
          <w:bCs/>
          <w:sz w:val="20"/>
          <w:szCs w:val="20"/>
          <w:lang w:val="en-US"/>
        </w:rPr>
        <w:t>nantinya</w:t>
      </w:r>
      <w:proofErr w:type="spellEnd"/>
      <w:r w:rsidRPr="00553F6D">
        <w:rPr>
          <w:bCs/>
          <w:sz w:val="20"/>
          <w:szCs w:val="20"/>
          <w:lang w:val="en-US"/>
        </w:rPr>
        <w:t xml:space="preserve"> </w:t>
      </w:r>
      <w:proofErr w:type="spellStart"/>
      <w:r w:rsidRPr="00553F6D">
        <w:rPr>
          <w:bCs/>
          <w:sz w:val="20"/>
          <w:szCs w:val="20"/>
          <w:lang w:val="en-US"/>
        </w:rPr>
        <w:t>yaitu</w:t>
      </w:r>
      <w:proofErr w:type="spellEnd"/>
      <w:r w:rsidR="00966146" w:rsidRPr="00553F6D">
        <w:rPr>
          <w:bCs/>
          <w:sz w:val="20"/>
          <w:szCs w:val="20"/>
        </w:rPr>
        <w:t xml:space="preserve"> pendapatan pada </w:t>
      </w:r>
      <w:r w:rsidR="00966146" w:rsidRPr="00553F6D">
        <w:rPr>
          <w:bCs/>
          <w:sz w:val="20"/>
          <w:szCs w:val="20"/>
          <w:lang w:val="en-US"/>
        </w:rPr>
        <w:t>B</w:t>
      </w:r>
      <w:r w:rsidR="00966146" w:rsidRPr="00553F6D">
        <w:rPr>
          <w:bCs/>
          <w:sz w:val="20"/>
          <w:szCs w:val="20"/>
        </w:rPr>
        <w:t>ank</w:t>
      </w:r>
      <w:r w:rsidR="00966146" w:rsidRPr="00553F6D">
        <w:rPr>
          <w:bCs/>
          <w:sz w:val="20"/>
          <w:szCs w:val="20"/>
          <w:lang w:val="en-US"/>
        </w:rPr>
        <w:t xml:space="preserve"> BRI </w:t>
      </w:r>
      <w:proofErr w:type="spellStart"/>
      <w:r w:rsidR="00966146" w:rsidRPr="00553F6D">
        <w:rPr>
          <w:bCs/>
          <w:sz w:val="20"/>
          <w:szCs w:val="20"/>
          <w:lang w:val="en-US"/>
        </w:rPr>
        <w:t>konvesional</w:t>
      </w:r>
      <w:proofErr w:type="spellEnd"/>
      <w:r w:rsidR="00966146" w:rsidRPr="00553F6D">
        <w:rPr>
          <w:bCs/>
          <w:sz w:val="20"/>
          <w:szCs w:val="20"/>
          <w:lang w:val="en-US"/>
        </w:rPr>
        <w:t xml:space="preserve"> dan Bank BRI S</w:t>
      </w:r>
      <w:r w:rsidR="00DE0537" w:rsidRPr="00553F6D">
        <w:rPr>
          <w:bCs/>
          <w:sz w:val="20"/>
          <w:szCs w:val="20"/>
          <w:lang w:val="en-US"/>
        </w:rPr>
        <w:t>yariah</w:t>
      </w:r>
      <w:r w:rsidRPr="00553F6D">
        <w:rPr>
          <w:bCs/>
          <w:sz w:val="20"/>
          <w:szCs w:val="20"/>
        </w:rPr>
        <w:t>. Lokasi penelitiannya adala</w:t>
      </w:r>
      <w:r w:rsidRPr="00553F6D">
        <w:rPr>
          <w:bCs/>
          <w:sz w:val="20"/>
          <w:szCs w:val="20"/>
          <w:lang w:val="en-US"/>
        </w:rPr>
        <w:t xml:space="preserve">h bank-bank BRI </w:t>
      </w:r>
      <w:proofErr w:type="spellStart"/>
      <w:r w:rsidRPr="00553F6D">
        <w:rPr>
          <w:bCs/>
          <w:sz w:val="20"/>
          <w:szCs w:val="20"/>
          <w:lang w:val="en-US"/>
        </w:rPr>
        <w:t>syari’a</w:t>
      </w:r>
      <w:proofErr w:type="spellEnd"/>
      <w:r w:rsidR="00966146" w:rsidRPr="00553F6D">
        <w:rPr>
          <w:bCs/>
          <w:sz w:val="20"/>
          <w:szCs w:val="20"/>
        </w:rPr>
        <w:t>h dan Bank BRI Umum di Indonesia.</w:t>
      </w:r>
    </w:p>
    <w:p w14:paraId="4A98AF9B" w14:textId="77777777" w:rsidR="00DE0537" w:rsidRPr="00553F6D" w:rsidRDefault="00DE0537" w:rsidP="00966146">
      <w:pPr>
        <w:jc w:val="both"/>
        <w:rPr>
          <w:bCs/>
          <w:sz w:val="20"/>
          <w:szCs w:val="20"/>
          <w:lang w:val="en-US"/>
        </w:rPr>
      </w:pPr>
    </w:p>
    <w:p w14:paraId="5E95983C" w14:textId="48878377" w:rsidR="00DE0537" w:rsidRPr="00553F6D" w:rsidRDefault="00DE0537" w:rsidP="00966146">
      <w:pPr>
        <w:jc w:val="both"/>
        <w:rPr>
          <w:b/>
          <w:sz w:val="20"/>
          <w:szCs w:val="20"/>
          <w:lang w:val="en-US"/>
        </w:rPr>
      </w:pPr>
      <w:r w:rsidRPr="00553F6D">
        <w:rPr>
          <w:b/>
          <w:sz w:val="20"/>
          <w:szCs w:val="20"/>
          <w:lang w:val="en-US"/>
        </w:rPr>
        <w:t xml:space="preserve">Data </w:t>
      </w:r>
      <w:proofErr w:type="spellStart"/>
      <w:r w:rsidRPr="00553F6D">
        <w:rPr>
          <w:b/>
          <w:sz w:val="20"/>
          <w:szCs w:val="20"/>
          <w:lang w:val="en-US"/>
        </w:rPr>
        <w:t>Penelitian</w:t>
      </w:r>
      <w:proofErr w:type="spellEnd"/>
    </w:p>
    <w:p w14:paraId="2BFE2837" w14:textId="11CB4F4A" w:rsidR="00DE0537" w:rsidRPr="00553F6D" w:rsidRDefault="002D4F4F" w:rsidP="002D4F4F">
      <w:pPr>
        <w:jc w:val="both"/>
        <w:rPr>
          <w:bCs/>
          <w:sz w:val="20"/>
          <w:szCs w:val="20"/>
          <w:lang w:val="en-US"/>
        </w:rPr>
      </w:pPr>
      <w:r w:rsidRPr="00553F6D">
        <w:rPr>
          <w:bCs/>
          <w:sz w:val="20"/>
          <w:szCs w:val="20"/>
          <w:lang w:val="en-US"/>
        </w:rPr>
        <w:t xml:space="preserve">Data yang </w:t>
      </w:r>
      <w:proofErr w:type="spellStart"/>
      <w:r w:rsidRPr="00553F6D">
        <w:rPr>
          <w:bCs/>
          <w:sz w:val="20"/>
          <w:szCs w:val="20"/>
          <w:lang w:val="en-US"/>
        </w:rPr>
        <w:t>akan</w:t>
      </w:r>
      <w:proofErr w:type="spellEnd"/>
      <w:r w:rsidRPr="00553F6D">
        <w:rPr>
          <w:bCs/>
          <w:sz w:val="20"/>
          <w:szCs w:val="20"/>
          <w:lang w:val="en-US"/>
        </w:rPr>
        <w:t xml:space="preserve"> </w:t>
      </w:r>
      <w:proofErr w:type="spellStart"/>
      <w:r w:rsidRPr="00553F6D">
        <w:rPr>
          <w:bCs/>
          <w:sz w:val="20"/>
          <w:szCs w:val="20"/>
          <w:lang w:val="en-US"/>
        </w:rPr>
        <w:t>diergunakan</w:t>
      </w:r>
      <w:proofErr w:type="spellEnd"/>
      <w:r w:rsidRPr="00553F6D">
        <w:rPr>
          <w:bCs/>
          <w:sz w:val="20"/>
          <w:szCs w:val="20"/>
          <w:lang w:val="en-US"/>
        </w:rPr>
        <w:t xml:space="preserve"> </w:t>
      </w:r>
      <w:proofErr w:type="spellStart"/>
      <w:r w:rsidRPr="00553F6D">
        <w:rPr>
          <w:bCs/>
          <w:sz w:val="20"/>
          <w:szCs w:val="20"/>
          <w:lang w:val="en-US"/>
        </w:rPr>
        <w:t>yaitu</w:t>
      </w:r>
      <w:proofErr w:type="spellEnd"/>
      <w:r w:rsidRPr="00553F6D">
        <w:rPr>
          <w:bCs/>
          <w:sz w:val="20"/>
          <w:szCs w:val="20"/>
          <w:lang w:val="en-US"/>
        </w:rPr>
        <w:t xml:space="preserve"> data </w:t>
      </w:r>
      <w:proofErr w:type="spellStart"/>
      <w:r w:rsidRPr="00553F6D">
        <w:rPr>
          <w:bCs/>
          <w:sz w:val="20"/>
          <w:szCs w:val="20"/>
          <w:lang w:val="en-US"/>
        </w:rPr>
        <w:t>bersifat</w:t>
      </w:r>
      <w:proofErr w:type="spellEnd"/>
      <w:r w:rsidRPr="00553F6D">
        <w:rPr>
          <w:bCs/>
          <w:sz w:val="20"/>
          <w:szCs w:val="20"/>
          <w:lang w:val="en-US"/>
        </w:rPr>
        <w:t xml:space="preserve"> </w:t>
      </w:r>
      <w:proofErr w:type="spellStart"/>
      <w:r w:rsidRPr="00553F6D">
        <w:rPr>
          <w:bCs/>
          <w:sz w:val="20"/>
          <w:szCs w:val="20"/>
          <w:lang w:val="en-US"/>
        </w:rPr>
        <w:t>sekunder</w:t>
      </w:r>
      <w:proofErr w:type="spellEnd"/>
      <w:r w:rsidRPr="00553F6D">
        <w:rPr>
          <w:bCs/>
          <w:sz w:val="20"/>
          <w:szCs w:val="20"/>
          <w:lang w:val="en-US"/>
        </w:rPr>
        <w:t xml:space="preserve"> yang mana </w:t>
      </w:r>
      <w:proofErr w:type="spellStart"/>
      <w:r w:rsidRPr="00553F6D">
        <w:rPr>
          <w:bCs/>
          <w:sz w:val="20"/>
          <w:szCs w:val="20"/>
          <w:lang w:val="en-US"/>
        </w:rPr>
        <w:t>akan</w:t>
      </w:r>
      <w:proofErr w:type="spellEnd"/>
      <w:r w:rsidRPr="00553F6D">
        <w:rPr>
          <w:bCs/>
          <w:sz w:val="20"/>
          <w:szCs w:val="20"/>
          <w:lang w:val="en-US"/>
        </w:rPr>
        <w:t xml:space="preserve"> </w:t>
      </w:r>
      <w:proofErr w:type="spellStart"/>
      <w:r w:rsidRPr="00553F6D">
        <w:rPr>
          <w:bCs/>
          <w:sz w:val="20"/>
          <w:szCs w:val="20"/>
          <w:lang w:val="en-US"/>
        </w:rPr>
        <w:t>diperoleh</w:t>
      </w:r>
      <w:proofErr w:type="spellEnd"/>
      <w:r w:rsidRPr="00553F6D">
        <w:rPr>
          <w:bCs/>
          <w:sz w:val="20"/>
          <w:szCs w:val="20"/>
          <w:lang w:val="en-US"/>
        </w:rPr>
        <w:t xml:space="preserve"> </w:t>
      </w:r>
      <w:proofErr w:type="spellStart"/>
      <w:r w:rsidRPr="00553F6D">
        <w:rPr>
          <w:bCs/>
          <w:sz w:val="20"/>
          <w:szCs w:val="20"/>
          <w:lang w:val="en-US"/>
        </w:rPr>
        <w:t>melalui</w:t>
      </w:r>
      <w:proofErr w:type="spellEnd"/>
      <w:r w:rsidR="00DE0537" w:rsidRPr="00553F6D">
        <w:rPr>
          <w:bCs/>
          <w:sz w:val="20"/>
          <w:szCs w:val="20"/>
          <w:lang w:val="en-US"/>
        </w:rPr>
        <w:t xml:space="preserve"> website-website </w:t>
      </w:r>
      <w:proofErr w:type="spellStart"/>
      <w:r w:rsidR="00DE0537" w:rsidRPr="00553F6D">
        <w:rPr>
          <w:bCs/>
          <w:sz w:val="20"/>
          <w:szCs w:val="20"/>
          <w:lang w:val="en-US"/>
        </w:rPr>
        <w:t>resmi</w:t>
      </w:r>
      <w:proofErr w:type="spellEnd"/>
      <w:r w:rsidR="00DE0537" w:rsidRPr="00553F6D">
        <w:rPr>
          <w:bCs/>
          <w:sz w:val="20"/>
          <w:szCs w:val="20"/>
          <w:lang w:val="en-US"/>
        </w:rPr>
        <w:t xml:space="preserve"> </w:t>
      </w:r>
      <w:proofErr w:type="spellStart"/>
      <w:r w:rsidR="00DE0537" w:rsidRPr="00553F6D">
        <w:rPr>
          <w:bCs/>
          <w:sz w:val="20"/>
          <w:szCs w:val="20"/>
          <w:lang w:val="en-US"/>
        </w:rPr>
        <w:t>resmi</w:t>
      </w:r>
      <w:proofErr w:type="spellEnd"/>
      <w:r w:rsidR="00DE0537" w:rsidRPr="00553F6D">
        <w:rPr>
          <w:bCs/>
          <w:sz w:val="20"/>
          <w:szCs w:val="20"/>
          <w:lang w:val="en-US"/>
        </w:rPr>
        <w:t xml:space="preserve"> </w:t>
      </w:r>
      <w:proofErr w:type="spellStart"/>
      <w:r w:rsidR="00DE0537" w:rsidRPr="00553F6D">
        <w:rPr>
          <w:bCs/>
          <w:sz w:val="20"/>
          <w:szCs w:val="20"/>
          <w:lang w:val="en-US"/>
        </w:rPr>
        <w:t>perusahaan</w:t>
      </w:r>
      <w:proofErr w:type="spellEnd"/>
      <w:r w:rsidR="00DE0537" w:rsidRPr="00553F6D">
        <w:rPr>
          <w:bCs/>
          <w:sz w:val="20"/>
          <w:szCs w:val="20"/>
          <w:lang w:val="en-US"/>
        </w:rPr>
        <w:t xml:space="preserve"> </w:t>
      </w:r>
      <w:proofErr w:type="spellStart"/>
      <w:r w:rsidR="00DE0537" w:rsidRPr="00553F6D">
        <w:rPr>
          <w:bCs/>
          <w:sz w:val="20"/>
          <w:szCs w:val="20"/>
          <w:lang w:val="en-US"/>
        </w:rPr>
        <w:t>atau</w:t>
      </w:r>
      <w:proofErr w:type="spellEnd"/>
      <w:r w:rsidR="00DE0537" w:rsidRPr="00553F6D">
        <w:rPr>
          <w:bCs/>
          <w:sz w:val="20"/>
          <w:szCs w:val="20"/>
          <w:lang w:val="en-US"/>
        </w:rPr>
        <w:t xml:space="preserve"> bank yang </w:t>
      </w:r>
      <w:proofErr w:type="spellStart"/>
      <w:r w:rsidR="00DE0537" w:rsidRPr="00553F6D">
        <w:rPr>
          <w:bCs/>
          <w:sz w:val="20"/>
          <w:szCs w:val="20"/>
          <w:lang w:val="en-US"/>
        </w:rPr>
        <w:t>berkaitan</w:t>
      </w:r>
      <w:proofErr w:type="spellEnd"/>
      <w:r w:rsidR="00DE0537" w:rsidRPr="00553F6D">
        <w:rPr>
          <w:bCs/>
          <w:sz w:val="20"/>
          <w:szCs w:val="20"/>
          <w:lang w:val="en-US"/>
        </w:rPr>
        <w:t xml:space="preserve">. </w:t>
      </w:r>
      <w:proofErr w:type="spellStart"/>
      <w:r w:rsidR="00DE0537" w:rsidRPr="00553F6D">
        <w:rPr>
          <w:bCs/>
          <w:sz w:val="20"/>
          <w:szCs w:val="20"/>
          <w:lang w:val="en-US"/>
        </w:rPr>
        <w:t>Disamping</w:t>
      </w:r>
      <w:proofErr w:type="spellEnd"/>
      <w:r w:rsidR="00DE0537" w:rsidRPr="00553F6D">
        <w:rPr>
          <w:bCs/>
          <w:sz w:val="20"/>
          <w:szCs w:val="20"/>
          <w:lang w:val="en-US"/>
        </w:rPr>
        <w:t xml:space="preserve"> </w:t>
      </w:r>
      <w:proofErr w:type="spellStart"/>
      <w:r w:rsidR="00DE0537" w:rsidRPr="00553F6D">
        <w:rPr>
          <w:bCs/>
          <w:sz w:val="20"/>
          <w:szCs w:val="20"/>
          <w:lang w:val="en-US"/>
        </w:rPr>
        <w:t>itu</w:t>
      </w:r>
      <w:proofErr w:type="spellEnd"/>
      <w:r w:rsidR="00DE0537" w:rsidRPr="00553F6D">
        <w:rPr>
          <w:bCs/>
          <w:sz w:val="20"/>
          <w:szCs w:val="20"/>
          <w:lang w:val="en-US"/>
        </w:rPr>
        <w:t xml:space="preserve">, data </w:t>
      </w:r>
      <w:proofErr w:type="spellStart"/>
      <w:r w:rsidR="00DE0537" w:rsidRPr="00553F6D">
        <w:rPr>
          <w:bCs/>
          <w:sz w:val="20"/>
          <w:szCs w:val="20"/>
          <w:lang w:val="en-US"/>
        </w:rPr>
        <w:t>lainnya</w:t>
      </w:r>
      <w:proofErr w:type="spellEnd"/>
      <w:r w:rsidR="00DE0537" w:rsidRPr="00553F6D">
        <w:rPr>
          <w:bCs/>
          <w:sz w:val="20"/>
          <w:szCs w:val="20"/>
          <w:lang w:val="en-US"/>
        </w:rPr>
        <w:t xml:space="preserve"> yang </w:t>
      </w:r>
      <w:proofErr w:type="spellStart"/>
      <w:r w:rsidR="00DE0537" w:rsidRPr="00553F6D">
        <w:rPr>
          <w:bCs/>
          <w:sz w:val="20"/>
          <w:szCs w:val="20"/>
          <w:lang w:val="en-US"/>
        </w:rPr>
        <w:t>mendukung</w:t>
      </w:r>
      <w:proofErr w:type="spellEnd"/>
      <w:r w:rsidR="00DE0537" w:rsidRPr="00553F6D">
        <w:rPr>
          <w:bCs/>
          <w:sz w:val="20"/>
          <w:szCs w:val="20"/>
          <w:lang w:val="en-US"/>
        </w:rPr>
        <w:t xml:space="preserve"> </w:t>
      </w:r>
      <w:proofErr w:type="spellStart"/>
      <w:r w:rsidR="00DE0537" w:rsidRPr="00553F6D">
        <w:rPr>
          <w:bCs/>
          <w:sz w:val="20"/>
          <w:szCs w:val="20"/>
          <w:lang w:val="en-US"/>
        </w:rPr>
        <w:t>penelitian</w:t>
      </w:r>
      <w:proofErr w:type="spellEnd"/>
      <w:r w:rsidR="00DE0537" w:rsidRPr="00553F6D">
        <w:rPr>
          <w:bCs/>
          <w:sz w:val="20"/>
          <w:szCs w:val="20"/>
          <w:lang w:val="en-US"/>
        </w:rPr>
        <w:t xml:space="preserve"> </w:t>
      </w:r>
      <w:r w:rsidRPr="00553F6D">
        <w:rPr>
          <w:bCs/>
          <w:sz w:val="20"/>
          <w:szCs w:val="20"/>
          <w:lang w:val="en-US"/>
        </w:rPr>
        <w:t xml:space="preserve">yang </w:t>
      </w:r>
      <w:proofErr w:type="spellStart"/>
      <w:r w:rsidRPr="00553F6D">
        <w:rPr>
          <w:bCs/>
          <w:sz w:val="20"/>
          <w:szCs w:val="20"/>
          <w:lang w:val="en-US"/>
        </w:rPr>
        <w:t>akan</w:t>
      </w:r>
      <w:proofErr w:type="spellEnd"/>
      <w:r w:rsidRPr="00553F6D">
        <w:rPr>
          <w:bCs/>
          <w:sz w:val="20"/>
          <w:szCs w:val="20"/>
          <w:lang w:val="en-US"/>
        </w:rPr>
        <w:t xml:space="preserve"> </w:t>
      </w:r>
      <w:proofErr w:type="spellStart"/>
      <w:r w:rsidRPr="00553F6D">
        <w:rPr>
          <w:bCs/>
          <w:sz w:val="20"/>
          <w:szCs w:val="20"/>
          <w:lang w:val="en-US"/>
        </w:rPr>
        <w:t>peneliti</w:t>
      </w:r>
      <w:proofErr w:type="spellEnd"/>
      <w:r w:rsidRPr="00553F6D">
        <w:rPr>
          <w:bCs/>
          <w:sz w:val="20"/>
          <w:szCs w:val="20"/>
          <w:lang w:val="en-US"/>
        </w:rPr>
        <w:t xml:space="preserve"> </w:t>
      </w:r>
      <w:proofErr w:type="spellStart"/>
      <w:r w:rsidRPr="00553F6D">
        <w:rPr>
          <w:bCs/>
          <w:sz w:val="20"/>
          <w:szCs w:val="20"/>
          <w:lang w:val="en-US"/>
        </w:rPr>
        <w:t>teliti</w:t>
      </w:r>
      <w:proofErr w:type="spellEnd"/>
      <w:r w:rsidRPr="00553F6D">
        <w:rPr>
          <w:bCs/>
          <w:sz w:val="20"/>
          <w:szCs w:val="20"/>
          <w:lang w:val="en-US"/>
        </w:rPr>
        <w:t xml:space="preserve"> </w:t>
      </w:r>
      <w:proofErr w:type="spellStart"/>
      <w:r w:rsidRPr="00553F6D">
        <w:rPr>
          <w:bCs/>
          <w:sz w:val="20"/>
          <w:szCs w:val="20"/>
          <w:lang w:val="en-US"/>
        </w:rPr>
        <w:t>yaitu</w:t>
      </w:r>
      <w:proofErr w:type="spellEnd"/>
      <w:r w:rsidR="00DE0537" w:rsidRPr="00553F6D">
        <w:rPr>
          <w:bCs/>
          <w:sz w:val="20"/>
          <w:szCs w:val="20"/>
          <w:lang w:val="en-US"/>
        </w:rPr>
        <w:t xml:space="preserve"> </w:t>
      </w:r>
      <w:proofErr w:type="spellStart"/>
      <w:r w:rsidR="00DE0537" w:rsidRPr="00553F6D">
        <w:rPr>
          <w:bCs/>
          <w:sz w:val="20"/>
          <w:szCs w:val="20"/>
          <w:lang w:val="en-US"/>
        </w:rPr>
        <w:t>dari</w:t>
      </w:r>
      <w:proofErr w:type="spellEnd"/>
      <w:r w:rsidR="00DE0537" w:rsidRPr="00553F6D">
        <w:rPr>
          <w:bCs/>
          <w:sz w:val="20"/>
          <w:szCs w:val="20"/>
          <w:lang w:val="en-US"/>
        </w:rPr>
        <w:t xml:space="preserve"> </w:t>
      </w:r>
      <w:proofErr w:type="spellStart"/>
      <w:r w:rsidR="00DE0537" w:rsidRPr="00553F6D">
        <w:rPr>
          <w:bCs/>
          <w:sz w:val="20"/>
          <w:szCs w:val="20"/>
          <w:lang w:val="en-US"/>
        </w:rPr>
        <w:t>berbagai</w:t>
      </w:r>
      <w:proofErr w:type="spellEnd"/>
      <w:r w:rsidR="00DE0537" w:rsidRPr="00553F6D">
        <w:rPr>
          <w:bCs/>
          <w:sz w:val="20"/>
          <w:szCs w:val="20"/>
          <w:lang w:val="en-US"/>
        </w:rPr>
        <w:t xml:space="preserve"> </w:t>
      </w:r>
      <w:proofErr w:type="spellStart"/>
      <w:r w:rsidR="00DE0537" w:rsidRPr="00553F6D">
        <w:rPr>
          <w:bCs/>
          <w:sz w:val="20"/>
          <w:szCs w:val="20"/>
          <w:lang w:val="en-US"/>
        </w:rPr>
        <w:t>sumber</w:t>
      </w:r>
      <w:proofErr w:type="spellEnd"/>
      <w:r w:rsidR="00DE0537" w:rsidRPr="00553F6D">
        <w:rPr>
          <w:bCs/>
          <w:sz w:val="20"/>
          <w:szCs w:val="20"/>
          <w:lang w:val="en-US"/>
        </w:rPr>
        <w:t xml:space="preserve"> </w:t>
      </w:r>
      <w:proofErr w:type="spellStart"/>
      <w:r w:rsidR="00DE0537" w:rsidRPr="00553F6D">
        <w:rPr>
          <w:bCs/>
          <w:sz w:val="20"/>
          <w:szCs w:val="20"/>
          <w:lang w:val="en-US"/>
        </w:rPr>
        <w:t>bacaan</w:t>
      </w:r>
      <w:proofErr w:type="spellEnd"/>
      <w:r w:rsidR="00DE0537" w:rsidRPr="00553F6D">
        <w:rPr>
          <w:bCs/>
          <w:sz w:val="20"/>
          <w:szCs w:val="20"/>
          <w:lang w:val="en-US"/>
        </w:rPr>
        <w:t xml:space="preserve">, </w:t>
      </w:r>
      <w:proofErr w:type="spellStart"/>
      <w:r w:rsidR="00DE0537" w:rsidRPr="00553F6D">
        <w:rPr>
          <w:bCs/>
          <w:sz w:val="20"/>
          <w:szCs w:val="20"/>
          <w:lang w:val="en-US"/>
        </w:rPr>
        <w:t>seperti</w:t>
      </w:r>
      <w:proofErr w:type="spellEnd"/>
      <w:r w:rsidR="00DE0537" w:rsidRPr="00553F6D">
        <w:rPr>
          <w:bCs/>
          <w:sz w:val="20"/>
          <w:szCs w:val="20"/>
          <w:lang w:val="en-US"/>
        </w:rPr>
        <w:t xml:space="preserve"> </w:t>
      </w:r>
      <w:proofErr w:type="spellStart"/>
      <w:r w:rsidR="00DE0537" w:rsidRPr="00553F6D">
        <w:rPr>
          <w:bCs/>
          <w:sz w:val="20"/>
          <w:szCs w:val="20"/>
          <w:lang w:val="en-US"/>
        </w:rPr>
        <w:t>jurnal</w:t>
      </w:r>
      <w:proofErr w:type="spellEnd"/>
      <w:r w:rsidR="00DE0537" w:rsidRPr="00553F6D">
        <w:rPr>
          <w:bCs/>
          <w:sz w:val="20"/>
          <w:szCs w:val="20"/>
          <w:lang w:val="en-US"/>
        </w:rPr>
        <w:t xml:space="preserve"> dan </w:t>
      </w:r>
      <w:proofErr w:type="spellStart"/>
      <w:r w:rsidR="00DE0537" w:rsidRPr="00553F6D">
        <w:rPr>
          <w:bCs/>
          <w:sz w:val="20"/>
          <w:szCs w:val="20"/>
          <w:lang w:val="en-US"/>
        </w:rPr>
        <w:t>buku-buku</w:t>
      </w:r>
      <w:proofErr w:type="spellEnd"/>
      <w:r w:rsidR="00DE0537" w:rsidRPr="00553F6D">
        <w:rPr>
          <w:bCs/>
          <w:sz w:val="20"/>
          <w:szCs w:val="20"/>
          <w:lang w:val="en-US"/>
        </w:rPr>
        <w:t xml:space="preserve"> </w:t>
      </w:r>
      <w:proofErr w:type="spellStart"/>
      <w:r w:rsidR="00DE0537" w:rsidRPr="00553F6D">
        <w:rPr>
          <w:bCs/>
          <w:sz w:val="20"/>
          <w:szCs w:val="20"/>
          <w:lang w:val="en-US"/>
        </w:rPr>
        <w:t>bacaan</w:t>
      </w:r>
      <w:proofErr w:type="spellEnd"/>
      <w:r w:rsidR="00DE0537" w:rsidRPr="00553F6D">
        <w:rPr>
          <w:bCs/>
          <w:sz w:val="20"/>
          <w:szCs w:val="20"/>
          <w:lang w:val="en-US"/>
        </w:rPr>
        <w:t>.</w:t>
      </w:r>
    </w:p>
    <w:p w14:paraId="50598778" w14:textId="77777777" w:rsidR="00DE0537" w:rsidRPr="00553F6D" w:rsidRDefault="00DE0537" w:rsidP="002D4F4F">
      <w:pPr>
        <w:rPr>
          <w:bCs/>
          <w:sz w:val="20"/>
          <w:szCs w:val="20"/>
          <w:lang w:val="en-US"/>
        </w:rPr>
      </w:pPr>
      <w:r w:rsidRPr="00553F6D">
        <w:rPr>
          <w:bCs/>
          <w:sz w:val="20"/>
          <w:szCs w:val="20"/>
          <w:lang w:val="en-US"/>
        </w:rPr>
        <w:t xml:space="preserve">Adapun data </w:t>
      </w:r>
      <w:r w:rsidR="002D4F4F" w:rsidRPr="00553F6D">
        <w:rPr>
          <w:bCs/>
          <w:sz w:val="20"/>
          <w:szCs w:val="20"/>
          <w:lang w:val="en-US"/>
        </w:rPr>
        <w:t xml:space="preserve">yang </w:t>
      </w:r>
      <w:proofErr w:type="spellStart"/>
      <w:r w:rsidR="002D4F4F" w:rsidRPr="00553F6D">
        <w:rPr>
          <w:bCs/>
          <w:sz w:val="20"/>
          <w:szCs w:val="20"/>
          <w:lang w:val="en-US"/>
        </w:rPr>
        <w:t>dibutuhkan</w:t>
      </w:r>
      <w:proofErr w:type="spellEnd"/>
      <w:r w:rsidRPr="00553F6D">
        <w:rPr>
          <w:bCs/>
          <w:sz w:val="20"/>
          <w:szCs w:val="20"/>
          <w:lang w:val="en-US"/>
        </w:rPr>
        <w:t xml:space="preserve"> </w:t>
      </w:r>
      <w:proofErr w:type="spellStart"/>
      <w:proofErr w:type="gramStart"/>
      <w:r w:rsidRPr="00553F6D">
        <w:rPr>
          <w:bCs/>
          <w:sz w:val="20"/>
          <w:szCs w:val="20"/>
          <w:lang w:val="en-US"/>
        </w:rPr>
        <w:t>adalah</w:t>
      </w:r>
      <w:proofErr w:type="spellEnd"/>
      <w:r w:rsidRPr="00553F6D">
        <w:rPr>
          <w:bCs/>
          <w:sz w:val="20"/>
          <w:szCs w:val="20"/>
          <w:lang w:val="en-US"/>
        </w:rPr>
        <w:t xml:space="preserve"> :</w:t>
      </w:r>
      <w:proofErr w:type="gramEnd"/>
    </w:p>
    <w:p w14:paraId="15AED6FF" w14:textId="77777777" w:rsidR="00DE0537" w:rsidRPr="00553F6D" w:rsidRDefault="00DE0537" w:rsidP="00553F6D">
      <w:pPr>
        <w:pStyle w:val="ListParagraph"/>
        <w:numPr>
          <w:ilvl w:val="0"/>
          <w:numId w:val="5"/>
        </w:numPr>
        <w:ind w:left="284" w:hanging="284"/>
        <w:rPr>
          <w:rFonts w:ascii="Times New Roman" w:hAnsi="Times New Roman"/>
          <w:bCs/>
          <w:lang w:val="en-US"/>
        </w:rPr>
      </w:pPr>
      <w:r w:rsidRPr="00553F6D">
        <w:rPr>
          <w:rFonts w:ascii="Times New Roman" w:hAnsi="Times New Roman"/>
          <w:bCs/>
          <w:lang w:val="en-US"/>
        </w:rPr>
        <w:t xml:space="preserve">Data </w:t>
      </w:r>
      <w:proofErr w:type="spellStart"/>
      <w:r w:rsidRPr="00553F6D">
        <w:rPr>
          <w:rFonts w:ascii="Times New Roman" w:hAnsi="Times New Roman"/>
          <w:bCs/>
          <w:lang w:val="en-US"/>
        </w:rPr>
        <w:t>Catur</w:t>
      </w:r>
      <w:proofErr w:type="spellEnd"/>
      <w:r w:rsidRPr="00553F6D">
        <w:rPr>
          <w:rFonts w:ascii="Times New Roman" w:hAnsi="Times New Roman"/>
          <w:bCs/>
          <w:lang w:val="en-US"/>
        </w:rPr>
        <w:t xml:space="preserve"> </w:t>
      </w:r>
      <w:proofErr w:type="spellStart"/>
      <w:r w:rsidRPr="00553F6D">
        <w:rPr>
          <w:rFonts w:ascii="Times New Roman" w:hAnsi="Times New Roman"/>
          <w:bCs/>
          <w:lang w:val="en-US"/>
        </w:rPr>
        <w:t>wulan</w:t>
      </w:r>
      <w:proofErr w:type="spellEnd"/>
      <w:r w:rsidRPr="00553F6D">
        <w:rPr>
          <w:rFonts w:ascii="Times New Roman" w:hAnsi="Times New Roman"/>
          <w:bCs/>
          <w:lang w:val="en-US"/>
        </w:rPr>
        <w:t xml:space="preserve"> </w:t>
      </w:r>
      <w:proofErr w:type="spellStart"/>
      <w:r w:rsidRPr="00553F6D">
        <w:rPr>
          <w:rFonts w:ascii="Times New Roman" w:hAnsi="Times New Roman"/>
          <w:bCs/>
          <w:lang w:val="en-US"/>
        </w:rPr>
        <w:t>Pendapatan</w:t>
      </w:r>
      <w:proofErr w:type="spellEnd"/>
      <w:r w:rsidRPr="00553F6D">
        <w:rPr>
          <w:rFonts w:ascii="Times New Roman" w:hAnsi="Times New Roman"/>
          <w:bCs/>
          <w:lang w:val="en-US"/>
        </w:rPr>
        <w:t xml:space="preserve"> Bank BRI Syariah 2012-2019.</w:t>
      </w:r>
    </w:p>
    <w:p w14:paraId="6F7AA44A" w14:textId="77777777" w:rsidR="00DE0537" w:rsidRPr="00553F6D" w:rsidRDefault="00DE0537" w:rsidP="00553F6D">
      <w:pPr>
        <w:pStyle w:val="ListParagraph"/>
        <w:numPr>
          <w:ilvl w:val="0"/>
          <w:numId w:val="5"/>
        </w:numPr>
        <w:ind w:left="284" w:hanging="284"/>
        <w:rPr>
          <w:rFonts w:ascii="Times New Roman" w:hAnsi="Times New Roman"/>
          <w:bCs/>
          <w:lang w:val="en-US"/>
        </w:rPr>
      </w:pPr>
      <w:r w:rsidRPr="00553F6D">
        <w:rPr>
          <w:rFonts w:ascii="Times New Roman" w:hAnsi="Times New Roman"/>
          <w:bCs/>
          <w:lang w:val="en-US"/>
        </w:rPr>
        <w:t xml:space="preserve">Data </w:t>
      </w:r>
      <w:proofErr w:type="spellStart"/>
      <w:r w:rsidRPr="00553F6D">
        <w:rPr>
          <w:rFonts w:ascii="Times New Roman" w:hAnsi="Times New Roman"/>
          <w:bCs/>
          <w:lang w:val="en-US"/>
        </w:rPr>
        <w:t>Catur</w:t>
      </w:r>
      <w:proofErr w:type="spellEnd"/>
      <w:r w:rsidRPr="00553F6D">
        <w:rPr>
          <w:rFonts w:ascii="Times New Roman" w:hAnsi="Times New Roman"/>
          <w:bCs/>
          <w:lang w:val="en-US"/>
        </w:rPr>
        <w:t xml:space="preserve"> </w:t>
      </w:r>
      <w:proofErr w:type="spellStart"/>
      <w:r w:rsidRPr="00553F6D">
        <w:rPr>
          <w:rFonts w:ascii="Times New Roman" w:hAnsi="Times New Roman"/>
          <w:bCs/>
          <w:lang w:val="en-US"/>
        </w:rPr>
        <w:t>wulan</w:t>
      </w:r>
      <w:proofErr w:type="spellEnd"/>
      <w:r w:rsidRPr="00553F6D">
        <w:rPr>
          <w:rFonts w:ascii="Times New Roman" w:hAnsi="Times New Roman"/>
          <w:bCs/>
          <w:lang w:val="en-US"/>
        </w:rPr>
        <w:t xml:space="preserve"> </w:t>
      </w:r>
      <w:proofErr w:type="spellStart"/>
      <w:r w:rsidRPr="00553F6D">
        <w:rPr>
          <w:rFonts w:ascii="Times New Roman" w:hAnsi="Times New Roman"/>
          <w:bCs/>
          <w:lang w:val="en-US"/>
        </w:rPr>
        <w:t>Pendapatan</w:t>
      </w:r>
      <w:proofErr w:type="spellEnd"/>
      <w:r w:rsidRPr="00553F6D">
        <w:rPr>
          <w:rFonts w:ascii="Times New Roman" w:hAnsi="Times New Roman"/>
          <w:bCs/>
          <w:lang w:val="en-US"/>
        </w:rPr>
        <w:t xml:space="preserve"> BRI </w:t>
      </w:r>
      <w:proofErr w:type="spellStart"/>
      <w:r w:rsidRPr="00553F6D">
        <w:rPr>
          <w:rFonts w:ascii="Times New Roman" w:hAnsi="Times New Roman"/>
          <w:bCs/>
          <w:lang w:val="en-US"/>
        </w:rPr>
        <w:t>Umum</w:t>
      </w:r>
      <w:proofErr w:type="spellEnd"/>
      <w:r w:rsidRPr="00553F6D">
        <w:rPr>
          <w:rFonts w:ascii="Times New Roman" w:hAnsi="Times New Roman"/>
          <w:bCs/>
          <w:lang w:val="en-US"/>
        </w:rPr>
        <w:t xml:space="preserve"> 2012-2019.</w:t>
      </w:r>
    </w:p>
    <w:p w14:paraId="4EFD98CD" w14:textId="77777777" w:rsidR="00DE0537" w:rsidRPr="00553F6D" w:rsidRDefault="00DE0537" w:rsidP="00553F6D">
      <w:pPr>
        <w:pStyle w:val="ListParagraph"/>
        <w:numPr>
          <w:ilvl w:val="0"/>
          <w:numId w:val="5"/>
        </w:numPr>
        <w:ind w:left="284" w:hanging="284"/>
        <w:rPr>
          <w:rFonts w:ascii="Times New Roman" w:hAnsi="Times New Roman"/>
          <w:bCs/>
          <w:lang w:val="en-US"/>
        </w:rPr>
      </w:pPr>
      <w:r w:rsidRPr="00553F6D">
        <w:rPr>
          <w:rFonts w:ascii="Times New Roman" w:hAnsi="Times New Roman"/>
          <w:bCs/>
          <w:lang w:val="en-US"/>
        </w:rPr>
        <w:t xml:space="preserve">Data </w:t>
      </w:r>
      <w:proofErr w:type="spellStart"/>
      <w:r w:rsidRPr="00553F6D">
        <w:rPr>
          <w:rFonts w:ascii="Times New Roman" w:hAnsi="Times New Roman"/>
          <w:bCs/>
          <w:lang w:val="en-US"/>
        </w:rPr>
        <w:t>Catur</w:t>
      </w:r>
      <w:proofErr w:type="spellEnd"/>
      <w:r w:rsidRPr="00553F6D">
        <w:rPr>
          <w:rFonts w:ascii="Times New Roman" w:hAnsi="Times New Roman"/>
          <w:bCs/>
          <w:lang w:val="en-US"/>
        </w:rPr>
        <w:t xml:space="preserve"> </w:t>
      </w:r>
      <w:proofErr w:type="spellStart"/>
      <w:r w:rsidRPr="00553F6D">
        <w:rPr>
          <w:rFonts w:ascii="Times New Roman" w:hAnsi="Times New Roman"/>
          <w:bCs/>
          <w:lang w:val="en-US"/>
        </w:rPr>
        <w:t>wulan</w:t>
      </w:r>
      <w:proofErr w:type="spellEnd"/>
      <w:r w:rsidRPr="00553F6D">
        <w:rPr>
          <w:rFonts w:ascii="Times New Roman" w:hAnsi="Times New Roman"/>
          <w:bCs/>
          <w:lang w:val="en-US"/>
        </w:rPr>
        <w:t xml:space="preserve"> ROA Bank BRI 2012-2019.</w:t>
      </w:r>
    </w:p>
    <w:p w14:paraId="71DBDC4B" w14:textId="62A5DB7B" w:rsidR="00DE0537" w:rsidRPr="00553F6D" w:rsidRDefault="00DE0537" w:rsidP="00174FB2">
      <w:pPr>
        <w:jc w:val="both"/>
        <w:rPr>
          <w:b/>
          <w:sz w:val="20"/>
          <w:szCs w:val="20"/>
          <w:lang w:val="en-US"/>
        </w:rPr>
      </w:pPr>
      <w:proofErr w:type="spellStart"/>
      <w:r w:rsidRPr="00553F6D">
        <w:rPr>
          <w:b/>
          <w:sz w:val="20"/>
          <w:szCs w:val="20"/>
          <w:lang w:val="en-US"/>
        </w:rPr>
        <w:t>Definisi</w:t>
      </w:r>
      <w:proofErr w:type="spellEnd"/>
      <w:r w:rsidRPr="00553F6D">
        <w:rPr>
          <w:b/>
          <w:sz w:val="20"/>
          <w:szCs w:val="20"/>
          <w:lang w:val="en-US"/>
        </w:rPr>
        <w:t xml:space="preserve"> </w:t>
      </w:r>
      <w:proofErr w:type="spellStart"/>
      <w:r w:rsidRPr="00553F6D">
        <w:rPr>
          <w:b/>
          <w:sz w:val="20"/>
          <w:szCs w:val="20"/>
          <w:lang w:val="en-US"/>
        </w:rPr>
        <w:t>operasional</w:t>
      </w:r>
      <w:proofErr w:type="spellEnd"/>
      <w:r w:rsidRPr="00553F6D">
        <w:rPr>
          <w:b/>
          <w:sz w:val="20"/>
          <w:szCs w:val="20"/>
          <w:lang w:val="en-US"/>
        </w:rPr>
        <w:t xml:space="preserve"> </w:t>
      </w:r>
      <w:proofErr w:type="spellStart"/>
      <w:r w:rsidRPr="00553F6D">
        <w:rPr>
          <w:b/>
          <w:sz w:val="20"/>
          <w:szCs w:val="20"/>
          <w:lang w:val="en-US"/>
        </w:rPr>
        <w:t>variabel</w:t>
      </w:r>
      <w:proofErr w:type="spellEnd"/>
    </w:p>
    <w:p w14:paraId="1A9F11B3" w14:textId="77777777" w:rsidR="00DE0537" w:rsidRPr="00553F6D" w:rsidRDefault="00DE0537" w:rsidP="00553F6D">
      <w:pPr>
        <w:pStyle w:val="ListParagraph"/>
        <w:numPr>
          <w:ilvl w:val="0"/>
          <w:numId w:val="6"/>
        </w:numPr>
        <w:tabs>
          <w:tab w:val="left" w:pos="-993"/>
          <w:tab w:val="left" w:pos="0"/>
        </w:tabs>
        <w:spacing w:after="0" w:line="240" w:lineRule="auto"/>
        <w:ind w:left="284" w:hanging="284"/>
        <w:jc w:val="both"/>
        <w:rPr>
          <w:rFonts w:ascii="Times New Roman" w:hAnsi="Times New Roman"/>
          <w:bCs/>
        </w:rPr>
      </w:pPr>
      <w:r w:rsidRPr="00553F6D">
        <w:rPr>
          <w:rFonts w:ascii="Times New Roman" w:hAnsi="Times New Roman"/>
        </w:rPr>
        <w:t xml:space="preserve">Pendapatan Bank </w:t>
      </w:r>
      <w:r w:rsidRPr="00553F6D">
        <w:rPr>
          <w:rFonts w:ascii="Times New Roman" w:hAnsi="Times New Roman"/>
          <w:bCs/>
        </w:rPr>
        <w:t>Syariah</w:t>
      </w:r>
      <w:r w:rsidRPr="00553F6D">
        <w:rPr>
          <w:rFonts w:ascii="Times New Roman" w:hAnsi="Times New Roman"/>
          <w:bCs/>
          <w:lang w:val="en-US"/>
        </w:rPr>
        <w:t xml:space="preserve"> : </w:t>
      </w:r>
      <w:r w:rsidRPr="00553F6D">
        <w:rPr>
          <w:rFonts w:ascii="Times New Roman" w:eastAsia="Times New Roman" w:hAnsi="Times New Roman"/>
        </w:rPr>
        <w:t xml:space="preserve">Bagi laba (Profit Sharing) </w:t>
      </w:r>
      <w:r w:rsidR="002D4F4F" w:rsidRPr="00553F6D">
        <w:rPr>
          <w:rFonts w:ascii="Times New Roman" w:eastAsia="Times New Roman" w:hAnsi="Times New Roman"/>
          <w:lang w:val="en-US"/>
        </w:rPr>
        <w:t xml:space="preserve">yang mana </w:t>
      </w:r>
      <w:proofErr w:type="spellStart"/>
      <w:r w:rsidR="002D4F4F" w:rsidRPr="00553F6D">
        <w:rPr>
          <w:rFonts w:ascii="Times New Roman" w:eastAsia="Times New Roman" w:hAnsi="Times New Roman"/>
          <w:lang w:val="en-US"/>
        </w:rPr>
        <w:t>bagi</w:t>
      </w:r>
      <w:proofErr w:type="spellEnd"/>
      <w:r w:rsidR="002D4F4F" w:rsidRPr="00553F6D">
        <w:rPr>
          <w:rFonts w:ascii="Times New Roman" w:eastAsia="Times New Roman" w:hAnsi="Times New Roman"/>
          <w:lang w:val="en-US"/>
        </w:rPr>
        <w:t xml:space="preserve"> </w:t>
      </w:r>
      <w:proofErr w:type="spellStart"/>
      <w:r w:rsidR="002D4F4F" w:rsidRPr="00553F6D">
        <w:rPr>
          <w:rFonts w:ascii="Times New Roman" w:eastAsia="Times New Roman" w:hAnsi="Times New Roman"/>
          <w:lang w:val="en-US"/>
        </w:rPr>
        <w:t>laba</w:t>
      </w:r>
      <w:proofErr w:type="spellEnd"/>
      <w:r w:rsidR="002D4F4F" w:rsidRPr="00553F6D">
        <w:rPr>
          <w:rFonts w:ascii="Times New Roman" w:eastAsia="Times New Roman" w:hAnsi="Times New Roman"/>
          <w:lang w:val="en-US"/>
        </w:rPr>
        <w:t xml:space="preserve"> yang </w:t>
      </w:r>
      <w:proofErr w:type="spellStart"/>
      <w:r w:rsidR="002D4F4F" w:rsidRPr="00553F6D">
        <w:rPr>
          <w:rFonts w:ascii="Times New Roman" w:eastAsia="Times New Roman" w:hAnsi="Times New Roman"/>
          <w:lang w:val="en-US"/>
        </w:rPr>
        <w:t>akan</w:t>
      </w:r>
      <w:proofErr w:type="spellEnd"/>
      <w:r w:rsidR="002D4F4F" w:rsidRPr="00553F6D">
        <w:rPr>
          <w:rFonts w:ascii="Times New Roman" w:eastAsia="Times New Roman" w:hAnsi="Times New Roman"/>
          <w:lang w:val="en-US"/>
        </w:rPr>
        <w:t xml:space="preserve"> </w:t>
      </w:r>
      <w:proofErr w:type="spellStart"/>
      <w:r w:rsidR="002D4F4F" w:rsidRPr="00553F6D">
        <w:rPr>
          <w:rFonts w:ascii="Times New Roman" w:eastAsia="Times New Roman" w:hAnsi="Times New Roman"/>
          <w:lang w:val="en-US"/>
        </w:rPr>
        <w:t>dibagi</w:t>
      </w:r>
      <w:proofErr w:type="spellEnd"/>
      <w:r w:rsidR="002D4F4F" w:rsidRPr="00553F6D">
        <w:rPr>
          <w:rFonts w:ascii="Times New Roman" w:eastAsia="Times New Roman" w:hAnsi="Times New Roman"/>
          <w:lang w:val="en-US"/>
        </w:rPr>
        <w:t xml:space="preserve"> </w:t>
      </w:r>
      <w:proofErr w:type="spellStart"/>
      <w:r w:rsidR="002D4F4F" w:rsidRPr="00553F6D">
        <w:rPr>
          <w:rFonts w:ascii="Times New Roman" w:eastAsia="Times New Roman" w:hAnsi="Times New Roman"/>
          <w:lang w:val="en-US"/>
        </w:rPr>
        <w:t>sesuaikan</w:t>
      </w:r>
      <w:proofErr w:type="spellEnd"/>
      <w:r w:rsidR="002D4F4F" w:rsidRPr="00553F6D">
        <w:rPr>
          <w:rFonts w:ascii="Times New Roman" w:eastAsia="Times New Roman" w:hAnsi="Times New Roman"/>
          <w:lang w:val="en-US"/>
        </w:rPr>
        <w:t xml:space="preserve"> </w:t>
      </w:r>
      <w:proofErr w:type="spellStart"/>
      <w:r w:rsidR="002D4F4F" w:rsidRPr="00553F6D">
        <w:rPr>
          <w:rFonts w:ascii="Times New Roman" w:eastAsia="Times New Roman" w:hAnsi="Times New Roman"/>
          <w:lang w:val="en-US"/>
        </w:rPr>
        <w:t>kesepakatan</w:t>
      </w:r>
      <w:proofErr w:type="spellEnd"/>
      <w:r w:rsidR="002D4F4F" w:rsidRPr="00553F6D">
        <w:rPr>
          <w:rFonts w:ascii="Times New Roman" w:eastAsia="Times New Roman" w:hAnsi="Times New Roman"/>
          <w:lang w:val="en-US"/>
        </w:rPr>
        <w:t xml:space="preserve"> pada </w:t>
      </w:r>
      <w:proofErr w:type="spellStart"/>
      <w:r w:rsidR="002D4F4F" w:rsidRPr="00553F6D">
        <w:rPr>
          <w:rFonts w:ascii="Times New Roman" w:eastAsia="Times New Roman" w:hAnsi="Times New Roman"/>
          <w:lang w:val="en-US"/>
        </w:rPr>
        <w:t>akad</w:t>
      </w:r>
      <w:proofErr w:type="spellEnd"/>
      <w:r w:rsidR="002D4F4F" w:rsidRPr="00553F6D">
        <w:rPr>
          <w:rFonts w:ascii="Times New Roman" w:eastAsia="Times New Roman" w:hAnsi="Times New Roman"/>
          <w:lang w:val="en-US"/>
        </w:rPr>
        <w:t xml:space="preserve"> </w:t>
      </w:r>
      <w:proofErr w:type="spellStart"/>
      <w:r w:rsidR="002D4F4F" w:rsidRPr="00553F6D">
        <w:rPr>
          <w:rFonts w:ascii="Times New Roman" w:eastAsia="Times New Roman" w:hAnsi="Times New Roman"/>
          <w:lang w:val="en-US"/>
        </w:rPr>
        <w:t>sebelum</w:t>
      </w:r>
      <w:proofErr w:type="spellEnd"/>
      <w:r w:rsidR="002D4F4F" w:rsidRPr="00553F6D">
        <w:rPr>
          <w:rFonts w:ascii="Times New Roman" w:eastAsia="Times New Roman" w:hAnsi="Times New Roman"/>
          <w:lang w:val="en-US"/>
        </w:rPr>
        <w:t xml:space="preserve"> </w:t>
      </w:r>
      <w:proofErr w:type="spellStart"/>
      <w:r w:rsidR="002D4F4F" w:rsidRPr="00553F6D">
        <w:rPr>
          <w:rFonts w:ascii="Times New Roman" w:eastAsia="Times New Roman" w:hAnsi="Times New Roman"/>
          <w:lang w:val="en-US"/>
        </w:rPr>
        <w:t>kerjasama</w:t>
      </w:r>
      <w:proofErr w:type="spellEnd"/>
      <w:r w:rsidR="002D4F4F" w:rsidRPr="00553F6D">
        <w:rPr>
          <w:rFonts w:ascii="Times New Roman" w:eastAsia="Times New Roman" w:hAnsi="Times New Roman"/>
          <w:lang w:val="en-US"/>
        </w:rPr>
        <w:t xml:space="preserve"> </w:t>
      </w:r>
      <w:proofErr w:type="spellStart"/>
      <w:r w:rsidR="002D4F4F" w:rsidRPr="00553F6D">
        <w:rPr>
          <w:rFonts w:ascii="Times New Roman" w:eastAsia="Times New Roman" w:hAnsi="Times New Roman"/>
          <w:lang w:val="en-US"/>
        </w:rPr>
        <w:t>terjalin</w:t>
      </w:r>
      <w:proofErr w:type="spellEnd"/>
      <w:r w:rsidR="002D4F4F" w:rsidRPr="00553F6D">
        <w:rPr>
          <w:rFonts w:ascii="Times New Roman" w:eastAsia="Times New Roman" w:hAnsi="Times New Roman"/>
          <w:lang w:val="en-US"/>
        </w:rPr>
        <w:t xml:space="preserve">. </w:t>
      </w:r>
      <w:r w:rsidRPr="00553F6D">
        <w:rPr>
          <w:rFonts w:ascii="Times New Roman" w:eastAsia="Times New Roman" w:hAnsi="Times New Roman"/>
        </w:rPr>
        <w:t xml:space="preserve"> </w:t>
      </w:r>
      <w:r w:rsidRPr="00553F6D">
        <w:rPr>
          <w:rFonts w:ascii="Times New Roman" w:hAnsi="Times New Roman"/>
          <w:bCs/>
        </w:rPr>
        <w:t>Satuan yang digunakan adalah Rupiah (Rp).</w:t>
      </w:r>
    </w:p>
    <w:p w14:paraId="6376BB98" w14:textId="77777777" w:rsidR="00DE0537" w:rsidRPr="00553F6D" w:rsidRDefault="00DE0537" w:rsidP="00553F6D">
      <w:pPr>
        <w:pStyle w:val="ListParagraph"/>
        <w:numPr>
          <w:ilvl w:val="0"/>
          <w:numId w:val="6"/>
        </w:numPr>
        <w:tabs>
          <w:tab w:val="left" w:pos="-993"/>
          <w:tab w:val="left" w:pos="0"/>
        </w:tabs>
        <w:spacing w:after="0" w:line="240" w:lineRule="auto"/>
        <w:ind w:left="284" w:hanging="284"/>
        <w:jc w:val="both"/>
        <w:rPr>
          <w:rFonts w:ascii="Times New Roman" w:hAnsi="Times New Roman"/>
          <w:bCs/>
        </w:rPr>
      </w:pPr>
      <w:r w:rsidRPr="00553F6D">
        <w:rPr>
          <w:rFonts w:ascii="Times New Roman" w:hAnsi="Times New Roman"/>
        </w:rPr>
        <w:lastRenderedPageBreak/>
        <w:t xml:space="preserve">Pendapatan Bank </w:t>
      </w:r>
      <w:r w:rsidRPr="00553F6D">
        <w:rPr>
          <w:rFonts w:ascii="Times New Roman" w:hAnsi="Times New Roman"/>
          <w:bCs/>
        </w:rPr>
        <w:t xml:space="preserve">Konvesional </w:t>
      </w:r>
      <w:r w:rsidRPr="00553F6D">
        <w:rPr>
          <w:rFonts w:ascii="Times New Roman" w:hAnsi="Times New Roman"/>
          <w:bCs/>
          <w:lang w:val="en-US"/>
        </w:rPr>
        <w:t>:</w:t>
      </w:r>
      <w:r w:rsidRPr="00553F6D">
        <w:rPr>
          <w:rFonts w:ascii="Times New Roman" w:hAnsi="Times New Roman"/>
          <w:bCs/>
        </w:rPr>
        <w:t xml:space="preserve"> </w:t>
      </w:r>
      <w:r w:rsidRPr="00553F6D">
        <w:rPr>
          <w:rFonts w:ascii="Times New Roman" w:hAnsi="Times New Roman"/>
          <w:bCs/>
          <w:lang w:val="en-US"/>
        </w:rPr>
        <w:t>P</w:t>
      </w:r>
      <w:r w:rsidRPr="00553F6D">
        <w:rPr>
          <w:rFonts w:ascii="Times New Roman" w:hAnsi="Times New Roman"/>
          <w:bCs/>
        </w:rPr>
        <w:t xml:space="preserve">endapatan dikurangi seluruh beban/biaya yang telah dikeluarkan. Karena rugi/laba yang dibahas disini mengenai bank umum, maka rugi adalah pendapatan yang harus </w:t>
      </w:r>
      <w:r w:rsidR="00F21208" w:rsidRPr="00553F6D">
        <w:rPr>
          <w:rFonts w:ascii="Times New Roman" w:hAnsi="Times New Roman"/>
          <w:bCs/>
        </w:rPr>
        <w:t xml:space="preserve">diserahkan ketika sudah sampai tempo. Tidak mau tahu itu dalam kondisi mempunyai keuntunga atau dalam kondisi rugi. </w:t>
      </w:r>
      <w:proofErr w:type="spellStart"/>
      <w:r w:rsidR="00F21208" w:rsidRPr="00553F6D">
        <w:rPr>
          <w:rFonts w:ascii="Times New Roman" w:hAnsi="Times New Roman"/>
          <w:bCs/>
          <w:lang w:val="en-US"/>
        </w:rPr>
        <w:t>Satuan</w:t>
      </w:r>
      <w:proofErr w:type="spellEnd"/>
      <w:r w:rsidR="00F21208" w:rsidRPr="00553F6D">
        <w:rPr>
          <w:rFonts w:ascii="Times New Roman" w:hAnsi="Times New Roman"/>
          <w:bCs/>
          <w:lang w:val="en-US"/>
        </w:rPr>
        <w:t xml:space="preserve"> </w:t>
      </w:r>
      <w:r w:rsidRPr="00553F6D">
        <w:rPr>
          <w:rFonts w:ascii="Times New Roman" w:hAnsi="Times New Roman"/>
          <w:bCs/>
        </w:rPr>
        <w:t xml:space="preserve">digunakan </w:t>
      </w:r>
      <w:proofErr w:type="spellStart"/>
      <w:r w:rsidR="00F21208" w:rsidRPr="00553F6D">
        <w:rPr>
          <w:rFonts w:ascii="Times New Roman" w:hAnsi="Times New Roman"/>
          <w:bCs/>
          <w:lang w:val="en-US"/>
        </w:rPr>
        <w:t>yaitu</w:t>
      </w:r>
      <w:proofErr w:type="spellEnd"/>
      <w:r w:rsidR="00F21208" w:rsidRPr="00553F6D">
        <w:rPr>
          <w:rFonts w:ascii="Times New Roman" w:hAnsi="Times New Roman"/>
          <w:bCs/>
          <w:lang w:val="en-US"/>
        </w:rPr>
        <w:t xml:space="preserve"> </w:t>
      </w:r>
      <w:proofErr w:type="spellStart"/>
      <w:r w:rsidR="00F21208" w:rsidRPr="00553F6D">
        <w:rPr>
          <w:rFonts w:ascii="Times New Roman" w:hAnsi="Times New Roman"/>
          <w:bCs/>
          <w:lang w:val="en-US"/>
        </w:rPr>
        <w:t>satuan</w:t>
      </w:r>
      <w:proofErr w:type="spellEnd"/>
      <w:r w:rsidR="00F21208" w:rsidRPr="00553F6D">
        <w:rPr>
          <w:rFonts w:ascii="Times New Roman" w:hAnsi="Times New Roman"/>
          <w:bCs/>
          <w:lang w:val="en-US"/>
        </w:rPr>
        <w:t xml:space="preserve"> </w:t>
      </w:r>
      <w:r w:rsidRPr="00553F6D">
        <w:rPr>
          <w:rFonts w:ascii="Times New Roman" w:hAnsi="Times New Roman"/>
          <w:bCs/>
        </w:rPr>
        <w:t>Rupiah (Rp).</w:t>
      </w:r>
    </w:p>
    <w:p w14:paraId="5D079F91" w14:textId="77777777" w:rsidR="00DE0537" w:rsidRPr="00553F6D" w:rsidRDefault="00DE0537" w:rsidP="00553F6D">
      <w:pPr>
        <w:pStyle w:val="ListParagraph"/>
        <w:numPr>
          <w:ilvl w:val="0"/>
          <w:numId w:val="6"/>
        </w:numPr>
        <w:tabs>
          <w:tab w:val="left" w:pos="-993"/>
          <w:tab w:val="left" w:pos="0"/>
        </w:tabs>
        <w:spacing w:after="0" w:line="240" w:lineRule="auto"/>
        <w:ind w:left="284" w:hanging="284"/>
        <w:jc w:val="both"/>
        <w:rPr>
          <w:rFonts w:ascii="Times New Roman" w:hAnsi="Times New Roman"/>
          <w:bCs/>
        </w:rPr>
      </w:pPr>
      <w:r w:rsidRPr="00553F6D">
        <w:rPr>
          <w:rFonts w:ascii="Times New Roman" w:hAnsi="Times New Roman"/>
          <w:bCs/>
        </w:rPr>
        <w:t xml:space="preserve">Profitabilitas </w:t>
      </w:r>
      <w:proofErr w:type="spellStart"/>
      <w:r w:rsidR="00F21208" w:rsidRPr="00553F6D">
        <w:rPr>
          <w:rFonts w:ascii="Times New Roman" w:hAnsi="Times New Roman"/>
          <w:bCs/>
          <w:lang w:val="en-US"/>
        </w:rPr>
        <w:t>adalah</w:t>
      </w:r>
      <w:proofErr w:type="spellEnd"/>
      <w:r w:rsidR="00F21208" w:rsidRPr="00553F6D">
        <w:rPr>
          <w:rFonts w:ascii="Times New Roman" w:hAnsi="Times New Roman"/>
          <w:bCs/>
          <w:lang w:val="en-US"/>
        </w:rPr>
        <w:t xml:space="preserve"> </w:t>
      </w:r>
      <w:proofErr w:type="spellStart"/>
      <w:r w:rsidR="00F21208" w:rsidRPr="00553F6D">
        <w:rPr>
          <w:rFonts w:ascii="Times New Roman" w:hAnsi="Times New Roman"/>
          <w:bCs/>
          <w:lang w:val="en-US"/>
        </w:rPr>
        <w:t>keunatungan</w:t>
      </w:r>
      <w:proofErr w:type="spellEnd"/>
      <w:r w:rsidR="00F21208" w:rsidRPr="00553F6D">
        <w:rPr>
          <w:rFonts w:ascii="Times New Roman" w:hAnsi="Times New Roman"/>
          <w:bCs/>
          <w:lang w:val="en-US"/>
        </w:rPr>
        <w:t xml:space="preserve"> </w:t>
      </w:r>
      <w:proofErr w:type="spellStart"/>
      <w:r w:rsidR="00F21208" w:rsidRPr="00553F6D">
        <w:rPr>
          <w:rFonts w:ascii="Times New Roman" w:hAnsi="Times New Roman"/>
          <w:bCs/>
          <w:lang w:val="en-US"/>
        </w:rPr>
        <w:t>bersih</w:t>
      </w:r>
      <w:proofErr w:type="spellEnd"/>
      <w:r w:rsidR="00F21208" w:rsidRPr="00553F6D">
        <w:rPr>
          <w:rFonts w:ascii="Times New Roman" w:hAnsi="Times New Roman"/>
          <w:bCs/>
          <w:lang w:val="en-US"/>
        </w:rPr>
        <w:t xml:space="preserve"> yang </w:t>
      </w:r>
      <w:proofErr w:type="spellStart"/>
      <w:r w:rsidR="00F21208" w:rsidRPr="00553F6D">
        <w:rPr>
          <w:rFonts w:ascii="Times New Roman" w:hAnsi="Times New Roman"/>
          <w:bCs/>
          <w:lang w:val="en-US"/>
        </w:rPr>
        <w:t>diperoleh</w:t>
      </w:r>
      <w:proofErr w:type="spellEnd"/>
      <w:r w:rsidR="00F21208" w:rsidRPr="00553F6D">
        <w:rPr>
          <w:rFonts w:ascii="Times New Roman" w:hAnsi="Times New Roman"/>
          <w:bCs/>
          <w:lang w:val="en-US"/>
        </w:rPr>
        <w:t xml:space="preserve"> oleh </w:t>
      </w:r>
      <w:proofErr w:type="spellStart"/>
      <w:r w:rsidR="00F21208" w:rsidRPr="00553F6D">
        <w:rPr>
          <w:rFonts w:ascii="Times New Roman" w:hAnsi="Times New Roman"/>
          <w:bCs/>
          <w:lang w:val="en-US"/>
        </w:rPr>
        <w:t>pihak</w:t>
      </w:r>
      <w:proofErr w:type="spellEnd"/>
      <w:r w:rsidR="00F21208" w:rsidRPr="00553F6D">
        <w:rPr>
          <w:rFonts w:ascii="Times New Roman" w:hAnsi="Times New Roman"/>
          <w:bCs/>
          <w:lang w:val="en-US"/>
        </w:rPr>
        <w:t xml:space="preserve"> bank </w:t>
      </w:r>
      <w:proofErr w:type="spellStart"/>
      <w:r w:rsidR="00F21208" w:rsidRPr="00553F6D">
        <w:rPr>
          <w:rFonts w:ascii="Times New Roman" w:hAnsi="Times New Roman"/>
          <w:bCs/>
          <w:lang w:val="en-US"/>
        </w:rPr>
        <w:t>setelah</w:t>
      </w:r>
      <w:proofErr w:type="spellEnd"/>
      <w:r w:rsidR="00F21208" w:rsidRPr="00553F6D">
        <w:rPr>
          <w:rFonts w:ascii="Times New Roman" w:hAnsi="Times New Roman"/>
          <w:bCs/>
          <w:lang w:val="en-US"/>
        </w:rPr>
        <w:t xml:space="preserve"> </w:t>
      </w:r>
      <w:proofErr w:type="spellStart"/>
      <w:r w:rsidR="00F21208" w:rsidRPr="00553F6D">
        <w:rPr>
          <w:rFonts w:ascii="Times New Roman" w:hAnsi="Times New Roman"/>
          <w:bCs/>
          <w:lang w:val="en-US"/>
        </w:rPr>
        <w:t>semua</w:t>
      </w:r>
      <w:proofErr w:type="spellEnd"/>
      <w:r w:rsidR="00F21208" w:rsidRPr="00553F6D">
        <w:rPr>
          <w:rFonts w:ascii="Times New Roman" w:hAnsi="Times New Roman"/>
          <w:bCs/>
          <w:lang w:val="en-US"/>
        </w:rPr>
        <w:t xml:space="preserve"> </w:t>
      </w:r>
      <w:proofErr w:type="spellStart"/>
      <w:r w:rsidR="00F21208" w:rsidRPr="00553F6D">
        <w:rPr>
          <w:rFonts w:ascii="Times New Roman" w:hAnsi="Times New Roman"/>
          <w:bCs/>
          <w:lang w:val="en-US"/>
        </w:rPr>
        <w:t>pendapatan</w:t>
      </w:r>
      <w:proofErr w:type="spellEnd"/>
      <w:r w:rsidR="00F21208" w:rsidRPr="00553F6D">
        <w:rPr>
          <w:rFonts w:ascii="Times New Roman" w:hAnsi="Times New Roman"/>
          <w:bCs/>
          <w:lang w:val="en-US"/>
        </w:rPr>
        <w:t xml:space="preserve"> </w:t>
      </w:r>
      <w:proofErr w:type="spellStart"/>
      <w:r w:rsidR="00F21208" w:rsidRPr="00553F6D">
        <w:rPr>
          <w:rFonts w:ascii="Times New Roman" w:hAnsi="Times New Roman"/>
          <w:bCs/>
          <w:lang w:val="en-US"/>
        </w:rPr>
        <w:t>dibagi</w:t>
      </w:r>
      <w:proofErr w:type="spellEnd"/>
      <w:r w:rsidR="00F21208" w:rsidRPr="00553F6D">
        <w:rPr>
          <w:rFonts w:ascii="Times New Roman" w:hAnsi="Times New Roman"/>
          <w:bCs/>
          <w:lang w:val="en-US"/>
        </w:rPr>
        <w:t xml:space="preserve"> </w:t>
      </w:r>
      <w:proofErr w:type="spellStart"/>
      <w:r w:rsidR="00F21208" w:rsidRPr="00553F6D">
        <w:rPr>
          <w:rFonts w:ascii="Times New Roman" w:hAnsi="Times New Roman"/>
          <w:bCs/>
          <w:lang w:val="en-US"/>
        </w:rPr>
        <w:t>dengan</w:t>
      </w:r>
      <w:proofErr w:type="spellEnd"/>
      <w:r w:rsidR="00F21208" w:rsidRPr="00553F6D">
        <w:rPr>
          <w:rFonts w:ascii="Times New Roman" w:hAnsi="Times New Roman"/>
          <w:bCs/>
          <w:lang w:val="en-US"/>
        </w:rPr>
        <w:t xml:space="preserve"> </w:t>
      </w:r>
      <w:proofErr w:type="spellStart"/>
      <w:r w:rsidR="00F21208" w:rsidRPr="00553F6D">
        <w:rPr>
          <w:rFonts w:ascii="Times New Roman" w:hAnsi="Times New Roman"/>
          <w:bCs/>
          <w:lang w:val="en-US"/>
        </w:rPr>
        <w:t>bebas</w:t>
      </w:r>
      <w:proofErr w:type="spellEnd"/>
      <w:r w:rsidR="00F21208" w:rsidRPr="00553F6D">
        <w:rPr>
          <w:rFonts w:ascii="Times New Roman" w:hAnsi="Times New Roman"/>
          <w:bCs/>
          <w:lang w:val="en-US"/>
        </w:rPr>
        <w:t xml:space="preserve">. </w:t>
      </w:r>
      <w:proofErr w:type="spellStart"/>
      <w:r w:rsidR="00F21208" w:rsidRPr="00553F6D">
        <w:rPr>
          <w:rFonts w:ascii="Times New Roman" w:hAnsi="Times New Roman"/>
          <w:bCs/>
          <w:lang w:val="en-US"/>
        </w:rPr>
        <w:t>Profitabiltas</w:t>
      </w:r>
      <w:proofErr w:type="spellEnd"/>
      <w:r w:rsidR="00F21208" w:rsidRPr="00553F6D">
        <w:rPr>
          <w:rFonts w:ascii="Times New Roman" w:hAnsi="Times New Roman"/>
          <w:bCs/>
          <w:lang w:val="en-US"/>
        </w:rPr>
        <w:t xml:space="preserve"> </w:t>
      </w:r>
      <w:proofErr w:type="spellStart"/>
      <w:r w:rsidR="00F21208" w:rsidRPr="00553F6D">
        <w:rPr>
          <w:rFonts w:ascii="Times New Roman" w:hAnsi="Times New Roman"/>
          <w:bCs/>
          <w:lang w:val="en-US"/>
        </w:rPr>
        <w:t>dinyatakan</w:t>
      </w:r>
      <w:proofErr w:type="spellEnd"/>
      <w:r w:rsidR="00F21208" w:rsidRPr="00553F6D">
        <w:rPr>
          <w:rFonts w:ascii="Times New Roman" w:hAnsi="Times New Roman"/>
          <w:bCs/>
          <w:lang w:val="en-US"/>
        </w:rPr>
        <w:t xml:space="preserve"> </w:t>
      </w:r>
      <w:proofErr w:type="spellStart"/>
      <w:r w:rsidR="00F21208" w:rsidRPr="00553F6D">
        <w:rPr>
          <w:rFonts w:ascii="Times New Roman" w:hAnsi="Times New Roman"/>
          <w:bCs/>
          <w:lang w:val="en-US"/>
        </w:rPr>
        <w:t>dalam</w:t>
      </w:r>
      <w:proofErr w:type="spellEnd"/>
      <w:r w:rsidR="00F21208" w:rsidRPr="00553F6D">
        <w:rPr>
          <w:rFonts w:ascii="Times New Roman" w:hAnsi="Times New Roman"/>
          <w:bCs/>
          <w:lang w:val="en-US"/>
        </w:rPr>
        <w:t xml:space="preserve"> </w:t>
      </w:r>
      <w:proofErr w:type="spellStart"/>
      <w:r w:rsidR="00F21208" w:rsidRPr="00553F6D">
        <w:rPr>
          <w:rFonts w:ascii="Times New Roman" w:hAnsi="Times New Roman"/>
          <w:bCs/>
          <w:lang w:val="en-US"/>
        </w:rPr>
        <w:t>satuan</w:t>
      </w:r>
      <w:proofErr w:type="spellEnd"/>
      <w:r w:rsidR="00F21208" w:rsidRPr="00553F6D">
        <w:rPr>
          <w:rFonts w:ascii="Times New Roman" w:hAnsi="Times New Roman"/>
          <w:bCs/>
          <w:lang w:val="en-US"/>
        </w:rPr>
        <w:t xml:space="preserve"> </w:t>
      </w:r>
      <w:proofErr w:type="spellStart"/>
      <w:r w:rsidR="00F21208" w:rsidRPr="00553F6D">
        <w:rPr>
          <w:rFonts w:ascii="Times New Roman" w:hAnsi="Times New Roman"/>
          <w:bCs/>
          <w:lang w:val="en-US"/>
        </w:rPr>
        <w:t>persen</w:t>
      </w:r>
      <w:proofErr w:type="spellEnd"/>
      <w:r w:rsidRPr="00553F6D">
        <w:rPr>
          <w:rFonts w:ascii="Times New Roman" w:hAnsi="Times New Roman"/>
          <w:bCs/>
        </w:rPr>
        <w:t xml:space="preserve"> (%).</w:t>
      </w:r>
    </w:p>
    <w:p w14:paraId="0881665B" w14:textId="77777777" w:rsidR="009E32FF" w:rsidRPr="00553F6D" w:rsidRDefault="009E32FF" w:rsidP="009E32FF">
      <w:pPr>
        <w:pStyle w:val="ListParagraph"/>
        <w:tabs>
          <w:tab w:val="left" w:pos="-993"/>
          <w:tab w:val="left" w:pos="0"/>
        </w:tabs>
        <w:spacing w:after="0" w:line="240" w:lineRule="auto"/>
        <w:jc w:val="both"/>
        <w:rPr>
          <w:rFonts w:ascii="Times New Roman" w:hAnsi="Times New Roman"/>
          <w:bCs/>
        </w:rPr>
      </w:pPr>
    </w:p>
    <w:p w14:paraId="67405B04" w14:textId="77777777" w:rsidR="00174FB2" w:rsidRPr="00553F6D" w:rsidRDefault="00174FB2" w:rsidP="00553F6D">
      <w:pPr>
        <w:jc w:val="both"/>
        <w:rPr>
          <w:b/>
          <w:sz w:val="20"/>
          <w:szCs w:val="20"/>
          <w:lang w:val="en-US"/>
        </w:rPr>
      </w:pPr>
      <w:r w:rsidRPr="00553F6D">
        <w:rPr>
          <w:b/>
          <w:sz w:val="20"/>
          <w:szCs w:val="20"/>
          <w:lang w:val="en-US"/>
        </w:rPr>
        <w:t xml:space="preserve">Uji </w:t>
      </w:r>
      <w:proofErr w:type="spellStart"/>
      <w:r w:rsidRPr="00553F6D">
        <w:rPr>
          <w:b/>
          <w:sz w:val="20"/>
          <w:szCs w:val="20"/>
          <w:lang w:val="en-US"/>
        </w:rPr>
        <w:t>Autokorelasi</w:t>
      </w:r>
      <w:proofErr w:type="spellEnd"/>
    </w:p>
    <w:p w14:paraId="2AF09DDE" w14:textId="77777777" w:rsidR="00174FB2" w:rsidRPr="00553F6D" w:rsidRDefault="00174FB2" w:rsidP="00553F6D">
      <w:pPr>
        <w:jc w:val="both"/>
        <w:rPr>
          <w:sz w:val="20"/>
          <w:szCs w:val="20"/>
          <w:lang w:val="en-US"/>
        </w:rPr>
      </w:pPr>
      <w:r w:rsidRPr="00553F6D">
        <w:rPr>
          <w:sz w:val="20"/>
          <w:szCs w:val="20"/>
          <w:lang w:val="en-US"/>
        </w:rPr>
        <w:t xml:space="preserve">Uji </w:t>
      </w:r>
      <w:proofErr w:type="spellStart"/>
      <w:r w:rsidRPr="00553F6D">
        <w:rPr>
          <w:sz w:val="20"/>
          <w:szCs w:val="20"/>
          <w:lang w:val="en-US"/>
        </w:rPr>
        <w:t>autokorelasi</w:t>
      </w:r>
      <w:proofErr w:type="spellEnd"/>
      <w:r w:rsidRPr="00553F6D">
        <w:rPr>
          <w:sz w:val="20"/>
          <w:szCs w:val="20"/>
          <w:lang w:val="en-US"/>
        </w:rPr>
        <w:t xml:space="preserve"> </w:t>
      </w:r>
      <w:proofErr w:type="spellStart"/>
      <w:r w:rsidRPr="00553F6D">
        <w:rPr>
          <w:sz w:val="20"/>
          <w:szCs w:val="20"/>
          <w:lang w:val="en-US"/>
        </w:rPr>
        <w:t>bertujuan</w:t>
      </w:r>
      <w:proofErr w:type="spellEnd"/>
      <w:r w:rsidRPr="00553F6D">
        <w:rPr>
          <w:sz w:val="20"/>
          <w:szCs w:val="20"/>
          <w:lang w:val="en-US"/>
        </w:rPr>
        <w:t xml:space="preserve"> </w:t>
      </w:r>
      <w:proofErr w:type="spellStart"/>
      <w:r w:rsidRPr="00553F6D">
        <w:rPr>
          <w:sz w:val="20"/>
          <w:szCs w:val="20"/>
          <w:lang w:val="en-US"/>
        </w:rPr>
        <w:t>untuk</w:t>
      </w:r>
      <w:proofErr w:type="spellEnd"/>
      <w:r w:rsidRPr="00553F6D">
        <w:rPr>
          <w:sz w:val="20"/>
          <w:szCs w:val="20"/>
          <w:lang w:val="en-US"/>
        </w:rPr>
        <w:t xml:space="preserve"> </w:t>
      </w:r>
      <w:proofErr w:type="spellStart"/>
      <w:r w:rsidRPr="00553F6D">
        <w:rPr>
          <w:sz w:val="20"/>
          <w:szCs w:val="20"/>
          <w:lang w:val="en-US"/>
        </w:rPr>
        <w:t>menguji</w:t>
      </w:r>
      <w:proofErr w:type="spellEnd"/>
      <w:r w:rsidRPr="00553F6D">
        <w:rPr>
          <w:sz w:val="20"/>
          <w:szCs w:val="20"/>
          <w:lang w:val="en-US"/>
        </w:rPr>
        <w:t xml:space="preserve"> </w:t>
      </w:r>
      <w:proofErr w:type="spellStart"/>
      <w:r w:rsidRPr="00553F6D">
        <w:rPr>
          <w:sz w:val="20"/>
          <w:szCs w:val="20"/>
          <w:lang w:val="en-US"/>
        </w:rPr>
        <w:t>apakah</w:t>
      </w:r>
      <w:proofErr w:type="spellEnd"/>
      <w:r w:rsidRPr="00553F6D">
        <w:rPr>
          <w:sz w:val="20"/>
          <w:szCs w:val="20"/>
          <w:lang w:val="en-US"/>
        </w:rPr>
        <w:t xml:space="preserve"> model </w:t>
      </w:r>
      <w:proofErr w:type="spellStart"/>
      <w:r w:rsidRPr="00553F6D">
        <w:rPr>
          <w:sz w:val="20"/>
          <w:szCs w:val="20"/>
          <w:lang w:val="en-US"/>
        </w:rPr>
        <w:t>regresi</w:t>
      </w:r>
      <w:proofErr w:type="spellEnd"/>
      <w:r w:rsidRPr="00553F6D">
        <w:rPr>
          <w:sz w:val="20"/>
          <w:szCs w:val="20"/>
          <w:lang w:val="en-US"/>
        </w:rPr>
        <w:t xml:space="preserve"> linier </w:t>
      </w:r>
      <w:proofErr w:type="spellStart"/>
      <w:r w:rsidRPr="00553F6D">
        <w:rPr>
          <w:sz w:val="20"/>
          <w:szCs w:val="20"/>
          <w:lang w:val="en-US"/>
        </w:rPr>
        <w:t>ada</w:t>
      </w:r>
      <w:proofErr w:type="spellEnd"/>
      <w:r w:rsidRPr="00553F6D">
        <w:rPr>
          <w:sz w:val="20"/>
          <w:szCs w:val="20"/>
          <w:lang w:val="en-US"/>
        </w:rPr>
        <w:t xml:space="preserve"> </w:t>
      </w:r>
      <w:proofErr w:type="spellStart"/>
      <w:r w:rsidRPr="00553F6D">
        <w:rPr>
          <w:sz w:val="20"/>
          <w:szCs w:val="20"/>
          <w:lang w:val="en-US"/>
        </w:rPr>
        <w:t>korelasi</w:t>
      </w:r>
      <w:proofErr w:type="spellEnd"/>
      <w:r w:rsidRPr="00553F6D">
        <w:rPr>
          <w:sz w:val="20"/>
          <w:szCs w:val="20"/>
          <w:lang w:val="en-US"/>
        </w:rPr>
        <w:t xml:space="preserve"> </w:t>
      </w:r>
      <w:proofErr w:type="spellStart"/>
      <w:r w:rsidRPr="00553F6D">
        <w:rPr>
          <w:sz w:val="20"/>
          <w:szCs w:val="20"/>
          <w:lang w:val="en-US"/>
        </w:rPr>
        <w:t>antara</w:t>
      </w:r>
      <w:proofErr w:type="spellEnd"/>
      <w:r w:rsidRPr="00553F6D">
        <w:rPr>
          <w:sz w:val="20"/>
          <w:szCs w:val="20"/>
          <w:lang w:val="en-US"/>
        </w:rPr>
        <w:t xml:space="preserve"> </w:t>
      </w:r>
      <w:proofErr w:type="spellStart"/>
      <w:r w:rsidRPr="00553F6D">
        <w:rPr>
          <w:sz w:val="20"/>
          <w:szCs w:val="20"/>
          <w:lang w:val="en-US"/>
        </w:rPr>
        <w:t>kesalahan</w:t>
      </w:r>
      <w:proofErr w:type="spellEnd"/>
      <w:r w:rsidRPr="00553F6D">
        <w:rPr>
          <w:sz w:val="20"/>
          <w:szCs w:val="20"/>
          <w:lang w:val="en-US"/>
        </w:rPr>
        <w:t xml:space="preserve"> </w:t>
      </w:r>
      <w:proofErr w:type="spellStart"/>
      <w:r w:rsidRPr="00553F6D">
        <w:rPr>
          <w:sz w:val="20"/>
          <w:szCs w:val="20"/>
          <w:lang w:val="en-US"/>
        </w:rPr>
        <w:t>pengganggu</w:t>
      </w:r>
      <w:proofErr w:type="spellEnd"/>
      <w:r w:rsidRPr="00553F6D">
        <w:rPr>
          <w:sz w:val="20"/>
          <w:szCs w:val="20"/>
          <w:lang w:val="en-US"/>
        </w:rPr>
        <w:t xml:space="preserve"> pada </w:t>
      </w:r>
      <w:proofErr w:type="spellStart"/>
      <w:r w:rsidRPr="00553F6D">
        <w:rPr>
          <w:sz w:val="20"/>
          <w:szCs w:val="20"/>
          <w:lang w:val="en-US"/>
        </w:rPr>
        <w:t>periode</w:t>
      </w:r>
      <w:proofErr w:type="spellEnd"/>
      <w:r w:rsidRPr="00553F6D">
        <w:rPr>
          <w:sz w:val="20"/>
          <w:szCs w:val="20"/>
          <w:lang w:val="en-US"/>
        </w:rPr>
        <w:t xml:space="preserve"> t </w:t>
      </w:r>
      <w:proofErr w:type="spellStart"/>
      <w:r w:rsidRPr="00553F6D">
        <w:rPr>
          <w:sz w:val="20"/>
          <w:szCs w:val="20"/>
          <w:lang w:val="en-US"/>
        </w:rPr>
        <w:t>dengan</w:t>
      </w:r>
      <w:proofErr w:type="spellEnd"/>
      <w:r w:rsidRPr="00553F6D">
        <w:rPr>
          <w:sz w:val="20"/>
          <w:szCs w:val="20"/>
          <w:lang w:val="en-US"/>
        </w:rPr>
        <w:t xml:space="preserve"> </w:t>
      </w:r>
      <w:proofErr w:type="spellStart"/>
      <w:r w:rsidRPr="00553F6D">
        <w:rPr>
          <w:sz w:val="20"/>
          <w:szCs w:val="20"/>
          <w:lang w:val="en-US"/>
        </w:rPr>
        <w:t>kesalahan</w:t>
      </w:r>
      <w:proofErr w:type="spellEnd"/>
      <w:r w:rsidRPr="00553F6D">
        <w:rPr>
          <w:sz w:val="20"/>
          <w:szCs w:val="20"/>
          <w:lang w:val="en-US"/>
        </w:rPr>
        <w:t xml:space="preserve"> </w:t>
      </w:r>
      <w:proofErr w:type="spellStart"/>
      <w:r w:rsidRPr="00553F6D">
        <w:rPr>
          <w:sz w:val="20"/>
          <w:szCs w:val="20"/>
          <w:lang w:val="en-US"/>
        </w:rPr>
        <w:t>pengganggu</w:t>
      </w:r>
      <w:proofErr w:type="spellEnd"/>
      <w:r w:rsidRPr="00553F6D">
        <w:rPr>
          <w:sz w:val="20"/>
          <w:szCs w:val="20"/>
          <w:lang w:val="en-US"/>
        </w:rPr>
        <w:t xml:space="preserve"> t-1 (</w:t>
      </w:r>
      <w:proofErr w:type="spellStart"/>
      <w:r w:rsidRPr="00553F6D">
        <w:rPr>
          <w:sz w:val="20"/>
          <w:szCs w:val="20"/>
          <w:lang w:val="en-US"/>
        </w:rPr>
        <w:t>sebelumnya</w:t>
      </w:r>
      <w:proofErr w:type="spellEnd"/>
      <w:r w:rsidRPr="00553F6D">
        <w:rPr>
          <w:sz w:val="20"/>
          <w:szCs w:val="20"/>
          <w:lang w:val="en-US"/>
        </w:rPr>
        <w:t xml:space="preserve">). Jika </w:t>
      </w:r>
      <w:proofErr w:type="spellStart"/>
      <w:r w:rsidRPr="00553F6D">
        <w:rPr>
          <w:sz w:val="20"/>
          <w:szCs w:val="20"/>
          <w:lang w:val="en-US"/>
        </w:rPr>
        <w:t>terjadi</w:t>
      </w:r>
      <w:proofErr w:type="spellEnd"/>
      <w:r w:rsidRPr="00553F6D">
        <w:rPr>
          <w:sz w:val="20"/>
          <w:szCs w:val="20"/>
          <w:lang w:val="en-US"/>
        </w:rPr>
        <w:t xml:space="preserve"> </w:t>
      </w:r>
      <w:proofErr w:type="spellStart"/>
      <w:r w:rsidRPr="00553F6D">
        <w:rPr>
          <w:sz w:val="20"/>
          <w:szCs w:val="20"/>
          <w:lang w:val="en-US"/>
        </w:rPr>
        <w:t>korelasi</w:t>
      </w:r>
      <w:proofErr w:type="spellEnd"/>
      <w:r w:rsidRPr="00553F6D">
        <w:rPr>
          <w:sz w:val="20"/>
          <w:szCs w:val="20"/>
          <w:lang w:val="en-US"/>
        </w:rPr>
        <w:t xml:space="preserve">, </w:t>
      </w:r>
      <w:proofErr w:type="spellStart"/>
      <w:r w:rsidRPr="00553F6D">
        <w:rPr>
          <w:sz w:val="20"/>
          <w:szCs w:val="20"/>
          <w:lang w:val="en-US"/>
        </w:rPr>
        <w:t>maka</w:t>
      </w:r>
      <w:proofErr w:type="spellEnd"/>
      <w:r w:rsidRPr="00553F6D">
        <w:rPr>
          <w:sz w:val="20"/>
          <w:szCs w:val="20"/>
          <w:lang w:val="en-US"/>
        </w:rPr>
        <w:t xml:space="preserve"> </w:t>
      </w:r>
      <w:proofErr w:type="spellStart"/>
      <w:r w:rsidRPr="00553F6D">
        <w:rPr>
          <w:sz w:val="20"/>
          <w:szCs w:val="20"/>
          <w:lang w:val="en-US"/>
        </w:rPr>
        <w:t>terjadi</w:t>
      </w:r>
      <w:proofErr w:type="spellEnd"/>
      <w:r w:rsidRPr="00553F6D">
        <w:rPr>
          <w:sz w:val="20"/>
          <w:szCs w:val="20"/>
          <w:lang w:val="en-US"/>
        </w:rPr>
        <w:t xml:space="preserve"> problem </w:t>
      </w:r>
      <w:proofErr w:type="spellStart"/>
      <w:r w:rsidRPr="00553F6D">
        <w:rPr>
          <w:sz w:val="20"/>
          <w:szCs w:val="20"/>
          <w:lang w:val="en-US"/>
        </w:rPr>
        <w:t>autokorelasi</w:t>
      </w:r>
      <w:proofErr w:type="spellEnd"/>
      <w:r w:rsidRPr="00553F6D">
        <w:rPr>
          <w:sz w:val="20"/>
          <w:szCs w:val="20"/>
          <w:lang w:val="en-US"/>
        </w:rPr>
        <w:t xml:space="preserve">. </w:t>
      </w:r>
      <w:r w:rsidR="00F21208" w:rsidRPr="00553F6D">
        <w:rPr>
          <w:sz w:val="20"/>
          <w:szCs w:val="20"/>
          <w:lang w:val="en-US"/>
        </w:rPr>
        <w:t xml:space="preserve">Hasil yang </w:t>
      </w:r>
      <w:proofErr w:type="spellStart"/>
      <w:r w:rsidR="00F21208" w:rsidRPr="00553F6D">
        <w:rPr>
          <w:sz w:val="20"/>
          <w:szCs w:val="20"/>
          <w:lang w:val="en-US"/>
        </w:rPr>
        <w:t>akan</w:t>
      </w:r>
      <w:proofErr w:type="spellEnd"/>
      <w:r w:rsidR="00F21208" w:rsidRPr="00553F6D">
        <w:rPr>
          <w:sz w:val="20"/>
          <w:szCs w:val="20"/>
          <w:lang w:val="en-US"/>
        </w:rPr>
        <w:t xml:space="preserve"> </w:t>
      </w:r>
      <w:proofErr w:type="spellStart"/>
      <w:r w:rsidR="00F21208" w:rsidRPr="00553F6D">
        <w:rPr>
          <w:sz w:val="20"/>
          <w:szCs w:val="20"/>
          <w:lang w:val="en-US"/>
        </w:rPr>
        <w:t>didapatkan</w:t>
      </w:r>
      <w:proofErr w:type="spellEnd"/>
      <w:r w:rsidR="00F21208" w:rsidRPr="00553F6D">
        <w:rPr>
          <w:sz w:val="20"/>
          <w:szCs w:val="20"/>
          <w:lang w:val="en-US"/>
        </w:rPr>
        <w:t xml:space="preserve"> </w:t>
      </w:r>
      <w:proofErr w:type="spellStart"/>
      <w:r w:rsidR="00F21208" w:rsidRPr="00553F6D">
        <w:rPr>
          <w:sz w:val="20"/>
          <w:szCs w:val="20"/>
          <w:lang w:val="en-US"/>
        </w:rPr>
        <w:t>akan</w:t>
      </w:r>
      <w:proofErr w:type="spellEnd"/>
      <w:r w:rsidR="00F21208" w:rsidRPr="00553F6D">
        <w:rPr>
          <w:sz w:val="20"/>
          <w:szCs w:val="20"/>
          <w:lang w:val="en-US"/>
        </w:rPr>
        <w:t xml:space="preserve"> </w:t>
      </w:r>
      <w:proofErr w:type="spellStart"/>
      <w:r w:rsidR="00F21208" w:rsidRPr="00553F6D">
        <w:rPr>
          <w:sz w:val="20"/>
          <w:szCs w:val="20"/>
          <w:lang w:val="en-US"/>
        </w:rPr>
        <w:t>diuji</w:t>
      </w:r>
      <w:proofErr w:type="spellEnd"/>
      <w:r w:rsidR="00F21208" w:rsidRPr="00553F6D">
        <w:rPr>
          <w:sz w:val="20"/>
          <w:szCs w:val="20"/>
          <w:lang w:val="en-US"/>
        </w:rPr>
        <w:t xml:space="preserve"> </w:t>
      </w:r>
      <w:proofErr w:type="spellStart"/>
      <w:r w:rsidR="00F21208" w:rsidRPr="00553F6D">
        <w:rPr>
          <w:sz w:val="20"/>
          <w:szCs w:val="20"/>
          <w:lang w:val="en-US"/>
        </w:rPr>
        <w:t>dengan</w:t>
      </w:r>
      <w:proofErr w:type="spellEnd"/>
      <w:r w:rsidR="00F21208" w:rsidRPr="00553F6D">
        <w:rPr>
          <w:sz w:val="20"/>
          <w:szCs w:val="20"/>
          <w:lang w:val="en-US"/>
        </w:rPr>
        <w:t xml:space="preserve"> uji </w:t>
      </w:r>
      <w:proofErr w:type="spellStart"/>
      <w:r w:rsidR="00EF6FB3" w:rsidRPr="00553F6D">
        <w:rPr>
          <w:sz w:val="20"/>
          <w:szCs w:val="20"/>
          <w:lang w:val="en-US"/>
        </w:rPr>
        <w:t>autokorelasi</w:t>
      </w:r>
      <w:proofErr w:type="spellEnd"/>
      <w:r w:rsidR="00EF6FB3" w:rsidRPr="00553F6D">
        <w:rPr>
          <w:sz w:val="20"/>
          <w:szCs w:val="20"/>
          <w:lang w:val="en-US"/>
        </w:rPr>
        <w:t xml:space="preserve"> (</w:t>
      </w:r>
      <w:proofErr w:type="spellStart"/>
      <w:r w:rsidR="00EF6FB3" w:rsidRPr="00553F6D">
        <w:rPr>
          <w:sz w:val="20"/>
          <w:szCs w:val="20"/>
          <w:lang w:val="en-US"/>
        </w:rPr>
        <w:t>Ghozali</w:t>
      </w:r>
      <w:proofErr w:type="spellEnd"/>
      <w:r w:rsidR="00EF6FB3" w:rsidRPr="00553F6D">
        <w:rPr>
          <w:sz w:val="20"/>
          <w:szCs w:val="20"/>
          <w:lang w:val="en-US"/>
        </w:rPr>
        <w:t>, 2011</w:t>
      </w:r>
      <w:r w:rsidRPr="00553F6D">
        <w:rPr>
          <w:sz w:val="20"/>
          <w:szCs w:val="20"/>
          <w:lang w:val="en-US"/>
        </w:rPr>
        <w:t>).</w:t>
      </w:r>
    </w:p>
    <w:p w14:paraId="6BE51953" w14:textId="77777777" w:rsidR="00174FB2" w:rsidRPr="00553F6D" w:rsidRDefault="00174FB2" w:rsidP="00F21208">
      <w:pPr>
        <w:jc w:val="both"/>
        <w:rPr>
          <w:sz w:val="20"/>
          <w:szCs w:val="20"/>
          <w:lang w:val="en-US"/>
        </w:rPr>
      </w:pPr>
      <w:proofErr w:type="spellStart"/>
      <w:r w:rsidRPr="00553F6D">
        <w:rPr>
          <w:sz w:val="20"/>
          <w:szCs w:val="20"/>
          <w:lang w:val="en-US"/>
        </w:rPr>
        <w:t>Pengambilan</w:t>
      </w:r>
      <w:proofErr w:type="spellEnd"/>
      <w:r w:rsidRPr="00553F6D">
        <w:rPr>
          <w:sz w:val="20"/>
          <w:szCs w:val="20"/>
          <w:lang w:val="en-US"/>
        </w:rPr>
        <w:t xml:space="preserve"> </w:t>
      </w:r>
      <w:proofErr w:type="spellStart"/>
      <w:r w:rsidRPr="00553F6D">
        <w:rPr>
          <w:sz w:val="20"/>
          <w:szCs w:val="20"/>
          <w:lang w:val="en-US"/>
        </w:rPr>
        <w:t>keputusan</w:t>
      </w:r>
      <w:proofErr w:type="spellEnd"/>
      <w:r w:rsidRPr="00553F6D">
        <w:rPr>
          <w:sz w:val="20"/>
          <w:szCs w:val="20"/>
          <w:lang w:val="en-US"/>
        </w:rPr>
        <w:t xml:space="preserve"> </w:t>
      </w:r>
      <w:proofErr w:type="spellStart"/>
      <w:r w:rsidR="00F21208" w:rsidRPr="00553F6D">
        <w:rPr>
          <w:sz w:val="20"/>
          <w:szCs w:val="20"/>
          <w:lang w:val="en-US"/>
        </w:rPr>
        <w:t>tiada</w:t>
      </w:r>
      <w:proofErr w:type="spellEnd"/>
      <w:r w:rsidR="00F21208" w:rsidRPr="00553F6D">
        <w:rPr>
          <w:sz w:val="20"/>
          <w:szCs w:val="20"/>
          <w:lang w:val="en-US"/>
        </w:rPr>
        <w:t xml:space="preserve"> </w:t>
      </w:r>
      <w:proofErr w:type="spellStart"/>
      <w:r w:rsidR="00F21208" w:rsidRPr="00553F6D">
        <w:rPr>
          <w:sz w:val="20"/>
          <w:szCs w:val="20"/>
          <w:lang w:val="en-US"/>
        </w:rPr>
        <w:t>atau</w:t>
      </w:r>
      <w:proofErr w:type="spellEnd"/>
      <w:r w:rsidR="00F21208" w:rsidRPr="00553F6D">
        <w:rPr>
          <w:sz w:val="20"/>
          <w:szCs w:val="20"/>
          <w:lang w:val="en-US"/>
        </w:rPr>
        <w:t xml:space="preserve"> </w:t>
      </w:r>
      <w:proofErr w:type="spellStart"/>
      <w:r w:rsidR="00F21208" w:rsidRPr="00553F6D">
        <w:rPr>
          <w:sz w:val="20"/>
          <w:szCs w:val="20"/>
          <w:lang w:val="en-US"/>
        </w:rPr>
        <w:t>adanya</w:t>
      </w:r>
      <w:proofErr w:type="spellEnd"/>
      <w:r w:rsidR="00F21208" w:rsidRPr="00553F6D">
        <w:rPr>
          <w:sz w:val="20"/>
          <w:szCs w:val="20"/>
          <w:lang w:val="en-US"/>
        </w:rPr>
        <w:t xml:space="preserve"> </w:t>
      </w:r>
      <w:proofErr w:type="spellStart"/>
      <w:r w:rsidR="00F21208" w:rsidRPr="00553F6D">
        <w:rPr>
          <w:sz w:val="20"/>
          <w:szCs w:val="20"/>
          <w:lang w:val="en-US"/>
        </w:rPr>
        <w:t>autokorelasi</w:t>
      </w:r>
      <w:proofErr w:type="spellEnd"/>
      <w:r w:rsidR="00F21208" w:rsidRPr="00553F6D">
        <w:rPr>
          <w:sz w:val="20"/>
          <w:szCs w:val="20"/>
          <w:lang w:val="en-US"/>
        </w:rPr>
        <w:t xml:space="preserve"> </w:t>
      </w:r>
      <w:proofErr w:type="spellStart"/>
      <w:r w:rsidR="006D7CFB" w:rsidRPr="00553F6D">
        <w:rPr>
          <w:sz w:val="20"/>
          <w:szCs w:val="20"/>
          <w:lang w:val="en-US"/>
        </w:rPr>
        <w:t>akan</w:t>
      </w:r>
      <w:proofErr w:type="spellEnd"/>
      <w:r w:rsidR="006D7CFB" w:rsidRPr="00553F6D">
        <w:rPr>
          <w:sz w:val="20"/>
          <w:szCs w:val="20"/>
          <w:lang w:val="en-US"/>
        </w:rPr>
        <w:t xml:space="preserve"> </w:t>
      </w:r>
      <w:proofErr w:type="spellStart"/>
      <w:r w:rsidR="006D7CFB" w:rsidRPr="00553F6D">
        <w:rPr>
          <w:sz w:val="20"/>
          <w:szCs w:val="20"/>
          <w:lang w:val="en-US"/>
        </w:rPr>
        <w:t>tergantung</w:t>
      </w:r>
      <w:proofErr w:type="spellEnd"/>
      <w:r w:rsidR="006D7CFB" w:rsidRPr="00553F6D">
        <w:rPr>
          <w:sz w:val="20"/>
          <w:szCs w:val="20"/>
          <w:lang w:val="en-US"/>
        </w:rPr>
        <w:t xml:space="preserve"> </w:t>
      </w:r>
      <w:proofErr w:type="spellStart"/>
      <w:r w:rsidR="006D7CFB" w:rsidRPr="00553F6D">
        <w:rPr>
          <w:sz w:val="20"/>
          <w:szCs w:val="20"/>
          <w:lang w:val="en-US"/>
        </w:rPr>
        <w:t>hasil</w:t>
      </w:r>
      <w:proofErr w:type="spellEnd"/>
      <w:r w:rsidR="006D7CFB" w:rsidRPr="00553F6D">
        <w:rPr>
          <w:sz w:val="20"/>
          <w:szCs w:val="20"/>
          <w:lang w:val="en-US"/>
        </w:rPr>
        <w:t xml:space="preserve"> yang </w:t>
      </w:r>
      <w:proofErr w:type="spellStart"/>
      <w:r w:rsidR="006D7CFB" w:rsidRPr="00553F6D">
        <w:rPr>
          <w:sz w:val="20"/>
          <w:szCs w:val="20"/>
          <w:lang w:val="en-US"/>
        </w:rPr>
        <w:t>akan</w:t>
      </w:r>
      <w:proofErr w:type="spellEnd"/>
      <w:r w:rsidR="006D7CFB" w:rsidRPr="00553F6D">
        <w:rPr>
          <w:sz w:val="20"/>
          <w:szCs w:val="20"/>
          <w:lang w:val="en-US"/>
        </w:rPr>
        <w:t xml:space="preserve"> </w:t>
      </w:r>
      <w:proofErr w:type="spellStart"/>
      <w:r w:rsidR="006D7CFB" w:rsidRPr="00553F6D">
        <w:rPr>
          <w:sz w:val="20"/>
          <w:szCs w:val="20"/>
          <w:lang w:val="en-US"/>
        </w:rPr>
        <w:t>diuji</w:t>
      </w:r>
      <w:proofErr w:type="spellEnd"/>
      <w:r w:rsidR="006D7CFB" w:rsidRPr="00553F6D">
        <w:rPr>
          <w:sz w:val="20"/>
          <w:szCs w:val="20"/>
          <w:lang w:val="en-US"/>
        </w:rPr>
        <w:t xml:space="preserve"> dan </w:t>
      </w:r>
      <w:proofErr w:type="spellStart"/>
      <w:r w:rsidR="006D7CFB" w:rsidRPr="00553F6D">
        <w:rPr>
          <w:sz w:val="20"/>
          <w:szCs w:val="20"/>
          <w:lang w:val="en-US"/>
        </w:rPr>
        <w:t>kemudian</w:t>
      </w:r>
      <w:proofErr w:type="spellEnd"/>
      <w:r w:rsidR="006D7CFB" w:rsidRPr="00553F6D">
        <w:rPr>
          <w:sz w:val="20"/>
          <w:szCs w:val="20"/>
          <w:lang w:val="en-US"/>
        </w:rPr>
        <w:t xml:space="preserve"> </w:t>
      </w:r>
      <w:proofErr w:type="spellStart"/>
      <w:r w:rsidR="006D7CFB" w:rsidRPr="00553F6D">
        <w:rPr>
          <w:sz w:val="20"/>
          <w:szCs w:val="20"/>
          <w:lang w:val="en-US"/>
        </w:rPr>
        <w:t>dibaca</w:t>
      </w:r>
      <w:proofErr w:type="spellEnd"/>
      <w:r w:rsidRPr="00553F6D">
        <w:rPr>
          <w:sz w:val="20"/>
          <w:szCs w:val="20"/>
          <w:lang w:val="en-US"/>
        </w:rPr>
        <w:t xml:space="preserve"> </w:t>
      </w:r>
      <w:proofErr w:type="spellStart"/>
      <w:r w:rsidRPr="00553F6D">
        <w:rPr>
          <w:sz w:val="20"/>
          <w:szCs w:val="20"/>
          <w:lang w:val="en-US"/>
        </w:rPr>
        <w:t>dengan</w:t>
      </w:r>
      <w:proofErr w:type="spellEnd"/>
      <w:r w:rsidRPr="00553F6D">
        <w:rPr>
          <w:sz w:val="20"/>
          <w:szCs w:val="20"/>
          <w:lang w:val="en-US"/>
        </w:rPr>
        <w:t xml:space="preserve"> </w:t>
      </w:r>
      <w:proofErr w:type="spellStart"/>
      <w:r w:rsidRPr="00553F6D">
        <w:rPr>
          <w:sz w:val="20"/>
          <w:szCs w:val="20"/>
          <w:lang w:val="en-US"/>
        </w:rPr>
        <w:t>menggunakan</w:t>
      </w:r>
      <w:proofErr w:type="spellEnd"/>
      <w:r w:rsidRPr="00553F6D">
        <w:rPr>
          <w:sz w:val="20"/>
          <w:szCs w:val="20"/>
          <w:lang w:val="en-US"/>
        </w:rPr>
        <w:t xml:space="preserve"> </w:t>
      </w:r>
      <w:proofErr w:type="spellStart"/>
      <w:r w:rsidRPr="00553F6D">
        <w:rPr>
          <w:sz w:val="20"/>
          <w:szCs w:val="20"/>
          <w:lang w:val="en-US"/>
        </w:rPr>
        <w:t>tabel</w:t>
      </w:r>
      <w:proofErr w:type="spellEnd"/>
      <w:r w:rsidRPr="00553F6D">
        <w:rPr>
          <w:sz w:val="20"/>
          <w:szCs w:val="20"/>
          <w:lang w:val="en-US"/>
        </w:rPr>
        <w:t xml:space="preserve"> </w:t>
      </w:r>
      <w:proofErr w:type="spellStart"/>
      <w:r w:rsidRPr="00553F6D">
        <w:rPr>
          <w:sz w:val="20"/>
          <w:szCs w:val="20"/>
          <w:lang w:val="en-US"/>
        </w:rPr>
        <w:t>statistik</w:t>
      </w:r>
      <w:proofErr w:type="spellEnd"/>
      <w:r w:rsidRPr="00553F6D">
        <w:rPr>
          <w:sz w:val="20"/>
          <w:szCs w:val="20"/>
          <w:lang w:val="en-US"/>
        </w:rPr>
        <w:t xml:space="preserve"> </w:t>
      </w:r>
      <w:proofErr w:type="spellStart"/>
      <w:r w:rsidRPr="00553F6D">
        <w:rPr>
          <w:sz w:val="20"/>
          <w:szCs w:val="20"/>
          <w:lang w:val="en-US"/>
        </w:rPr>
        <w:t>durbin-waston</w:t>
      </w:r>
      <w:proofErr w:type="spellEnd"/>
      <w:r w:rsidRPr="00553F6D">
        <w:rPr>
          <w:sz w:val="20"/>
          <w:szCs w:val="20"/>
          <w:lang w:val="en-US"/>
        </w:rPr>
        <w:t xml:space="preserve"> </w:t>
      </w:r>
      <w:proofErr w:type="spellStart"/>
      <w:r w:rsidRPr="00553F6D">
        <w:rPr>
          <w:sz w:val="20"/>
          <w:szCs w:val="20"/>
          <w:lang w:val="en-US"/>
        </w:rPr>
        <w:t>dengan</w:t>
      </w:r>
      <w:proofErr w:type="spellEnd"/>
      <w:r w:rsidRPr="00553F6D">
        <w:rPr>
          <w:sz w:val="20"/>
          <w:szCs w:val="20"/>
          <w:lang w:val="en-US"/>
        </w:rPr>
        <w:t xml:space="preserve"> </w:t>
      </w:r>
      <w:proofErr w:type="spellStart"/>
      <w:r w:rsidRPr="00553F6D">
        <w:rPr>
          <w:sz w:val="20"/>
          <w:szCs w:val="20"/>
          <w:lang w:val="en-US"/>
        </w:rPr>
        <w:t>kategori</w:t>
      </w:r>
      <w:proofErr w:type="spellEnd"/>
      <w:r w:rsidRPr="00553F6D">
        <w:rPr>
          <w:sz w:val="20"/>
          <w:szCs w:val="20"/>
          <w:lang w:val="en-US"/>
        </w:rPr>
        <w:t xml:space="preserve"> </w:t>
      </w:r>
      <w:proofErr w:type="spellStart"/>
      <w:r w:rsidRPr="00553F6D">
        <w:rPr>
          <w:sz w:val="20"/>
          <w:szCs w:val="20"/>
          <w:lang w:val="en-US"/>
        </w:rPr>
        <w:t>sebagai</w:t>
      </w:r>
      <w:proofErr w:type="spellEnd"/>
      <w:r w:rsidRPr="00553F6D">
        <w:rPr>
          <w:sz w:val="20"/>
          <w:szCs w:val="20"/>
          <w:lang w:val="en-US"/>
        </w:rPr>
        <w:t xml:space="preserve"> </w:t>
      </w:r>
      <w:proofErr w:type="spellStart"/>
      <w:r w:rsidRPr="00553F6D">
        <w:rPr>
          <w:sz w:val="20"/>
          <w:szCs w:val="20"/>
          <w:lang w:val="en-US"/>
        </w:rPr>
        <w:t>berikut</w:t>
      </w:r>
      <w:proofErr w:type="spellEnd"/>
      <w:r w:rsidRPr="00553F6D">
        <w:rPr>
          <w:sz w:val="20"/>
          <w:szCs w:val="20"/>
          <w:lang w:val="en-US"/>
        </w:rPr>
        <w:t xml:space="preserve"> (Santoso, 2001: 219):</w:t>
      </w:r>
    </w:p>
    <w:p w14:paraId="4F097086" w14:textId="77777777" w:rsidR="00174FB2" w:rsidRPr="00553F6D" w:rsidRDefault="006D7CFB" w:rsidP="006D7CFB">
      <w:pPr>
        <w:pStyle w:val="ListParagraph"/>
        <w:numPr>
          <w:ilvl w:val="0"/>
          <w:numId w:val="8"/>
        </w:numPr>
        <w:jc w:val="both"/>
        <w:rPr>
          <w:rFonts w:ascii="Times New Roman" w:hAnsi="Times New Roman"/>
          <w:lang w:val="en-US"/>
        </w:rPr>
      </w:pPr>
      <w:proofErr w:type="spellStart"/>
      <w:r w:rsidRPr="00553F6D">
        <w:rPr>
          <w:rFonts w:ascii="Times New Roman" w:hAnsi="Times New Roman"/>
          <w:lang w:val="en-US"/>
        </w:rPr>
        <w:t>Positif</w:t>
      </w:r>
      <w:proofErr w:type="spellEnd"/>
    </w:p>
    <w:p w14:paraId="382EA9C2" w14:textId="77777777" w:rsidR="006D7CFB" w:rsidRPr="00553F6D" w:rsidRDefault="006D7CFB" w:rsidP="006D7CFB">
      <w:pPr>
        <w:pStyle w:val="ListParagraph"/>
        <w:numPr>
          <w:ilvl w:val="0"/>
          <w:numId w:val="8"/>
        </w:numPr>
        <w:jc w:val="both"/>
        <w:rPr>
          <w:rFonts w:ascii="Times New Roman" w:hAnsi="Times New Roman"/>
          <w:lang w:val="en-US"/>
        </w:rPr>
      </w:pPr>
      <w:proofErr w:type="spellStart"/>
      <w:r w:rsidRPr="00553F6D">
        <w:rPr>
          <w:rFonts w:ascii="Times New Roman" w:hAnsi="Times New Roman"/>
          <w:lang w:val="en-US"/>
        </w:rPr>
        <w:t>Negatif</w:t>
      </w:r>
      <w:proofErr w:type="spellEnd"/>
    </w:p>
    <w:p w14:paraId="58F43FE6" w14:textId="77777777" w:rsidR="00174FB2" w:rsidRPr="00553F6D" w:rsidRDefault="00174FB2" w:rsidP="00553F6D">
      <w:pPr>
        <w:jc w:val="both"/>
        <w:rPr>
          <w:b/>
          <w:sz w:val="20"/>
          <w:szCs w:val="20"/>
          <w:lang w:val="en-US"/>
        </w:rPr>
      </w:pPr>
      <w:r w:rsidRPr="00553F6D">
        <w:rPr>
          <w:b/>
          <w:sz w:val="20"/>
          <w:szCs w:val="20"/>
          <w:lang w:val="en-US"/>
        </w:rPr>
        <w:t xml:space="preserve">Uji </w:t>
      </w:r>
      <w:proofErr w:type="spellStart"/>
      <w:r w:rsidRPr="00553F6D">
        <w:rPr>
          <w:b/>
          <w:sz w:val="20"/>
          <w:szCs w:val="20"/>
          <w:lang w:val="en-US"/>
        </w:rPr>
        <w:t>Multikolineritas</w:t>
      </w:r>
      <w:proofErr w:type="spellEnd"/>
    </w:p>
    <w:p w14:paraId="2D443AB0" w14:textId="77777777" w:rsidR="00EF6FB3" w:rsidRPr="00553F6D" w:rsidRDefault="006D7CFB" w:rsidP="00553F6D">
      <w:pPr>
        <w:jc w:val="both"/>
        <w:rPr>
          <w:sz w:val="20"/>
          <w:szCs w:val="20"/>
          <w:lang w:val="en-US"/>
        </w:rPr>
      </w:pPr>
      <w:r w:rsidRPr="00553F6D">
        <w:rPr>
          <w:sz w:val="20"/>
          <w:szCs w:val="20"/>
          <w:lang w:val="en-US"/>
        </w:rPr>
        <w:t xml:space="preserve">Uji </w:t>
      </w:r>
      <w:proofErr w:type="spellStart"/>
      <w:r w:rsidRPr="00553F6D">
        <w:rPr>
          <w:sz w:val="20"/>
          <w:szCs w:val="20"/>
          <w:lang w:val="en-US"/>
        </w:rPr>
        <w:t>ini</w:t>
      </w:r>
      <w:proofErr w:type="spellEnd"/>
      <w:r w:rsidRPr="00553F6D">
        <w:rPr>
          <w:sz w:val="20"/>
          <w:szCs w:val="20"/>
          <w:lang w:val="en-US"/>
        </w:rPr>
        <w:t xml:space="preserve"> </w:t>
      </w:r>
      <w:proofErr w:type="spellStart"/>
      <w:r w:rsidRPr="00553F6D">
        <w:rPr>
          <w:sz w:val="20"/>
          <w:szCs w:val="20"/>
          <w:lang w:val="en-US"/>
        </w:rPr>
        <w:t>dugunakan</w:t>
      </w:r>
      <w:proofErr w:type="spellEnd"/>
      <w:r w:rsidRPr="00553F6D">
        <w:rPr>
          <w:sz w:val="20"/>
          <w:szCs w:val="20"/>
          <w:lang w:val="en-US"/>
        </w:rPr>
        <w:t xml:space="preserve"> </w:t>
      </w:r>
      <w:proofErr w:type="spellStart"/>
      <w:r w:rsidRPr="00553F6D">
        <w:rPr>
          <w:sz w:val="20"/>
          <w:szCs w:val="20"/>
          <w:lang w:val="en-US"/>
        </w:rPr>
        <w:t>untuk</w:t>
      </w:r>
      <w:proofErr w:type="spellEnd"/>
      <w:r w:rsidRPr="00553F6D">
        <w:rPr>
          <w:sz w:val="20"/>
          <w:szCs w:val="20"/>
          <w:lang w:val="en-US"/>
        </w:rPr>
        <w:t xml:space="preserve"> </w:t>
      </w:r>
      <w:proofErr w:type="spellStart"/>
      <w:r w:rsidRPr="00553F6D">
        <w:rPr>
          <w:sz w:val="20"/>
          <w:szCs w:val="20"/>
          <w:lang w:val="en-US"/>
        </w:rPr>
        <w:t>memastikan</w:t>
      </w:r>
      <w:proofErr w:type="spellEnd"/>
      <w:r w:rsidRPr="00553F6D">
        <w:rPr>
          <w:sz w:val="20"/>
          <w:szCs w:val="20"/>
          <w:lang w:val="en-US"/>
        </w:rPr>
        <w:t xml:space="preserve"> </w:t>
      </w:r>
      <w:proofErr w:type="spellStart"/>
      <w:r w:rsidRPr="00553F6D">
        <w:rPr>
          <w:sz w:val="20"/>
          <w:szCs w:val="20"/>
          <w:lang w:val="en-US"/>
        </w:rPr>
        <w:t>adanya</w:t>
      </w:r>
      <w:proofErr w:type="spellEnd"/>
      <w:r w:rsidRPr="00553F6D">
        <w:rPr>
          <w:sz w:val="20"/>
          <w:szCs w:val="20"/>
          <w:lang w:val="en-US"/>
        </w:rPr>
        <w:t xml:space="preserve"> </w:t>
      </w:r>
      <w:proofErr w:type="spellStart"/>
      <w:r w:rsidRPr="00553F6D">
        <w:rPr>
          <w:sz w:val="20"/>
          <w:szCs w:val="20"/>
          <w:lang w:val="en-US"/>
        </w:rPr>
        <w:t>multikolineritas</w:t>
      </w:r>
      <w:proofErr w:type="spellEnd"/>
      <w:r w:rsidRPr="00553F6D">
        <w:rPr>
          <w:sz w:val="20"/>
          <w:szCs w:val="20"/>
          <w:lang w:val="en-US"/>
        </w:rPr>
        <w:t xml:space="preserve"> </w:t>
      </w:r>
      <w:proofErr w:type="spellStart"/>
      <w:r w:rsidRPr="00553F6D">
        <w:rPr>
          <w:sz w:val="20"/>
          <w:szCs w:val="20"/>
          <w:lang w:val="en-US"/>
        </w:rPr>
        <w:t>antar</w:t>
      </w:r>
      <w:proofErr w:type="spellEnd"/>
      <w:r w:rsidRPr="00553F6D">
        <w:rPr>
          <w:sz w:val="20"/>
          <w:szCs w:val="20"/>
          <w:lang w:val="en-US"/>
        </w:rPr>
        <w:t xml:space="preserve"> </w:t>
      </w:r>
      <w:proofErr w:type="spellStart"/>
      <w:r w:rsidRPr="00553F6D">
        <w:rPr>
          <w:sz w:val="20"/>
          <w:szCs w:val="20"/>
          <w:lang w:val="en-US"/>
        </w:rPr>
        <w:t>satu</w:t>
      </w:r>
      <w:proofErr w:type="spellEnd"/>
      <w:r w:rsidRPr="00553F6D">
        <w:rPr>
          <w:sz w:val="20"/>
          <w:szCs w:val="20"/>
          <w:lang w:val="en-US"/>
        </w:rPr>
        <w:t xml:space="preserve"> variable </w:t>
      </w:r>
      <w:proofErr w:type="spellStart"/>
      <w:r w:rsidRPr="00553F6D">
        <w:rPr>
          <w:sz w:val="20"/>
          <w:szCs w:val="20"/>
          <w:lang w:val="en-US"/>
        </w:rPr>
        <w:t>dengan</w:t>
      </w:r>
      <w:proofErr w:type="spellEnd"/>
      <w:r w:rsidRPr="00553F6D">
        <w:rPr>
          <w:sz w:val="20"/>
          <w:szCs w:val="20"/>
          <w:lang w:val="en-US"/>
        </w:rPr>
        <w:t xml:space="preserve"> variable </w:t>
      </w:r>
      <w:proofErr w:type="spellStart"/>
      <w:r w:rsidRPr="00553F6D">
        <w:rPr>
          <w:sz w:val="20"/>
          <w:szCs w:val="20"/>
          <w:lang w:val="en-US"/>
        </w:rPr>
        <w:t>lainnya</w:t>
      </w:r>
      <w:proofErr w:type="spellEnd"/>
      <w:r w:rsidRPr="00553F6D">
        <w:rPr>
          <w:sz w:val="20"/>
          <w:szCs w:val="20"/>
          <w:lang w:val="en-US"/>
        </w:rPr>
        <w:t xml:space="preserve">. </w:t>
      </w:r>
      <w:proofErr w:type="spellStart"/>
      <w:r w:rsidRPr="00553F6D">
        <w:rPr>
          <w:sz w:val="20"/>
          <w:szCs w:val="20"/>
          <w:lang w:val="en-US"/>
        </w:rPr>
        <w:t>Sehingga</w:t>
      </w:r>
      <w:proofErr w:type="spellEnd"/>
      <w:r w:rsidRPr="00553F6D">
        <w:rPr>
          <w:sz w:val="20"/>
          <w:szCs w:val="20"/>
          <w:lang w:val="en-US"/>
        </w:rPr>
        <w:t xml:space="preserve"> ii </w:t>
      </w:r>
      <w:proofErr w:type="spellStart"/>
      <w:r w:rsidRPr="00553F6D">
        <w:rPr>
          <w:sz w:val="20"/>
          <w:szCs w:val="20"/>
          <w:lang w:val="en-US"/>
        </w:rPr>
        <w:t>haris</w:t>
      </w:r>
      <w:proofErr w:type="spellEnd"/>
      <w:r w:rsidRPr="00553F6D">
        <w:rPr>
          <w:sz w:val="20"/>
          <w:szCs w:val="20"/>
          <w:lang w:val="en-US"/>
        </w:rPr>
        <w:t xml:space="preserve"> </w:t>
      </w:r>
      <w:proofErr w:type="spellStart"/>
      <w:r w:rsidRPr="00553F6D">
        <w:rPr>
          <w:sz w:val="20"/>
          <w:szCs w:val="20"/>
          <w:lang w:val="en-US"/>
        </w:rPr>
        <w:t>diuji</w:t>
      </w:r>
      <w:proofErr w:type="spellEnd"/>
      <w:r w:rsidRPr="00553F6D">
        <w:rPr>
          <w:sz w:val="20"/>
          <w:szCs w:val="20"/>
          <w:lang w:val="en-US"/>
        </w:rPr>
        <w:t>.</w:t>
      </w:r>
    </w:p>
    <w:p w14:paraId="2D8C4D80" w14:textId="77777777" w:rsidR="00174FB2" w:rsidRPr="00553F6D" w:rsidRDefault="00174FB2" w:rsidP="003108EA">
      <w:pPr>
        <w:ind w:firstLine="426"/>
        <w:jc w:val="both"/>
        <w:rPr>
          <w:sz w:val="20"/>
          <w:szCs w:val="20"/>
          <w:lang w:val="en-US"/>
        </w:rPr>
      </w:pPr>
      <w:r w:rsidRPr="00553F6D">
        <w:rPr>
          <w:sz w:val="20"/>
          <w:szCs w:val="20"/>
          <w:lang w:val="en-US"/>
        </w:rPr>
        <w:t>.</w:t>
      </w:r>
    </w:p>
    <w:p w14:paraId="7A85FFFD" w14:textId="77777777" w:rsidR="00174FB2" w:rsidRPr="00553F6D" w:rsidRDefault="00174FB2" w:rsidP="00553F6D">
      <w:pPr>
        <w:jc w:val="both"/>
        <w:rPr>
          <w:b/>
          <w:sz w:val="20"/>
          <w:szCs w:val="20"/>
          <w:lang w:val="en-US"/>
        </w:rPr>
      </w:pPr>
      <w:proofErr w:type="spellStart"/>
      <w:r w:rsidRPr="00553F6D">
        <w:rPr>
          <w:b/>
          <w:sz w:val="20"/>
          <w:szCs w:val="20"/>
          <w:lang w:val="en-US"/>
        </w:rPr>
        <w:t>Pengujian</w:t>
      </w:r>
      <w:proofErr w:type="spellEnd"/>
      <w:r w:rsidRPr="00553F6D">
        <w:rPr>
          <w:b/>
          <w:sz w:val="20"/>
          <w:szCs w:val="20"/>
          <w:lang w:val="en-US"/>
        </w:rPr>
        <w:t xml:space="preserve"> </w:t>
      </w:r>
      <w:proofErr w:type="spellStart"/>
      <w:r w:rsidRPr="00553F6D">
        <w:rPr>
          <w:b/>
          <w:sz w:val="20"/>
          <w:szCs w:val="20"/>
          <w:lang w:val="en-US"/>
        </w:rPr>
        <w:t>Hipotesis</w:t>
      </w:r>
      <w:proofErr w:type="spellEnd"/>
    </w:p>
    <w:p w14:paraId="01BA7A9C" w14:textId="77777777" w:rsidR="00174FB2" w:rsidRPr="00553F6D" w:rsidRDefault="00174FB2" w:rsidP="00553F6D">
      <w:pPr>
        <w:jc w:val="both"/>
        <w:rPr>
          <w:sz w:val="20"/>
          <w:szCs w:val="20"/>
          <w:lang w:val="en-US"/>
        </w:rPr>
      </w:pPr>
      <w:proofErr w:type="spellStart"/>
      <w:r w:rsidRPr="00553F6D">
        <w:rPr>
          <w:sz w:val="20"/>
          <w:szCs w:val="20"/>
          <w:lang w:val="en-US"/>
        </w:rPr>
        <w:t>Pengujian</w:t>
      </w:r>
      <w:proofErr w:type="spellEnd"/>
      <w:r w:rsidRPr="00553F6D">
        <w:rPr>
          <w:sz w:val="20"/>
          <w:szCs w:val="20"/>
          <w:lang w:val="en-US"/>
        </w:rPr>
        <w:t xml:space="preserve"> </w:t>
      </w:r>
      <w:proofErr w:type="spellStart"/>
      <w:r w:rsidRPr="00553F6D">
        <w:rPr>
          <w:sz w:val="20"/>
          <w:szCs w:val="20"/>
          <w:lang w:val="en-US"/>
        </w:rPr>
        <w:t>hipotesis</w:t>
      </w:r>
      <w:proofErr w:type="spellEnd"/>
      <w:r w:rsidRPr="00553F6D">
        <w:rPr>
          <w:sz w:val="20"/>
          <w:szCs w:val="20"/>
          <w:lang w:val="en-US"/>
        </w:rPr>
        <w:t xml:space="preserve"> </w:t>
      </w:r>
      <w:proofErr w:type="spellStart"/>
      <w:r w:rsidRPr="00553F6D">
        <w:rPr>
          <w:sz w:val="20"/>
          <w:szCs w:val="20"/>
          <w:lang w:val="en-US"/>
        </w:rPr>
        <w:t>untuk</w:t>
      </w:r>
      <w:proofErr w:type="spellEnd"/>
      <w:r w:rsidRPr="00553F6D">
        <w:rPr>
          <w:sz w:val="20"/>
          <w:szCs w:val="20"/>
          <w:lang w:val="en-US"/>
        </w:rPr>
        <w:t xml:space="preserve"> </w:t>
      </w:r>
      <w:proofErr w:type="spellStart"/>
      <w:r w:rsidRPr="00553F6D">
        <w:rPr>
          <w:sz w:val="20"/>
          <w:szCs w:val="20"/>
          <w:lang w:val="en-US"/>
        </w:rPr>
        <w:t>penelitian</w:t>
      </w:r>
      <w:proofErr w:type="spellEnd"/>
      <w:r w:rsidRPr="00553F6D">
        <w:rPr>
          <w:sz w:val="20"/>
          <w:szCs w:val="20"/>
          <w:lang w:val="en-US"/>
        </w:rPr>
        <w:t xml:space="preserve"> </w:t>
      </w:r>
      <w:proofErr w:type="spellStart"/>
      <w:r w:rsidRPr="00553F6D">
        <w:rPr>
          <w:sz w:val="20"/>
          <w:szCs w:val="20"/>
          <w:lang w:val="en-US"/>
        </w:rPr>
        <w:t>ini</w:t>
      </w:r>
      <w:proofErr w:type="spellEnd"/>
      <w:r w:rsidRPr="00553F6D">
        <w:rPr>
          <w:sz w:val="20"/>
          <w:szCs w:val="20"/>
          <w:lang w:val="en-US"/>
        </w:rPr>
        <w:t xml:space="preserve"> </w:t>
      </w:r>
      <w:proofErr w:type="spellStart"/>
      <w:r w:rsidRPr="00553F6D">
        <w:rPr>
          <w:sz w:val="20"/>
          <w:szCs w:val="20"/>
          <w:lang w:val="en-US"/>
        </w:rPr>
        <w:t>menggunakan</w:t>
      </w:r>
      <w:proofErr w:type="spellEnd"/>
      <w:r w:rsidRPr="00553F6D">
        <w:rPr>
          <w:sz w:val="20"/>
          <w:szCs w:val="20"/>
          <w:lang w:val="en-US"/>
        </w:rPr>
        <w:t xml:space="preserve"> model </w:t>
      </w:r>
      <w:proofErr w:type="spellStart"/>
      <w:r w:rsidRPr="00553F6D">
        <w:rPr>
          <w:sz w:val="20"/>
          <w:szCs w:val="20"/>
          <w:lang w:val="en-US"/>
        </w:rPr>
        <w:t>analisis</w:t>
      </w:r>
      <w:proofErr w:type="spellEnd"/>
      <w:r w:rsidRPr="00553F6D">
        <w:rPr>
          <w:sz w:val="20"/>
          <w:szCs w:val="20"/>
          <w:lang w:val="en-US"/>
        </w:rPr>
        <w:t xml:space="preserve"> </w:t>
      </w:r>
      <w:proofErr w:type="spellStart"/>
      <w:r w:rsidRPr="00553F6D">
        <w:rPr>
          <w:sz w:val="20"/>
          <w:szCs w:val="20"/>
          <w:lang w:val="en-US"/>
        </w:rPr>
        <w:t>regresi</w:t>
      </w:r>
      <w:proofErr w:type="spellEnd"/>
      <w:r w:rsidRPr="00553F6D">
        <w:rPr>
          <w:sz w:val="20"/>
          <w:szCs w:val="20"/>
          <w:lang w:val="en-US"/>
        </w:rPr>
        <w:t xml:space="preserve"> </w:t>
      </w:r>
      <w:proofErr w:type="spellStart"/>
      <w:r w:rsidRPr="00553F6D">
        <w:rPr>
          <w:sz w:val="20"/>
          <w:szCs w:val="20"/>
          <w:lang w:val="en-US"/>
        </w:rPr>
        <w:t>berganda</w:t>
      </w:r>
      <w:proofErr w:type="spellEnd"/>
      <w:r w:rsidRPr="00553F6D">
        <w:rPr>
          <w:sz w:val="20"/>
          <w:szCs w:val="20"/>
          <w:lang w:val="en-US"/>
        </w:rPr>
        <w:t xml:space="preserve">. Model </w:t>
      </w:r>
      <w:proofErr w:type="spellStart"/>
      <w:r w:rsidRPr="00553F6D">
        <w:rPr>
          <w:sz w:val="20"/>
          <w:szCs w:val="20"/>
          <w:lang w:val="en-US"/>
        </w:rPr>
        <w:t>regresi</w:t>
      </w:r>
      <w:proofErr w:type="spellEnd"/>
      <w:r w:rsidRPr="00553F6D">
        <w:rPr>
          <w:sz w:val="20"/>
          <w:szCs w:val="20"/>
          <w:lang w:val="en-US"/>
        </w:rPr>
        <w:t xml:space="preserve"> </w:t>
      </w:r>
      <w:proofErr w:type="spellStart"/>
      <w:r w:rsidRPr="00553F6D">
        <w:rPr>
          <w:sz w:val="20"/>
          <w:szCs w:val="20"/>
          <w:lang w:val="en-US"/>
        </w:rPr>
        <w:t>ini</w:t>
      </w:r>
      <w:proofErr w:type="spellEnd"/>
      <w:r w:rsidRPr="00553F6D">
        <w:rPr>
          <w:sz w:val="20"/>
          <w:szCs w:val="20"/>
          <w:lang w:val="en-US"/>
        </w:rPr>
        <w:t xml:space="preserve"> </w:t>
      </w:r>
      <w:proofErr w:type="spellStart"/>
      <w:r w:rsidRPr="00553F6D">
        <w:rPr>
          <w:sz w:val="20"/>
          <w:szCs w:val="20"/>
          <w:lang w:val="en-US"/>
        </w:rPr>
        <w:t>dipilih</w:t>
      </w:r>
      <w:proofErr w:type="spellEnd"/>
      <w:r w:rsidRPr="00553F6D">
        <w:rPr>
          <w:sz w:val="20"/>
          <w:szCs w:val="20"/>
          <w:lang w:val="en-US"/>
        </w:rPr>
        <w:t xml:space="preserve"> </w:t>
      </w:r>
      <w:proofErr w:type="spellStart"/>
      <w:r w:rsidRPr="00553F6D">
        <w:rPr>
          <w:sz w:val="20"/>
          <w:szCs w:val="20"/>
          <w:lang w:val="en-US"/>
        </w:rPr>
        <w:t>karena</w:t>
      </w:r>
      <w:proofErr w:type="spellEnd"/>
      <w:r w:rsidRPr="00553F6D">
        <w:rPr>
          <w:sz w:val="20"/>
          <w:szCs w:val="20"/>
          <w:lang w:val="en-US"/>
        </w:rPr>
        <w:t xml:space="preserve"> </w:t>
      </w:r>
      <w:proofErr w:type="spellStart"/>
      <w:r w:rsidRPr="00553F6D">
        <w:rPr>
          <w:sz w:val="20"/>
          <w:szCs w:val="20"/>
          <w:lang w:val="en-US"/>
        </w:rPr>
        <w:t>penelitian</w:t>
      </w:r>
      <w:proofErr w:type="spellEnd"/>
      <w:r w:rsidRPr="00553F6D">
        <w:rPr>
          <w:sz w:val="20"/>
          <w:szCs w:val="20"/>
          <w:lang w:val="en-US"/>
        </w:rPr>
        <w:t xml:space="preserve"> </w:t>
      </w:r>
      <w:proofErr w:type="spellStart"/>
      <w:r w:rsidRPr="00553F6D">
        <w:rPr>
          <w:sz w:val="20"/>
          <w:szCs w:val="20"/>
          <w:lang w:val="en-US"/>
        </w:rPr>
        <w:t>ini</w:t>
      </w:r>
      <w:proofErr w:type="spellEnd"/>
      <w:r w:rsidRPr="00553F6D">
        <w:rPr>
          <w:sz w:val="20"/>
          <w:szCs w:val="20"/>
          <w:lang w:val="en-US"/>
        </w:rPr>
        <w:t xml:space="preserve"> </w:t>
      </w:r>
      <w:proofErr w:type="spellStart"/>
      <w:r w:rsidRPr="00553F6D">
        <w:rPr>
          <w:sz w:val="20"/>
          <w:szCs w:val="20"/>
          <w:lang w:val="en-US"/>
        </w:rPr>
        <w:t>memiliki</w:t>
      </w:r>
      <w:proofErr w:type="spellEnd"/>
      <w:r w:rsidRPr="00553F6D">
        <w:rPr>
          <w:sz w:val="20"/>
          <w:szCs w:val="20"/>
          <w:lang w:val="en-US"/>
        </w:rPr>
        <w:t xml:space="preserve"> </w:t>
      </w:r>
      <w:proofErr w:type="spellStart"/>
      <w:r w:rsidRPr="00553F6D">
        <w:rPr>
          <w:sz w:val="20"/>
          <w:szCs w:val="20"/>
          <w:lang w:val="en-US"/>
        </w:rPr>
        <w:t>satu</w:t>
      </w:r>
      <w:proofErr w:type="spellEnd"/>
      <w:r w:rsidRPr="00553F6D">
        <w:rPr>
          <w:sz w:val="20"/>
          <w:szCs w:val="20"/>
          <w:lang w:val="en-US"/>
        </w:rPr>
        <w:t xml:space="preserve"> </w:t>
      </w:r>
      <w:proofErr w:type="spellStart"/>
      <w:r w:rsidRPr="00553F6D">
        <w:rPr>
          <w:sz w:val="20"/>
          <w:szCs w:val="20"/>
          <w:lang w:val="en-US"/>
        </w:rPr>
        <w:t>variabel</w:t>
      </w:r>
      <w:proofErr w:type="spellEnd"/>
      <w:r w:rsidRPr="00553F6D">
        <w:rPr>
          <w:sz w:val="20"/>
          <w:szCs w:val="20"/>
          <w:lang w:val="en-US"/>
        </w:rPr>
        <w:t xml:space="preserve"> </w:t>
      </w:r>
      <w:proofErr w:type="spellStart"/>
      <w:r w:rsidRPr="00553F6D">
        <w:rPr>
          <w:sz w:val="20"/>
          <w:szCs w:val="20"/>
          <w:lang w:val="en-US"/>
        </w:rPr>
        <w:t>dependen</w:t>
      </w:r>
      <w:proofErr w:type="spellEnd"/>
      <w:r w:rsidRPr="00553F6D">
        <w:rPr>
          <w:sz w:val="20"/>
          <w:szCs w:val="20"/>
          <w:lang w:val="en-US"/>
        </w:rPr>
        <w:t xml:space="preserve"> dan </w:t>
      </w:r>
      <w:proofErr w:type="spellStart"/>
      <w:r w:rsidRPr="00553F6D">
        <w:rPr>
          <w:sz w:val="20"/>
          <w:szCs w:val="20"/>
          <w:lang w:val="en-US"/>
        </w:rPr>
        <w:t>tiga</w:t>
      </w:r>
      <w:proofErr w:type="spellEnd"/>
      <w:r w:rsidRPr="00553F6D">
        <w:rPr>
          <w:sz w:val="20"/>
          <w:szCs w:val="20"/>
          <w:lang w:val="en-US"/>
        </w:rPr>
        <w:t xml:space="preserve"> </w:t>
      </w:r>
      <w:proofErr w:type="spellStart"/>
      <w:r w:rsidRPr="00553F6D">
        <w:rPr>
          <w:sz w:val="20"/>
          <w:szCs w:val="20"/>
          <w:lang w:val="en-US"/>
        </w:rPr>
        <w:t>variabel</w:t>
      </w:r>
      <w:proofErr w:type="spellEnd"/>
      <w:r w:rsidRPr="00553F6D">
        <w:rPr>
          <w:sz w:val="20"/>
          <w:szCs w:val="20"/>
          <w:lang w:val="en-US"/>
        </w:rPr>
        <w:t xml:space="preserve"> </w:t>
      </w:r>
      <w:proofErr w:type="spellStart"/>
      <w:r w:rsidRPr="00553F6D">
        <w:rPr>
          <w:sz w:val="20"/>
          <w:szCs w:val="20"/>
          <w:lang w:val="en-US"/>
        </w:rPr>
        <w:t>independen</w:t>
      </w:r>
      <w:proofErr w:type="spellEnd"/>
      <w:r w:rsidRPr="00553F6D">
        <w:rPr>
          <w:sz w:val="20"/>
          <w:szCs w:val="20"/>
          <w:lang w:val="en-US"/>
        </w:rPr>
        <w:t xml:space="preserve"> yang </w:t>
      </w:r>
      <w:proofErr w:type="spellStart"/>
      <w:r w:rsidRPr="00553F6D">
        <w:rPr>
          <w:sz w:val="20"/>
          <w:szCs w:val="20"/>
          <w:lang w:val="en-US"/>
        </w:rPr>
        <w:t>berarti</w:t>
      </w:r>
      <w:proofErr w:type="spellEnd"/>
      <w:r w:rsidRPr="00553F6D">
        <w:rPr>
          <w:sz w:val="20"/>
          <w:szCs w:val="20"/>
          <w:lang w:val="en-US"/>
        </w:rPr>
        <w:t xml:space="preserve"> </w:t>
      </w:r>
      <w:proofErr w:type="spellStart"/>
      <w:r w:rsidRPr="00553F6D">
        <w:rPr>
          <w:sz w:val="20"/>
          <w:szCs w:val="20"/>
          <w:lang w:val="en-US"/>
        </w:rPr>
        <w:t>variabel</w:t>
      </w:r>
      <w:proofErr w:type="spellEnd"/>
      <w:r w:rsidRPr="00553F6D">
        <w:rPr>
          <w:sz w:val="20"/>
          <w:szCs w:val="20"/>
          <w:lang w:val="en-US"/>
        </w:rPr>
        <w:t xml:space="preserve"> </w:t>
      </w:r>
      <w:proofErr w:type="spellStart"/>
      <w:r w:rsidRPr="00553F6D">
        <w:rPr>
          <w:sz w:val="20"/>
          <w:szCs w:val="20"/>
          <w:lang w:val="en-US"/>
        </w:rPr>
        <w:t>independel</w:t>
      </w:r>
      <w:proofErr w:type="spellEnd"/>
      <w:r w:rsidRPr="00553F6D">
        <w:rPr>
          <w:sz w:val="20"/>
          <w:szCs w:val="20"/>
          <w:lang w:val="en-US"/>
        </w:rPr>
        <w:t xml:space="preserve"> pada </w:t>
      </w:r>
      <w:proofErr w:type="spellStart"/>
      <w:r w:rsidRPr="00553F6D">
        <w:rPr>
          <w:sz w:val="20"/>
          <w:szCs w:val="20"/>
          <w:lang w:val="en-US"/>
        </w:rPr>
        <w:t>penelitian</w:t>
      </w:r>
      <w:proofErr w:type="spellEnd"/>
      <w:r w:rsidRPr="00553F6D">
        <w:rPr>
          <w:sz w:val="20"/>
          <w:szCs w:val="20"/>
          <w:lang w:val="en-US"/>
        </w:rPr>
        <w:t xml:space="preserve"> </w:t>
      </w:r>
      <w:proofErr w:type="spellStart"/>
      <w:r w:rsidRPr="00553F6D">
        <w:rPr>
          <w:sz w:val="20"/>
          <w:szCs w:val="20"/>
          <w:lang w:val="en-US"/>
        </w:rPr>
        <w:t>ini</w:t>
      </w:r>
      <w:proofErr w:type="spellEnd"/>
      <w:r w:rsidRPr="00553F6D">
        <w:rPr>
          <w:sz w:val="20"/>
          <w:szCs w:val="20"/>
          <w:lang w:val="en-US"/>
        </w:rPr>
        <w:t xml:space="preserve"> </w:t>
      </w:r>
      <w:proofErr w:type="spellStart"/>
      <w:r w:rsidRPr="00553F6D">
        <w:rPr>
          <w:sz w:val="20"/>
          <w:szCs w:val="20"/>
          <w:lang w:val="en-US"/>
        </w:rPr>
        <w:t>lebih</w:t>
      </w:r>
      <w:proofErr w:type="spellEnd"/>
      <w:r w:rsidRPr="00553F6D">
        <w:rPr>
          <w:sz w:val="20"/>
          <w:szCs w:val="20"/>
          <w:lang w:val="en-US"/>
        </w:rPr>
        <w:t xml:space="preserve"> </w:t>
      </w:r>
      <w:proofErr w:type="spellStart"/>
      <w:r w:rsidRPr="00553F6D">
        <w:rPr>
          <w:sz w:val="20"/>
          <w:szCs w:val="20"/>
          <w:lang w:val="en-US"/>
        </w:rPr>
        <w:t>dari</w:t>
      </w:r>
      <w:proofErr w:type="spellEnd"/>
      <w:r w:rsidRPr="00553F6D">
        <w:rPr>
          <w:sz w:val="20"/>
          <w:szCs w:val="20"/>
          <w:lang w:val="en-US"/>
        </w:rPr>
        <w:t xml:space="preserve"> </w:t>
      </w:r>
      <w:proofErr w:type="spellStart"/>
      <w:r w:rsidRPr="00553F6D">
        <w:rPr>
          <w:sz w:val="20"/>
          <w:szCs w:val="20"/>
          <w:lang w:val="en-US"/>
        </w:rPr>
        <w:t>satu</w:t>
      </w:r>
      <w:proofErr w:type="spellEnd"/>
      <w:r w:rsidRPr="00553F6D">
        <w:rPr>
          <w:sz w:val="20"/>
          <w:szCs w:val="20"/>
          <w:lang w:val="en-US"/>
        </w:rPr>
        <w:t xml:space="preserve">. Model </w:t>
      </w:r>
      <w:proofErr w:type="spellStart"/>
      <w:r w:rsidRPr="00553F6D">
        <w:rPr>
          <w:sz w:val="20"/>
          <w:szCs w:val="20"/>
          <w:lang w:val="en-US"/>
        </w:rPr>
        <w:t>analisis</w:t>
      </w:r>
      <w:proofErr w:type="spellEnd"/>
      <w:r w:rsidRPr="00553F6D">
        <w:rPr>
          <w:sz w:val="20"/>
          <w:szCs w:val="20"/>
          <w:lang w:val="en-US"/>
        </w:rPr>
        <w:t xml:space="preserve"> </w:t>
      </w:r>
      <w:proofErr w:type="spellStart"/>
      <w:r w:rsidRPr="00553F6D">
        <w:rPr>
          <w:sz w:val="20"/>
          <w:szCs w:val="20"/>
          <w:lang w:val="en-US"/>
        </w:rPr>
        <w:t>berganda</w:t>
      </w:r>
      <w:proofErr w:type="spellEnd"/>
      <w:r w:rsidRPr="00553F6D">
        <w:rPr>
          <w:sz w:val="20"/>
          <w:szCs w:val="20"/>
          <w:lang w:val="en-US"/>
        </w:rPr>
        <w:t xml:space="preserve"> </w:t>
      </w:r>
      <w:proofErr w:type="spellStart"/>
      <w:r w:rsidRPr="00553F6D">
        <w:rPr>
          <w:sz w:val="20"/>
          <w:szCs w:val="20"/>
          <w:lang w:val="en-US"/>
        </w:rPr>
        <w:t>ini</w:t>
      </w:r>
      <w:proofErr w:type="spellEnd"/>
      <w:r w:rsidRPr="00553F6D">
        <w:rPr>
          <w:sz w:val="20"/>
          <w:szCs w:val="20"/>
          <w:lang w:val="en-US"/>
        </w:rPr>
        <w:t xml:space="preserve"> </w:t>
      </w:r>
      <w:proofErr w:type="spellStart"/>
      <w:r w:rsidR="006D7CFB" w:rsidRPr="00553F6D">
        <w:rPr>
          <w:sz w:val="20"/>
          <w:szCs w:val="20"/>
          <w:lang w:val="en-US"/>
        </w:rPr>
        <w:t>dipakai</w:t>
      </w:r>
      <w:proofErr w:type="spellEnd"/>
      <w:r w:rsidR="006D7CFB" w:rsidRPr="00553F6D">
        <w:rPr>
          <w:sz w:val="20"/>
          <w:szCs w:val="20"/>
          <w:lang w:val="en-US"/>
        </w:rPr>
        <w:t xml:space="preserve"> </w:t>
      </w:r>
      <w:proofErr w:type="spellStart"/>
      <w:r w:rsidR="006D7CFB" w:rsidRPr="00553F6D">
        <w:rPr>
          <w:sz w:val="20"/>
          <w:szCs w:val="20"/>
          <w:lang w:val="en-US"/>
        </w:rPr>
        <w:t>sebagai</w:t>
      </w:r>
      <w:proofErr w:type="spellEnd"/>
      <w:r w:rsidR="006D7CFB" w:rsidRPr="00553F6D">
        <w:rPr>
          <w:sz w:val="20"/>
          <w:szCs w:val="20"/>
          <w:lang w:val="en-US"/>
        </w:rPr>
        <w:t xml:space="preserve"> </w:t>
      </w:r>
      <w:proofErr w:type="spellStart"/>
      <w:r w:rsidR="006D7CFB" w:rsidRPr="00553F6D">
        <w:rPr>
          <w:sz w:val="20"/>
          <w:szCs w:val="20"/>
          <w:lang w:val="en-US"/>
        </w:rPr>
        <w:t>alat</w:t>
      </w:r>
      <w:proofErr w:type="spellEnd"/>
      <w:r w:rsidR="006D7CFB" w:rsidRPr="00553F6D">
        <w:rPr>
          <w:sz w:val="20"/>
          <w:szCs w:val="20"/>
          <w:lang w:val="en-US"/>
        </w:rPr>
        <w:t xml:space="preserve"> </w:t>
      </w:r>
      <w:proofErr w:type="spellStart"/>
      <w:r w:rsidR="006D7CFB" w:rsidRPr="00553F6D">
        <w:rPr>
          <w:sz w:val="20"/>
          <w:szCs w:val="20"/>
          <w:lang w:val="en-US"/>
        </w:rPr>
        <w:t>untuk</w:t>
      </w:r>
      <w:proofErr w:type="spellEnd"/>
      <w:r w:rsidR="006D7CFB" w:rsidRPr="00553F6D">
        <w:rPr>
          <w:sz w:val="20"/>
          <w:szCs w:val="20"/>
          <w:lang w:val="en-US"/>
        </w:rPr>
        <w:t xml:space="preserve"> </w:t>
      </w:r>
      <w:proofErr w:type="spellStart"/>
      <w:r w:rsidR="006D7CFB" w:rsidRPr="00553F6D">
        <w:rPr>
          <w:sz w:val="20"/>
          <w:szCs w:val="20"/>
          <w:lang w:val="en-US"/>
        </w:rPr>
        <w:t>mengetahui</w:t>
      </w:r>
      <w:proofErr w:type="spellEnd"/>
      <w:r w:rsidR="006D7CFB" w:rsidRPr="00553F6D">
        <w:rPr>
          <w:sz w:val="20"/>
          <w:szCs w:val="20"/>
          <w:lang w:val="en-US"/>
        </w:rPr>
        <w:t xml:space="preserve"> </w:t>
      </w:r>
      <w:proofErr w:type="spellStart"/>
      <w:r w:rsidR="006D7CFB" w:rsidRPr="00553F6D">
        <w:rPr>
          <w:sz w:val="20"/>
          <w:szCs w:val="20"/>
          <w:lang w:val="en-US"/>
        </w:rPr>
        <w:t>seberapa</w:t>
      </w:r>
      <w:proofErr w:type="spellEnd"/>
      <w:r w:rsidR="006D7CFB" w:rsidRPr="00553F6D">
        <w:rPr>
          <w:sz w:val="20"/>
          <w:szCs w:val="20"/>
          <w:lang w:val="en-US"/>
        </w:rPr>
        <w:t xml:space="preserve"> </w:t>
      </w:r>
      <w:proofErr w:type="spellStart"/>
      <w:r w:rsidR="006D7CFB" w:rsidRPr="00553F6D">
        <w:rPr>
          <w:sz w:val="20"/>
          <w:szCs w:val="20"/>
          <w:lang w:val="en-US"/>
        </w:rPr>
        <w:t>besar</w:t>
      </w:r>
      <w:proofErr w:type="spellEnd"/>
      <w:r w:rsidR="006D7CFB" w:rsidRPr="00553F6D">
        <w:rPr>
          <w:sz w:val="20"/>
          <w:szCs w:val="20"/>
          <w:lang w:val="en-US"/>
        </w:rPr>
        <w:t xml:space="preserve"> </w:t>
      </w:r>
      <w:proofErr w:type="spellStart"/>
      <w:r w:rsidR="006D7CFB" w:rsidRPr="00553F6D">
        <w:rPr>
          <w:sz w:val="20"/>
          <w:szCs w:val="20"/>
          <w:lang w:val="en-US"/>
        </w:rPr>
        <w:t>pengaruh</w:t>
      </w:r>
      <w:proofErr w:type="spellEnd"/>
      <w:r w:rsidR="006D7CFB" w:rsidRPr="00553F6D">
        <w:rPr>
          <w:sz w:val="20"/>
          <w:szCs w:val="20"/>
          <w:lang w:val="en-US"/>
        </w:rPr>
        <w:t xml:space="preserve"> variable dependent </w:t>
      </w:r>
      <w:proofErr w:type="spellStart"/>
      <w:r w:rsidR="006D7CFB" w:rsidRPr="00553F6D">
        <w:rPr>
          <w:sz w:val="20"/>
          <w:szCs w:val="20"/>
          <w:lang w:val="en-US"/>
        </w:rPr>
        <w:t>terhadap</w:t>
      </w:r>
      <w:proofErr w:type="spellEnd"/>
      <w:r w:rsidR="006D7CFB" w:rsidRPr="00553F6D">
        <w:rPr>
          <w:sz w:val="20"/>
          <w:szCs w:val="20"/>
          <w:lang w:val="en-US"/>
        </w:rPr>
        <w:t xml:space="preserve"> </w:t>
      </w:r>
      <w:proofErr w:type="spellStart"/>
      <w:r w:rsidR="006D7CFB" w:rsidRPr="00553F6D">
        <w:rPr>
          <w:sz w:val="20"/>
          <w:szCs w:val="20"/>
          <w:lang w:val="en-US"/>
        </w:rPr>
        <w:t>variabel</w:t>
      </w:r>
      <w:proofErr w:type="spellEnd"/>
      <w:r w:rsidRPr="00553F6D">
        <w:rPr>
          <w:sz w:val="20"/>
          <w:szCs w:val="20"/>
          <w:lang w:val="en-US"/>
        </w:rPr>
        <w:t xml:space="preserve"> </w:t>
      </w:r>
      <w:proofErr w:type="spellStart"/>
      <w:r w:rsidRPr="00553F6D">
        <w:rPr>
          <w:sz w:val="20"/>
          <w:szCs w:val="20"/>
          <w:lang w:val="en-US"/>
        </w:rPr>
        <w:t>independen</w:t>
      </w:r>
      <w:proofErr w:type="spellEnd"/>
      <w:r w:rsidR="006D7CFB" w:rsidRPr="00553F6D">
        <w:rPr>
          <w:sz w:val="20"/>
          <w:szCs w:val="20"/>
          <w:lang w:val="en-US"/>
        </w:rPr>
        <w:t>,</w:t>
      </w:r>
      <w:r w:rsidRPr="00553F6D">
        <w:rPr>
          <w:sz w:val="20"/>
          <w:szCs w:val="20"/>
          <w:lang w:val="en-US"/>
        </w:rPr>
        <w:t xml:space="preserve"> </w:t>
      </w:r>
      <w:proofErr w:type="spellStart"/>
      <w:r w:rsidRPr="00553F6D">
        <w:rPr>
          <w:sz w:val="20"/>
          <w:szCs w:val="20"/>
          <w:lang w:val="en-US"/>
        </w:rPr>
        <w:t>apabila</w:t>
      </w:r>
      <w:proofErr w:type="spellEnd"/>
      <w:r w:rsidRPr="00553F6D">
        <w:rPr>
          <w:sz w:val="20"/>
          <w:szCs w:val="20"/>
          <w:lang w:val="en-US"/>
        </w:rPr>
        <w:t xml:space="preserve"> </w:t>
      </w:r>
      <w:proofErr w:type="spellStart"/>
      <w:r w:rsidRPr="00553F6D">
        <w:rPr>
          <w:sz w:val="20"/>
          <w:szCs w:val="20"/>
          <w:lang w:val="en-US"/>
        </w:rPr>
        <w:t>pengaruh</w:t>
      </w:r>
      <w:proofErr w:type="spellEnd"/>
      <w:r w:rsidRPr="00553F6D">
        <w:rPr>
          <w:sz w:val="20"/>
          <w:szCs w:val="20"/>
          <w:lang w:val="en-US"/>
        </w:rPr>
        <w:t xml:space="preserve"> </w:t>
      </w:r>
      <w:proofErr w:type="spellStart"/>
      <w:r w:rsidRPr="00553F6D">
        <w:rPr>
          <w:sz w:val="20"/>
          <w:szCs w:val="20"/>
          <w:lang w:val="en-US"/>
        </w:rPr>
        <w:t>dari</w:t>
      </w:r>
      <w:proofErr w:type="spellEnd"/>
      <w:r w:rsidRPr="00553F6D">
        <w:rPr>
          <w:sz w:val="20"/>
          <w:szCs w:val="20"/>
          <w:lang w:val="en-US"/>
        </w:rPr>
        <w:t xml:space="preserve"> </w:t>
      </w:r>
      <w:proofErr w:type="spellStart"/>
      <w:r w:rsidRPr="00553F6D">
        <w:rPr>
          <w:sz w:val="20"/>
          <w:szCs w:val="20"/>
          <w:lang w:val="en-US"/>
        </w:rPr>
        <w:t>variabel-variabel</w:t>
      </w:r>
      <w:proofErr w:type="spellEnd"/>
      <w:r w:rsidRPr="00553F6D">
        <w:rPr>
          <w:sz w:val="20"/>
          <w:szCs w:val="20"/>
          <w:lang w:val="en-US"/>
        </w:rPr>
        <w:t xml:space="preserve"> </w:t>
      </w:r>
      <w:proofErr w:type="spellStart"/>
      <w:r w:rsidRPr="00553F6D">
        <w:rPr>
          <w:sz w:val="20"/>
          <w:szCs w:val="20"/>
          <w:lang w:val="en-US"/>
        </w:rPr>
        <w:t>lainnya</w:t>
      </w:r>
      <w:proofErr w:type="spellEnd"/>
      <w:r w:rsidRPr="00553F6D">
        <w:rPr>
          <w:sz w:val="20"/>
          <w:szCs w:val="20"/>
          <w:lang w:val="en-US"/>
        </w:rPr>
        <w:t xml:space="preserve"> </w:t>
      </w:r>
      <w:proofErr w:type="spellStart"/>
      <w:r w:rsidR="006D7CFB" w:rsidRPr="00553F6D">
        <w:rPr>
          <w:sz w:val="20"/>
          <w:szCs w:val="20"/>
          <w:lang w:val="en-US"/>
        </w:rPr>
        <w:t>tetap</w:t>
      </w:r>
      <w:proofErr w:type="spellEnd"/>
      <w:r w:rsidR="006D7CFB" w:rsidRPr="00553F6D">
        <w:rPr>
          <w:sz w:val="20"/>
          <w:szCs w:val="20"/>
          <w:lang w:val="en-US"/>
        </w:rPr>
        <w:t xml:space="preserve"> </w:t>
      </w:r>
      <w:proofErr w:type="spellStart"/>
      <w:r w:rsidR="006D7CFB" w:rsidRPr="00553F6D">
        <w:rPr>
          <w:sz w:val="20"/>
          <w:szCs w:val="20"/>
          <w:lang w:val="en-US"/>
        </w:rPr>
        <w:t>atau</w:t>
      </w:r>
      <w:proofErr w:type="spellEnd"/>
      <w:r w:rsidR="006D7CFB" w:rsidRPr="00553F6D">
        <w:rPr>
          <w:sz w:val="20"/>
          <w:szCs w:val="20"/>
          <w:lang w:val="en-US"/>
        </w:rPr>
        <w:t xml:space="preserve"> </w:t>
      </w:r>
      <w:proofErr w:type="spellStart"/>
      <w:proofErr w:type="gramStart"/>
      <w:r w:rsidR="006D7CFB" w:rsidRPr="00553F6D">
        <w:rPr>
          <w:sz w:val="20"/>
          <w:szCs w:val="20"/>
          <w:lang w:val="en-US"/>
        </w:rPr>
        <w:t>konstan</w:t>
      </w:r>
      <w:proofErr w:type="spellEnd"/>
      <w:r w:rsidR="006D7CFB" w:rsidRPr="00553F6D">
        <w:rPr>
          <w:sz w:val="20"/>
          <w:szCs w:val="20"/>
          <w:lang w:val="en-US"/>
        </w:rPr>
        <w:t xml:space="preserve"> </w:t>
      </w:r>
      <w:r w:rsidRPr="00553F6D">
        <w:rPr>
          <w:sz w:val="20"/>
          <w:szCs w:val="20"/>
          <w:lang w:val="en-US"/>
        </w:rPr>
        <w:t xml:space="preserve"> (</w:t>
      </w:r>
      <w:proofErr w:type="spellStart"/>
      <w:proofErr w:type="gramEnd"/>
      <w:r w:rsidRPr="00553F6D">
        <w:rPr>
          <w:sz w:val="20"/>
          <w:szCs w:val="20"/>
          <w:lang w:val="en-US"/>
        </w:rPr>
        <w:t>Supranto</w:t>
      </w:r>
      <w:proofErr w:type="spellEnd"/>
      <w:r w:rsidRPr="00553F6D">
        <w:rPr>
          <w:sz w:val="20"/>
          <w:szCs w:val="20"/>
          <w:lang w:val="en-US"/>
        </w:rPr>
        <w:t xml:space="preserve">, 1995 </w:t>
      </w:r>
      <w:proofErr w:type="spellStart"/>
      <w:r w:rsidRPr="00553F6D">
        <w:rPr>
          <w:sz w:val="20"/>
          <w:szCs w:val="20"/>
          <w:lang w:val="en-US"/>
        </w:rPr>
        <w:t>da</w:t>
      </w:r>
      <w:r w:rsidR="00EF6FB3" w:rsidRPr="00553F6D">
        <w:rPr>
          <w:sz w:val="20"/>
          <w:szCs w:val="20"/>
          <w:lang w:val="en-US"/>
        </w:rPr>
        <w:t>lam</w:t>
      </w:r>
      <w:proofErr w:type="spellEnd"/>
      <w:r w:rsidR="00EF6FB3" w:rsidRPr="00553F6D">
        <w:rPr>
          <w:sz w:val="20"/>
          <w:szCs w:val="20"/>
          <w:lang w:val="en-US"/>
        </w:rPr>
        <w:t xml:space="preserve"> </w:t>
      </w:r>
      <w:proofErr w:type="spellStart"/>
      <w:r w:rsidR="00EF6FB3" w:rsidRPr="00553F6D">
        <w:rPr>
          <w:sz w:val="20"/>
          <w:szCs w:val="20"/>
          <w:lang w:val="en-US"/>
        </w:rPr>
        <w:t>Rozani</w:t>
      </w:r>
      <w:proofErr w:type="spellEnd"/>
      <w:r w:rsidR="00EF6FB3" w:rsidRPr="00553F6D">
        <w:rPr>
          <w:sz w:val="20"/>
          <w:szCs w:val="20"/>
          <w:lang w:val="en-US"/>
        </w:rPr>
        <w:t>, 2010</w:t>
      </w:r>
      <w:r w:rsidRPr="00553F6D">
        <w:rPr>
          <w:sz w:val="20"/>
          <w:szCs w:val="20"/>
          <w:lang w:val="en-US"/>
        </w:rPr>
        <w:t>).</w:t>
      </w:r>
    </w:p>
    <w:p w14:paraId="69FE6326" w14:textId="77777777" w:rsidR="00EF6FB3" w:rsidRPr="00553F6D" w:rsidRDefault="00EF6FB3" w:rsidP="007153A8">
      <w:pPr>
        <w:jc w:val="both"/>
        <w:rPr>
          <w:sz w:val="20"/>
          <w:szCs w:val="20"/>
          <w:lang w:val="en-US"/>
        </w:rPr>
      </w:pPr>
    </w:p>
    <w:p w14:paraId="19565A17" w14:textId="77777777" w:rsidR="00174FB2" w:rsidRPr="00553F6D" w:rsidRDefault="007447E3" w:rsidP="00553F6D">
      <w:pPr>
        <w:jc w:val="both"/>
        <w:rPr>
          <w:b/>
          <w:sz w:val="20"/>
          <w:szCs w:val="20"/>
          <w:lang w:val="en-US"/>
        </w:rPr>
      </w:pPr>
      <w:r w:rsidRPr="00553F6D">
        <w:rPr>
          <w:b/>
          <w:sz w:val="20"/>
          <w:szCs w:val="20"/>
          <w:lang w:val="en-US"/>
        </w:rPr>
        <w:t>Uji T</w:t>
      </w:r>
    </w:p>
    <w:p w14:paraId="20CADA88" w14:textId="59D644E8" w:rsidR="00174FB2" w:rsidRPr="00553F6D" w:rsidRDefault="006D7CFB" w:rsidP="00174FB2">
      <w:pPr>
        <w:jc w:val="both"/>
        <w:rPr>
          <w:sz w:val="20"/>
          <w:szCs w:val="20"/>
          <w:lang w:val="en-US"/>
        </w:rPr>
      </w:pPr>
      <w:r w:rsidRPr="00553F6D">
        <w:rPr>
          <w:sz w:val="20"/>
          <w:szCs w:val="20"/>
          <w:lang w:val="en-US"/>
        </w:rPr>
        <w:t xml:space="preserve">Uji </w:t>
      </w:r>
      <w:proofErr w:type="spellStart"/>
      <w:r w:rsidRPr="00553F6D">
        <w:rPr>
          <w:sz w:val="20"/>
          <w:szCs w:val="20"/>
          <w:lang w:val="en-US"/>
        </w:rPr>
        <w:t>dilakukan</w:t>
      </w:r>
      <w:proofErr w:type="spellEnd"/>
      <w:r w:rsidRPr="00553F6D">
        <w:rPr>
          <w:sz w:val="20"/>
          <w:szCs w:val="20"/>
          <w:lang w:val="en-US"/>
        </w:rPr>
        <w:t xml:space="preserve"> </w:t>
      </w:r>
      <w:proofErr w:type="spellStart"/>
      <w:r w:rsidRPr="00553F6D">
        <w:rPr>
          <w:sz w:val="20"/>
          <w:szCs w:val="20"/>
          <w:lang w:val="en-US"/>
        </w:rPr>
        <w:t>untuk</w:t>
      </w:r>
      <w:proofErr w:type="spellEnd"/>
      <w:r w:rsidRPr="00553F6D">
        <w:rPr>
          <w:sz w:val="20"/>
          <w:szCs w:val="20"/>
          <w:lang w:val="en-US"/>
        </w:rPr>
        <w:t xml:space="preserve"> </w:t>
      </w:r>
      <w:proofErr w:type="spellStart"/>
      <w:r w:rsidRPr="00553F6D">
        <w:rPr>
          <w:sz w:val="20"/>
          <w:szCs w:val="20"/>
          <w:lang w:val="en-US"/>
        </w:rPr>
        <w:t>mengetahui</w:t>
      </w:r>
      <w:proofErr w:type="spellEnd"/>
      <w:r w:rsidRPr="00553F6D">
        <w:rPr>
          <w:sz w:val="20"/>
          <w:szCs w:val="20"/>
          <w:lang w:val="en-US"/>
        </w:rPr>
        <w:t xml:space="preserve"> </w:t>
      </w:r>
      <w:proofErr w:type="spellStart"/>
      <w:r w:rsidRPr="00553F6D">
        <w:rPr>
          <w:sz w:val="20"/>
          <w:szCs w:val="20"/>
          <w:lang w:val="en-US"/>
        </w:rPr>
        <w:t>tingkat</w:t>
      </w:r>
      <w:proofErr w:type="spellEnd"/>
      <w:r w:rsidRPr="00553F6D">
        <w:rPr>
          <w:sz w:val="20"/>
          <w:szCs w:val="20"/>
          <w:lang w:val="en-US"/>
        </w:rPr>
        <w:t xml:space="preserve"> </w:t>
      </w:r>
      <w:proofErr w:type="spellStart"/>
      <w:r w:rsidRPr="00553F6D">
        <w:rPr>
          <w:sz w:val="20"/>
          <w:szCs w:val="20"/>
          <w:lang w:val="en-US"/>
        </w:rPr>
        <w:t>pengaruh</w:t>
      </w:r>
      <w:proofErr w:type="spellEnd"/>
      <w:r w:rsidRPr="00553F6D">
        <w:rPr>
          <w:sz w:val="20"/>
          <w:szCs w:val="20"/>
          <w:lang w:val="en-US"/>
        </w:rPr>
        <w:t xml:space="preserve"> </w:t>
      </w:r>
      <w:proofErr w:type="spellStart"/>
      <w:r w:rsidRPr="00553F6D">
        <w:rPr>
          <w:sz w:val="20"/>
          <w:szCs w:val="20"/>
          <w:lang w:val="en-US"/>
        </w:rPr>
        <w:t>tiap</w:t>
      </w:r>
      <w:proofErr w:type="spellEnd"/>
      <w:r w:rsidRPr="00553F6D">
        <w:rPr>
          <w:sz w:val="20"/>
          <w:szCs w:val="20"/>
          <w:lang w:val="en-US"/>
        </w:rPr>
        <w:t xml:space="preserve"> variable </w:t>
      </w:r>
      <w:proofErr w:type="spellStart"/>
      <w:r w:rsidRPr="00553F6D">
        <w:rPr>
          <w:sz w:val="20"/>
          <w:szCs w:val="20"/>
          <w:lang w:val="en-US"/>
        </w:rPr>
        <w:t>terikat</w:t>
      </w:r>
      <w:proofErr w:type="spellEnd"/>
      <w:r w:rsidRPr="00553F6D">
        <w:rPr>
          <w:sz w:val="20"/>
          <w:szCs w:val="20"/>
          <w:lang w:val="en-US"/>
        </w:rPr>
        <w:t xml:space="preserve"> </w:t>
      </w:r>
      <w:proofErr w:type="spellStart"/>
      <w:r w:rsidRPr="00553F6D">
        <w:rPr>
          <w:sz w:val="20"/>
          <w:szCs w:val="20"/>
          <w:lang w:val="en-US"/>
        </w:rPr>
        <w:t>terhadap</w:t>
      </w:r>
      <w:proofErr w:type="spellEnd"/>
      <w:r w:rsidRPr="00553F6D">
        <w:rPr>
          <w:sz w:val="20"/>
          <w:szCs w:val="20"/>
          <w:lang w:val="en-US"/>
        </w:rPr>
        <w:t xml:space="preserve"> variable </w:t>
      </w:r>
      <w:proofErr w:type="spellStart"/>
      <w:r w:rsidRPr="00553F6D">
        <w:rPr>
          <w:sz w:val="20"/>
          <w:szCs w:val="20"/>
          <w:lang w:val="en-US"/>
        </w:rPr>
        <w:t>sehingga</w:t>
      </w:r>
      <w:proofErr w:type="spellEnd"/>
      <w:r w:rsidRPr="00553F6D">
        <w:rPr>
          <w:sz w:val="20"/>
          <w:szCs w:val="20"/>
          <w:lang w:val="en-US"/>
        </w:rPr>
        <w:t xml:space="preserve"> </w:t>
      </w:r>
      <w:proofErr w:type="spellStart"/>
      <w:r w:rsidRPr="00553F6D">
        <w:rPr>
          <w:sz w:val="20"/>
          <w:szCs w:val="20"/>
          <w:lang w:val="en-US"/>
        </w:rPr>
        <w:t>hasil</w:t>
      </w:r>
      <w:proofErr w:type="spellEnd"/>
      <w:r w:rsidRPr="00553F6D">
        <w:rPr>
          <w:sz w:val="20"/>
          <w:szCs w:val="20"/>
          <w:lang w:val="en-US"/>
        </w:rPr>
        <w:t xml:space="preserve"> yang </w:t>
      </w:r>
      <w:proofErr w:type="spellStart"/>
      <w:r w:rsidRPr="00553F6D">
        <w:rPr>
          <w:sz w:val="20"/>
          <w:szCs w:val="20"/>
          <w:lang w:val="en-US"/>
        </w:rPr>
        <w:t>akan</w:t>
      </w:r>
      <w:proofErr w:type="spellEnd"/>
      <w:r w:rsidRPr="00553F6D">
        <w:rPr>
          <w:sz w:val="20"/>
          <w:szCs w:val="20"/>
          <w:lang w:val="en-US"/>
        </w:rPr>
        <w:t xml:space="preserve"> </w:t>
      </w:r>
      <w:proofErr w:type="spellStart"/>
      <w:r w:rsidRPr="00553F6D">
        <w:rPr>
          <w:sz w:val="20"/>
          <w:szCs w:val="20"/>
          <w:lang w:val="en-US"/>
        </w:rPr>
        <w:t>didapatkan</w:t>
      </w:r>
      <w:proofErr w:type="spellEnd"/>
      <w:r w:rsidRPr="00553F6D">
        <w:rPr>
          <w:sz w:val="20"/>
          <w:szCs w:val="20"/>
          <w:lang w:val="en-US"/>
        </w:rPr>
        <w:t xml:space="preserve"> </w:t>
      </w:r>
      <w:proofErr w:type="spellStart"/>
      <w:r w:rsidRPr="00553F6D">
        <w:rPr>
          <w:sz w:val="20"/>
          <w:szCs w:val="20"/>
          <w:lang w:val="en-US"/>
        </w:rPr>
        <w:t>akan</w:t>
      </w:r>
      <w:proofErr w:type="spellEnd"/>
      <w:r w:rsidRPr="00553F6D">
        <w:rPr>
          <w:sz w:val="20"/>
          <w:szCs w:val="20"/>
          <w:lang w:val="en-US"/>
        </w:rPr>
        <w:t xml:space="preserve"> </w:t>
      </w:r>
      <w:proofErr w:type="spellStart"/>
      <w:r w:rsidRPr="00553F6D">
        <w:rPr>
          <w:sz w:val="20"/>
          <w:szCs w:val="20"/>
          <w:lang w:val="en-US"/>
        </w:rPr>
        <w:t>sesuai</w:t>
      </w:r>
      <w:proofErr w:type="spellEnd"/>
      <w:r w:rsidRPr="00553F6D">
        <w:rPr>
          <w:sz w:val="20"/>
          <w:szCs w:val="20"/>
          <w:lang w:val="en-US"/>
        </w:rPr>
        <w:t xml:space="preserve"> </w:t>
      </w:r>
      <w:proofErr w:type="spellStart"/>
      <w:r w:rsidRPr="00553F6D">
        <w:rPr>
          <w:sz w:val="20"/>
          <w:szCs w:val="20"/>
          <w:lang w:val="en-US"/>
        </w:rPr>
        <w:t>dengan</w:t>
      </w:r>
      <w:proofErr w:type="spellEnd"/>
      <w:r w:rsidRPr="00553F6D">
        <w:rPr>
          <w:sz w:val="20"/>
          <w:szCs w:val="20"/>
          <w:lang w:val="en-US"/>
        </w:rPr>
        <w:t xml:space="preserve"> data yang </w:t>
      </w:r>
      <w:proofErr w:type="spellStart"/>
      <w:r w:rsidRPr="00553F6D">
        <w:rPr>
          <w:sz w:val="20"/>
          <w:szCs w:val="20"/>
          <w:lang w:val="en-US"/>
        </w:rPr>
        <w:t>akan</w:t>
      </w:r>
      <w:proofErr w:type="spellEnd"/>
      <w:r w:rsidRPr="00553F6D">
        <w:rPr>
          <w:sz w:val="20"/>
          <w:szCs w:val="20"/>
          <w:lang w:val="en-US"/>
        </w:rPr>
        <w:t xml:space="preserve"> </w:t>
      </w:r>
      <w:proofErr w:type="spellStart"/>
      <w:r w:rsidRPr="00553F6D">
        <w:rPr>
          <w:sz w:val="20"/>
          <w:szCs w:val="20"/>
          <w:lang w:val="en-US"/>
        </w:rPr>
        <w:t>digunakan</w:t>
      </w:r>
      <w:proofErr w:type="spellEnd"/>
      <w:r w:rsidRPr="00553F6D">
        <w:rPr>
          <w:sz w:val="20"/>
          <w:szCs w:val="20"/>
          <w:lang w:val="en-US"/>
        </w:rPr>
        <w:t xml:space="preserve">. </w:t>
      </w:r>
      <w:proofErr w:type="spellStart"/>
      <w:r w:rsidRPr="00553F6D">
        <w:rPr>
          <w:sz w:val="20"/>
          <w:szCs w:val="20"/>
          <w:lang w:val="en-US"/>
        </w:rPr>
        <w:t>Untuk</w:t>
      </w:r>
      <w:proofErr w:type="spellEnd"/>
      <w:r w:rsidRPr="00553F6D">
        <w:rPr>
          <w:sz w:val="20"/>
          <w:szCs w:val="20"/>
          <w:lang w:val="en-US"/>
        </w:rPr>
        <w:t xml:space="preserve"> </w:t>
      </w:r>
      <w:proofErr w:type="spellStart"/>
      <w:r w:rsidRPr="00553F6D">
        <w:rPr>
          <w:sz w:val="20"/>
          <w:szCs w:val="20"/>
          <w:lang w:val="en-US"/>
        </w:rPr>
        <w:t>cara</w:t>
      </w:r>
      <w:proofErr w:type="spellEnd"/>
      <w:r w:rsidRPr="00553F6D">
        <w:rPr>
          <w:sz w:val="20"/>
          <w:szCs w:val="20"/>
          <w:lang w:val="en-US"/>
        </w:rPr>
        <w:t xml:space="preserve"> </w:t>
      </w:r>
      <w:proofErr w:type="spellStart"/>
      <w:r w:rsidRPr="00553F6D">
        <w:rPr>
          <w:sz w:val="20"/>
          <w:szCs w:val="20"/>
          <w:lang w:val="en-US"/>
        </w:rPr>
        <w:t>membaca</w:t>
      </w:r>
      <w:proofErr w:type="spellEnd"/>
      <w:r w:rsidRPr="00553F6D">
        <w:rPr>
          <w:sz w:val="20"/>
          <w:szCs w:val="20"/>
          <w:lang w:val="en-US"/>
        </w:rPr>
        <w:t xml:space="preserve"> </w:t>
      </w:r>
      <w:proofErr w:type="spellStart"/>
      <w:r w:rsidRPr="00553F6D">
        <w:rPr>
          <w:sz w:val="20"/>
          <w:szCs w:val="20"/>
          <w:lang w:val="en-US"/>
        </w:rPr>
        <w:t>tabelnyanya</w:t>
      </w:r>
      <w:proofErr w:type="spellEnd"/>
      <w:r w:rsidRPr="00553F6D">
        <w:rPr>
          <w:sz w:val="20"/>
          <w:szCs w:val="20"/>
          <w:lang w:val="en-US"/>
        </w:rPr>
        <w:t xml:space="preserve"> </w:t>
      </w:r>
      <w:proofErr w:type="spellStart"/>
      <w:r w:rsidRPr="00553F6D">
        <w:rPr>
          <w:sz w:val="20"/>
          <w:szCs w:val="20"/>
          <w:lang w:val="en-US"/>
        </w:rPr>
        <w:t>sudah</w:t>
      </w:r>
      <w:proofErr w:type="spellEnd"/>
      <w:r w:rsidRPr="00553F6D">
        <w:rPr>
          <w:sz w:val="20"/>
          <w:szCs w:val="20"/>
          <w:lang w:val="en-US"/>
        </w:rPr>
        <w:t xml:space="preserve"> </w:t>
      </w:r>
      <w:proofErr w:type="spellStart"/>
      <w:r w:rsidRPr="00553F6D">
        <w:rPr>
          <w:sz w:val="20"/>
          <w:szCs w:val="20"/>
          <w:lang w:val="en-US"/>
        </w:rPr>
        <w:t>terlampirkan</w:t>
      </w:r>
      <w:proofErr w:type="spellEnd"/>
      <w:r w:rsidRPr="00553F6D">
        <w:rPr>
          <w:sz w:val="20"/>
          <w:szCs w:val="20"/>
          <w:lang w:val="en-US"/>
        </w:rPr>
        <w:t xml:space="preserve"> </w:t>
      </w:r>
      <w:proofErr w:type="spellStart"/>
      <w:r w:rsidRPr="00553F6D">
        <w:rPr>
          <w:sz w:val="20"/>
          <w:szCs w:val="20"/>
          <w:lang w:val="en-US"/>
        </w:rPr>
        <w:t>diatas</w:t>
      </w:r>
      <w:proofErr w:type="spellEnd"/>
      <w:r w:rsidRPr="00553F6D">
        <w:rPr>
          <w:sz w:val="20"/>
          <w:szCs w:val="20"/>
          <w:lang w:val="en-US"/>
        </w:rPr>
        <w:t xml:space="preserve">. </w:t>
      </w:r>
      <w:proofErr w:type="spellStart"/>
      <w:r w:rsidRPr="00553F6D">
        <w:rPr>
          <w:sz w:val="20"/>
          <w:szCs w:val="20"/>
          <w:lang w:val="en-US"/>
        </w:rPr>
        <w:t>Penelitian</w:t>
      </w:r>
      <w:proofErr w:type="spellEnd"/>
      <w:r w:rsidRPr="00553F6D">
        <w:rPr>
          <w:sz w:val="20"/>
          <w:szCs w:val="20"/>
          <w:lang w:val="en-US"/>
        </w:rPr>
        <w:t xml:space="preserve"> yang </w:t>
      </w:r>
      <w:proofErr w:type="spellStart"/>
      <w:r w:rsidRPr="00553F6D">
        <w:rPr>
          <w:sz w:val="20"/>
          <w:szCs w:val="20"/>
          <w:lang w:val="en-US"/>
        </w:rPr>
        <w:t>bagus</w:t>
      </w:r>
      <w:proofErr w:type="spellEnd"/>
      <w:r w:rsidRPr="00553F6D">
        <w:rPr>
          <w:sz w:val="20"/>
          <w:szCs w:val="20"/>
          <w:lang w:val="en-US"/>
        </w:rPr>
        <w:t xml:space="preserve"> </w:t>
      </w:r>
      <w:proofErr w:type="spellStart"/>
      <w:r w:rsidRPr="00553F6D">
        <w:rPr>
          <w:sz w:val="20"/>
          <w:szCs w:val="20"/>
          <w:lang w:val="en-US"/>
        </w:rPr>
        <w:t>adalah</w:t>
      </w:r>
      <w:proofErr w:type="spellEnd"/>
      <w:r w:rsidRPr="00553F6D">
        <w:rPr>
          <w:sz w:val="20"/>
          <w:szCs w:val="20"/>
          <w:lang w:val="en-US"/>
        </w:rPr>
        <w:t xml:space="preserve"> </w:t>
      </w:r>
      <w:proofErr w:type="spellStart"/>
      <w:r w:rsidRPr="00553F6D">
        <w:rPr>
          <w:sz w:val="20"/>
          <w:szCs w:val="20"/>
          <w:lang w:val="en-US"/>
        </w:rPr>
        <w:t>penelitian</w:t>
      </w:r>
      <w:proofErr w:type="spellEnd"/>
      <w:r w:rsidRPr="00553F6D">
        <w:rPr>
          <w:sz w:val="20"/>
          <w:szCs w:val="20"/>
          <w:lang w:val="en-US"/>
        </w:rPr>
        <w:t xml:space="preserve"> yang </w:t>
      </w:r>
      <w:proofErr w:type="spellStart"/>
      <w:r w:rsidRPr="00553F6D">
        <w:rPr>
          <w:sz w:val="20"/>
          <w:szCs w:val="20"/>
          <w:lang w:val="en-US"/>
        </w:rPr>
        <w:t>pengaruh</w:t>
      </w:r>
      <w:proofErr w:type="spellEnd"/>
      <w:r w:rsidRPr="00553F6D">
        <w:rPr>
          <w:sz w:val="20"/>
          <w:szCs w:val="20"/>
          <w:lang w:val="en-US"/>
        </w:rPr>
        <w:t xml:space="preserve"> variable </w:t>
      </w:r>
      <w:proofErr w:type="spellStart"/>
      <w:r w:rsidRPr="00553F6D">
        <w:rPr>
          <w:sz w:val="20"/>
          <w:szCs w:val="20"/>
          <w:lang w:val="en-US"/>
        </w:rPr>
        <w:t>terikatnya</w:t>
      </w:r>
      <w:proofErr w:type="spellEnd"/>
      <w:r w:rsidRPr="00553F6D">
        <w:rPr>
          <w:sz w:val="20"/>
          <w:szCs w:val="20"/>
          <w:lang w:val="en-US"/>
        </w:rPr>
        <w:t xml:space="preserve"> </w:t>
      </w:r>
      <w:proofErr w:type="spellStart"/>
      <w:r w:rsidRPr="00553F6D">
        <w:rPr>
          <w:sz w:val="20"/>
          <w:szCs w:val="20"/>
          <w:lang w:val="en-US"/>
        </w:rPr>
        <w:t>signifikat</w:t>
      </w:r>
      <w:proofErr w:type="spellEnd"/>
      <w:r w:rsidRPr="00553F6D">
        <w:rPr>
          <w:sz w:val="20"/>
          <w:szCs w:val="20"/>
          <w:lang w:val="en-US"/>
        </w:rPr>
        <w:t xml:space="preserve"> </w:t>
      </w:r>
      <w:proofErr w:type="spellStart"/>
      <w:r w:rsidRPr="00553F6D">
        <w:rPr>
          <w:sz w:val="20"/>
          <w:szCs w:val="20"/>
          <w:lang w:val="en-US"/>
        </w:rPr>
        <w:t>terhadap</w:t>
      </w:r>
      <w:proofErr w:type="spellEnd"/>
      <w:r w:rsidRPr="00553F6D">
        <w:rPr>
          <w:sz w:val="20"/>
          <w:szCs w:val="20"/>
          <w:lang w:val="en-US"/>
        </w:rPr>
        <w:t xml:space="preserve"> </w:t>
      </w:r>
      <w:proofErr w:type="spellStart"/>
      <w:r w:rsidRPr="00553F6D">
        <w:rPr>
          <w:sz w:val="20"/>
          <w:szCs w:val="20"/>
          <w:lang w:val="en-US"/>
        </w:rPr>
        <w:t>veriabel</w:t>
      </w:r>
      <w:proofErr w:type="spellEnd"/>
      <w:r w:rsidRPr="00553F6D">
        <w:rPr>
          <w:sz w:val="20"/>
          <w:szCs w:val="20"/>
          <w:lang w:val="en-US"/>
        </w:rPr>
        <w:t xml:space="preserve"> </w:t>
      </w:r>
      <w:proofErr w:type="spellStart"/>
      <w:r w:rsidRPr="00553F6D">
        <w:rPr>
          <w:sz w:val="20"/>
          <w:szCs w:val="20"/>
          <w:lang w:val="en-US"/>
        </w:rPr>
        <w:t>bebasnya</w:t>
      </w:r>
      <w:proofErr w:type="spellEnd"/>
      <w:r w:rsidRPr="00553F6D">
        <w:rPr>
          <w:sz w:val="20"/>
          <w:szCs w:val="20"/>
          <w:lang w:val="en-US"/>
        </w:rPr>
        <w:t xml:space="preserve"> </w:t>
      </w:r>
      <w:proofErr w:type="spellStart"/>
      <w:r w:rsidRPr="00553F6D">
        <w:rPr>
          <w:sz w:val="20"/>
          <w:szCs w:val="20"/>
          <w:lang w:val="en-US"/>
        </w:rPr>
        <w:t>baik</w:t>
      </w:r>
      <w:proofErr w:type="spellEnd"/>
      <w:r w:rsidRPr="00553F6D">
        <w:rPr>
          <w:sz w:val="20"/>
          <w:szCs w:val="20"/>
          <w:lang w:val="en-US"/>
        </w:rPr>
        <w:t xml:space="preserve"> </w:t>
      </w:r>
      <w:proofErr w:type="spellStart"/>
      <w:r w:rsidRPr="00553F6D">
        <w:rPr>
          <w:sz w:val="20"/>
          <w:szCs w:val="20"/>
          <w:lang w:val="en-US"/>
        </w:rPr>
        <w:t>itu</w:t>
      </w:r>
      <w:proofErr w:type="spellEnd"/>
      <w:r w:rsidRPr="00553F6D">
        <w:rPr>
          <w:sz w:val="20"/>
          <w:szCs w:val="20"/>
          <w:lang w:val="en-US"/>
        </w:rPr>
        <w:t xml:space="preserve"> </w:t>
      </w:r>
      <w:proofErr w:type="spellStart"/>
      <w:r w:rsidRPr="00553F6D">
        <w:rPr>
          <w:sz w:val="20"/>
          <w:szCs w:val="20"/>
          <w:lang w:val="en-US"/>
        </w:rPr>
        <w:t>berisfat</w:t>
      </w:r>
      <w:proofErr w:type="spellEnd"/>
      <w:r w:rsidRPr="00553F6D">
        <w:rPr>
          <w:sz w:val="20"/>
          <w:szCs w:val="20"/>
          <w:lang w:val="en-US"/>
        </w:rPr>
        <w:t xml:space="preserve"> </w:t>
      </w:r>
      <w:proofErr w:type="spellStart"/>
      <w:r w:rsidRPr="00553F6D">
        <w:rPr>
          <w:sz w:val="20"/>
          <w:szCs w:val="20"/>
          <w:lang w:val="en-US"/>
        </w:rPr>
        <w:t>positif</w:t>
      </w:r>
      <w:proofErr w:type="spellEnd"/>
      <w:r w:rsidRPr="00553F6D">
        <w:rPr>
          <w:sz w:val="20"/>
          <w:szCs w:val="20"/>
          <w:lang w:val="en-US"/>
        </w:rPr>
        <w:t xml:space="preserve"> </w:t>
      </w:r>
      <w:proofErr w:type="spellStart"/>
      <w:r w:rsidRPr="00553F6D">
        <w:rPr>
          <w:sz w:val="20"/>
          <w:szCs w:val="20"/>
          <w:lang w:val="en-US"/>
        </w:rPr>
        <w:t>maupun</w:t>
      </w:r>
      <w:proofErr w:type="spellEnd"/>
      <w:r w:rsidRPr="00553F6D">
        <w:rPr>
          <w:sz w:val="20"/>
          <w:szCs w:val="20"/>
          <w:lang w:val="en-US"/>
        </w:rPr>
        <w:t xml:space="preserve"> negative.</w:t>
      </w:r>
    </w:p>
    <w:p w14:paraId="212E5366" w14:textId="77777777" w:rsidR="00EF6FB3" w:rsidRPr="00553F6D" w:rsidRDefault="00EF6FB3" w:rsidP="00174FB2">
      <w:pPr>
        <w:jc w:val="both"/>
        <w:rPr>
          <w:sz w:val="20"/>
          <w:szCs w:val="20"/>
          <w:lang w:val="en-US"/>
        </w:rPr>
      </w:pPr>
    </w:p>
    <w:p w14:paraId="0942282E" w14:textId="77777777" w:rsidR="00174FB2" w:rsidRPr="00553F6D" w:rsidRDefault="00174FB2" w:rsidP="00553F6D">
      <w:pPr>
        <w:jc w:val="both"/>
        <w:rPr>
          <w:b/>
          <w:sz w:val="20"/>
          <w:szCs w:val="20"/>
          <w:lang w:val="en-US"/>
        </w:rPr>
      </w:pPr>
      <w:r w:rsidRPr="00553F6D">
        <w:rPr>
          <w:b/>
          <w:sz w:val="20"/>
          <w:szCs w:val="20"/>
          <w:lang w:val="en-US"/>
        </w:rPr>
        <w:t>Uji F</w:t>
      </w:r>
    </w:p>
    <w:p w14:paraId="4A0C220F" w14:textId="0C1E5B0A" w:rsidR="00174FB2" w:rsidRPr="00553F6D" w:rsidRDefault="007E7682" w:rsidP="007E7682">
      <w:pPr>
        <w:jc w:val="both"/>
        <w:rPr>
          <w:sz w:val="20"/>
          <w:szCs w:val="20"/>
          <w:lang w:val="en-US"/>
        </w:rPr>
      </w:pPr>
      <w:r w:rsidRPr="00553F6D">
        <w:rPr>
          <w:sz w:val="20"/>
          <w:szCs w:val="20"/>
          <w:lang w:val="en-US"/>
        </w:rPr>
        <w:t xml:space="preserve">Uji </w:t>
      </w:r>
      <w:proofErr w:type="spellStart"/>
      <w:r w:rsidRPr="00553F6D">
        <w:rPr>
          <w:sz w:val="20"/>
          <w:szCs w:val="20"/>
          <w:lang w:val="en-US"/>
        </w:rPr>
        <w:t>Fdilakukan</w:t>
      </w:r>
      <w:proofErr w:type="spellEnd"/>
      <w:r w:rsidRPr="00553F6D">
        <w:rPr>
          <w:sz w:val="20"/>
          <w:szCs w:val="20"/>
          <w:lang w:val="en-US"/>
        </w:rPr>
        <w:t xml:space="preserve"> </w:t>
      </w:r>
      <w:proofErr w:type="spellStart"/>
      <w:r w:rsidRPr="00553F6D">
        <w:rPr>
          <w:sz w:val="20"/>
          <w:szCs w:val="20"/>
          <w:lang w:val="en-US"/>
        </w:rPr>
        <w:t>untuk</w:t>
      </w:r>
      <w:proofErr w:type="spellEnd"/>
      <w:r w:rsidRPr="00553F6D">
        <w:rPr>
          <w:sz w:val="20"/>
          <w:szCs w:val="20"/>
          <w:lang w:val="en-US"/>
        </w:rPr>
        <w:t xml:space="preserve"> </w:t>
      </w:r>
      <w:proofErr w:type="spellStart"/>
      <w:r w:rsidRPr="00553F6D">
        <w:rPr>
          <w:sz w:val="20"/>
          <w:szCs w:val="20"/>
          <w:lang w:val="en-US"/>
        </w:rPr>
        <w:t>mengetahui</w:t>
      </w:r>
      <w:proofErr w:type="spellEnd"/>
      <w:r w:rsidRPr="00553F6D">
        <w:rPr>
          <w:sz w:val="20"/>
          <w:szCs w:val="20"/>
          <w:lang w:val="en-US"/>
        </w:rPr>
        <w:t xml:space="preserve"> </w:t>
      </w:r>
      <w:proofErr w:type="spellStart"/>
      <w:r w:rsidRPr="00553F6D">
        <w:rPr>
          <w:sz w:val="20"/>
          <w:szCs w:val="20"/>
          <w:lang w:val="en-US"/>
        </w:rPr>
        <w:t>pengaruh</w:t>
      </w:r>
      <w:proofErr w:type="spellEnd"/>
      <w:r w:rsidRPr="00553F6D">
        <w:rPr>
          <w:sz w:val="20"/>
          <w:szCs w:val="20"/>
          <w:lang w:val="en-US"/>
        </w:rPr>
        <w:t xml:space="preserve"> </w:t>
      </w:r>
      <w:proofErr w:type="spellStart"/>
      <w:r w:rsidRPr="00553F6D">
        <w:rPr>
          <w:sz w:val="20"/>
          <w:szCs w:val="20"/>
          <w:lang w:val="en-US"/>
        </w:rPr>
        <w:t>secara</w:t>
      </w:r>
      <w:proofErr w:type="spellEnd"/>
      <w:r w:rsidRPr="00553F6D">
        <w:rPr>
          <w:sz w:val="20"/>
          <w:szCs w:val="20"/>
          <w:lang w:val="en-US"/>
        </w:rPr>
        <w:t xml:space="preserve"> </w:t>
      </w:r>
      <w:proofErr w:type="spellStart"/>
      <w:r w:rsidRPr="00553F6D">
        <w:rPr>
          <w:sz w:val="20"/>
          <w:szCs w:val="20"/>
          <w:lang w:val="en-US"/>
        </w:rPr>
        <w:t>simultan</w:t>
      </w:r>
      <w:proofErr w:type="spellEnd"/>
      <w:r w:rsidRPr="00553F6D">
        <w:rPr>
          <w:sz w:val="20"/>
          <w:szCs w:val="20"/>
          <w:lang w:val="en-US"/>
        </w:rPr>
        <w:t xml:space="preserve"> variable </w:t>
      </w:r>
      <w:proofErr w:type="spellStart"/>
      <w:r w:rsidRPr="00553F6D">
        <w:rPr>
          <w:sz w:val="20"/>
          <w:szCs w:val="20"/>
          <w:lang w:val="en-US"/>
        </w:rPr>
        <w:t>terikat</w:t>
      </w:r>
      <w:proofErr w:type="spellEnd"/>
      <w:r w:rsidRPr="00553F6D">
        <w:rPr>
          <w:sz w:val="20"/>
          <w:szCs w:val="20"/>
          <w:lang w:val="en-US"/>
        </w:rPr>
        <w:t xml:space="preserve"> </w:t>
      </w:r>
      <w:proofErr w:type="spellStart"/>
      <w:r w:rsidRPr="00553F6D">
        <w:rPr>
          <w:sz w:val="20"/>
          <w:szCs w:val="20"/>
          <w:lang w:val="en-US"/>
        </w:rPr>
        <w:t>terhadap</w:t>
      </w:r>
      <w:proofErr w:type="spellEnd"/>
      <w:r w:rsidRPr="00553F6D">
        <w:rPr>
          <w:sz w:val="20"/>
          <w:szCs w:val="20"/>
          <w:lang w:val="en-US"/>
        </w:rPr>
        <w:t xml:space="preserve"> </w:t>
      </w:r>
      <w:proofErr w:type="spellStart"/>
      <w:r w:rsidRPr="00553F6D">
        <w:rPr>
          <w:sz w:val="20"/>
          <w:szCs w:val="20"/>
          <w:lang w:val="en-US"/>
        </w:rPr>
        <w:t>varial</w:t>
      </w:r>
      <w:proofErr w:type="spellEnd"/>
      <w:r w:rsidRPr="00553F6D">
        <w:rPr>
          <w:sz w:val="20"/>
          <w:szCs w:val="20"/>
          <w:lang w:val="en-US"/>
        </w:rPr>
        <w:t xml:space="preserve"> </w:t>
      </w:r>
      <w:proofErr w:type="spellStart"/>
      <w:r w:rsidRPr="00553F6D">
        <w:rPr>
          <w:sz w:val="20"/>
          <w:szCs w:val="20"/>
          <w:lang w:val="en-US"/>
        </w:rPr>
        <w:t>bebas</w:t>
      </w:r>
      <w:proofErr w:type="spellEnd"/>
      <w:r w:rsidRPr="00553F6D">
        <w:rPr>
          <w:sz w:val="20"/>
          <w:szCs w:val="20"/>
          <w:lang w:val="en-US"/>
        </w:rPr>
        <w:t xml:space="preserve">. Jadi variable F </w:t>
      </w:r>
      <w:proofErr w:type="spellStart"/>
      <w:r w:rsidRPr="00553F6D">
        <w:rPr>
          <w:sz w:val="20"/>
          <w:szCs w:val="20"/>
          <w:lang w:val="en-US"/>
        </w:rPr>
        <w:t>ini</w:t>
      </w:r>
      <w:proofErr w:type="spellEnd"/>
      <w:r w:rsidRPr="00553F6D">
        <w:rPr>
          <w:sz w:val="20"/>
          <w:szCs w:val="20"/>
          <w:lang w:val="en-US"/>
        </w:rPr>
        <w:t xml:space="preserve"> agar </w:t>
      </w:r>
      <w:proofErr w:type="spellStart"/>
      <w:r w:rsidRPr="00553F6D">
        <w:rPr>
          <w:sz w:val="20"/>
          <w:szCs w:val="20"/>
          <w:lang w:val="en-US"/>
        </w:rPr>
        <w:t>kita</w:t>
      </w:r>
      <w:proofErr w:type="spellEnd"/>
      <w:r w:rsidRPr="00553F6D">
        <w:rPr>
          <w:sz w:val="20"/>
          <w:szCs w:val="20"/>
          <w:lang w:val="en-US"/>
        </w:rPr>
        <w:t xml:space="preserve"> </w:t>
      </w:r>
      <w:proofErr w:type="spellStart"/>
      <w:r w:rsidRPr="00553F6D">
        <w:rPr>
          <w:sz w:val="20"/>
          <w:szCs w:val="20"/>
          <w:lang w:val="en-US"/>
        </w:rPr>
        <w:t>mengetahui</w:t>
      </w:r>
      <w:proofErr w:type="spellEnd"/>
      <w:r w:rsidRPr="00553F6D">
        <w:rPr>
          <w:sz w:val="20"/>
          <w:szCs w:val="20"/>
          <w:lang w:val="en-US"/>
        </w:rPr>
        <w:t xml:space="preserve"> </w:t>
      </w:r>
      <w:proofErr w:type="spellStart"/>
      <w:r w:rsidRPr="00553F6D">
        <w:rPr>
          <w:sz w:val="20"/>
          <w:szCs w:val="20"/>
          <w:lang w:val="en-US"/>
        </w:rPr>
        <w:t>cocok</w:t>
      </w:r>
      <w:proofErr w:type="spellEnd"/>
      <w:r w:rsidRPr="00553F6D">
        <w:rPr>
          <w:sz w:val="20"/>
          <w:szCs w:val="20"/>
          <w:lang w:val="en-US"/>
        </w:rPr>
        <w:t xml:space="preserve"> </w:t>
      </w:r>
      <w:proofErr w:type="spellStart"/>
      <w:r w:rsidRPr="00553F6D">
        <w:rPr>
          <w:sz w:val="20"/>
          <w:szCs w:val="20"/>
          <w:lang w:val="en-US"/>
        </w:rPr>
        <w:t>tidaknya</w:t>
      </w:r>
      <w:proofErr w:type="spellEnd"/>
      <w:r w:rsidRPr="00553F6D">
        <w:rPr>
          <w:sz w:val="20"/>
          <w:szCs w:val="20"/>
          <w:lang w:val="en-US"/>
        </w:rPr>
        <w:t xml:space="preserve"> variable-</w:t>
      </w:r>
      <w:proofErr w:type="spellStart"/>
      <w:r w:rsidRPr="00553F6D">
        <w:rPr>
          <w:sz w:val="20"/>
          <w:szCs w:val="20"/>
          <w:lang w:val="en-US"/>
        </w:rPr>
        <w:t>variabel</w:t>
      </w:r>
      <w:proofErr w:type="spellEnd"/>
      <w:r w:rsidRPr="00553F6D">
        <w:rPr>
          <w:sz w:val="20"/>
          <w:szCs w:val="20"/>
          <w:lang w:val="en-US"/>
        </w:rPr>
        <w:t xml:space="preserve"> </w:t>
      </w:r>
      <w:proofErr w:type="spellStart"/>
      <w:r w:rsidRPr="00553F6D">
        <w:rPr>
          <w:sz w:val="20"/>
          <w:szCs w:val="20"/>
          <w:lang w:val="en-US"/>
        </w:rPr>
        <w:t>terikat</w:t>
      </w:r>
      <w:proofErr w:type="spellEnd"/>
      <w:r w:rsidRPr="00553F6D">
        <w:rPr>
          <w:sz w:val="20"/>
          <w:szCs w:val="20"/>
          <w:lang w:val="en-US"/>
        </w:rPr>
        <w:t xml:space="preserve"> </w:t>
      </w:r>
      <w:proofErr w:type="spellStart"/>
      <w:r w:rsidRPr="00553F6D">
        <w:rPr>
          <w:sz w:val="20"/>
          <w:szCs w:val="20"/>
          <w:lang w:val="en-US"/>
        </w:rPr>
        <w:t>tesebut</w:t>
      </w:r>
      <w:proofErr w:type="spellEnd"/>
      <w:r w:rsidRPr="00553F6D">
        <w:rPr>
          <w:sz w:val="20"/>
          <w:szCs w:val="20"/>
          <w:lang w:val="en-US"/>
        </w:rPr>
        <w:t xml:space="preserve"> </w:t>
      </w:r>
      <w:proofErr w:type="spellStart"/>
      <w:r w:rsidRPr="00553F6D">
        <w:rPr>
          <w:sz w:val="20"/>
          <w:szCs w:val="20"/>
          <w:lang w:val="en-US"/>
        </w:rPr>
        <w:t>secara</w:t>
      </w:r>
      <w:proofErr w:type="spellEnd"/>
      <w:r w:rsidRPr="00553F6D">
        <w:rPr>
          <w:sz w:val="20"/>
          <w:szCs w:val="20"/>
          <w:lang w:val="en-US"/>
        </w:rPr>
        <w:t xml:space="preserve"> </w:t>
      </w:r>
      <w:proofErr w:type="spellStart"/>
      <w:r w:rsidRPr="00553F6D">
        <w:rPr>
          <w:sz w:val="20"/>
          <w:szCs w:val="20"/>
          <w:lang w:val="en-US"/>
        </w:rPr>
        <w:t>simultan</w:t>
      </w:r>
      <w:proofErr w:type="spellEnd"/>
      <w:r w:rsidRPr="00553F6D">
        <w:rPr>
          <w:sz w:val="20"/>
          <w:szCs w:val="20"/>
          <w:lang w:val="en-US"/>
        </w:rPr>
        <w:t xml:space="preserve"> </w:t>
      </w:r>
      <w:proofErr w:type="spellStart"/>
      <w:r w:rsidRPr="00553F6D">
        <w:rPr>
          <w:sz w:val="20"/>
          <w:szCs w:val="20"/>
          <w:lang w:val="en-US"/>
        </w:rPr>
        <w:t>memperngaruhi</w:t>
      </w:r>
      <w:proofErr w:type="spellEnd"/>
      <w:r w:rsidRPr="00553F6D">
        <w:rPr>
          <w:sz w:val="20"/>
          <w:szCs w:val="20"/>
          <w:lang w:val="en-US"/>
        </w:rPr>
        <w:t xml:space="preserve"> variable </w:t>
      </w:r>
      <w:proofErr w:type="spellStart"/>
      <w:r w:rsidRPr="00553F6D">
        <w:rPr>
          <w:sz w:val="20"/>
          <w:szCs w:val="20"/>
          <w:lang w:val="en-US"/>
        </w:rPr>
        <w:t>bebas</w:t>
      </w:r>
      <w:proofErr w:type="spellEnd"/>
      <w:r w:rsidRPr="00553F6D">
        <w:rPr>
          <w:sz w:val="20"/>
          <w:szCs w:val="20"/>
          <w:lang w:val="en-US"/>
        </w:rPr>
        <w:t xml:space="preserve">. Karena </w:t>
      </w:r>
      <w:proofErr w:type="spellStart"/>
      <w:r w:rsidRPr="00553F6D">
        <w:rPr>
          <w:sz w:val="20"/>
          <w:szCs w:val="20"/>
          <w:lang w:val="en-US"/>
        </w:rPr>
        <w:t>kondisi</w:t>
      </w:r>
      <w:proofErr w:type="spellEnd"/>
      <w:r w:rsidRPr="00553F6D">
        <w:rPr>
          <w:sz w:val="20"/>
          <w:szCs w:val="20"/>
          <w:lang w:val="en-US"/>
        </w:rPr>
        <w:t xml:space="preserve"> yang </w:t>
      </w:r>
      <w:proofErr w:type="spellStart"/>
      <w:r w:rsidRPr="00553F6D">
        <w:rPr>
          <w:sz w:val="20"/>
          <w:szCs w:val="20"/>
          <w:lang w:val="en-US"/>
        </w:rPr>
        <w:t>baik</w:t>
      </w:r>
      <w:proofErr w:type="spellEnd"/>
      <w:r w:rsidRPr="00553F6D">
        <w:rPr>
          <w:sz w:val="20"/>
          <w:szCs w:val="20"/>
          <w:lang w:val="en-US"/>
        </w:rPr>
        <w:t xml:space="preserve"> </w:t>
      </w:r>
      <w:proofErr w:type="spellStart"/>
      <w:r w:rsidRPr="00553F6D">
        <w:rPr>
          <w:sz w:val="20"/>
          <w:szCs w:val="20"/>
          <w:lang w:val="en-US"/>
        </w:rPr>
        <w:t>adalah</w:t>
      </w:r>
      <w:proofErr w:type="spellEnd"/>
      <w:r w:rsidRPr="00553F6D">
        <w:rPr>
          <w:sz w:val="20"/>
          <w:szCs w:val="20"/>
          <w:lang w:val="en-US"/>
        </w:rPr>
        <w:t xml:space="preserve"> </w:t>
      </w:r>
      <w:proofErr w:type="spellStart"/>
      <w:r w:rsidRPr="00553F6D">
        <w:rPr>
          <w:sz w:val="20"/>
          <w:szCs w:val="20"/>
          <w:lang w:val="en-US"/>
        </w:rPr>
        <w:t>kondisi</w:t>
      </w:r>
      <w:proofErr w:type="spellEnd"/>
      <w:r w:rsidRPr="00553F6D">
        <w:rPr>
          <w:sz w:val="20"/>
          <w:szCs w:val="20"/>
          <w:lang w:val="en-US"/>
        </w:rPr>
        <w:t xml:space="preserve"> </w:t>
      </w:r>
      <w:proofErr w:type="spellStart"/>
      <w:r w:rsidRPr="00553F6D">
        <w:rPr>
          <w:sz w:val="20"/>
          <w:szCs w:val="20"/>
          <w:lang w:val="en-US"/>
        </w:rPr>
        <w:t>dimana</w:t>
      </w:r>
      <w:proofErr w:type="spellEnd"/>
      <w:r w:rsidRPr="00553F6D">
        <w:rPr>
          <w:sz w:val="20"/>
          <w:szCs w:val="20"/>
          <w:lang w:val="en-US"/>
        </w:rPr>
        <w:t xml:space="preserve"> </w:t>
      </w:r>
      <w:proofErr w:type="spellStart"/>
      <w:r w:rsidRPr="00553F6D">
        <w:rPr>
          <w:sz w:val="20"/>
          <w:szCs w:val="20"/>
          <w:lang w:val="en-US"/>
        </w:rPr>
        <w:t>pengaruh</w:t>
      </w:r>
      <w:proofErr w:type="spellEnd"/>
      <w:r w:rsidRPr="00553F6D">
        <w:rPr>
          <w:sz w:val="20"/>
          <w:szCs w:val="20"/>
          <w:lang w:val="en-US"/>
        </w:rPr>
        <w:t xml:space="preserve"> variable </w:t>
      </w:r>
      <w:proofErr w:type="spellStart"/>
      <w:r w:rsidRPr="00553F6D">
        <w:rPr>
          <w:sz w:val="20"/>
          <w:szCs w:val="20"/>
          <w:lang w:val="en-US"/>
        </w:rPr>
        <w:t>terikat</w:t>
      </w:r>
      <w:proofErr w:type="spellEnd"/>
      <w:r w:rsidRPr="00553F6D">
        <w:rPr>
          <w:sz w:val="20"/>
          <w:szCs w:val="20"/>
          <w:lang w:val="en-US"/>
        </w:rPr>
        <w:t xml:space="preserve"> </w:t>
      </w:r>
      <w:proofErr w:type="spellStart"/>
      <w:r w:rsidRPr="00553F6D">
        <w:rPr>
          <w:sz w:val="20"/>
          <w:szCs w:val="20"/>
          <w:lang w:val="en-US"/>
        </w:rPr>
        <w:t>secara</w:t>
      </w:r>
      <w:proofErr w:type="spellEnd"/>
      <w:r w:rsidRPr="00553F6D">
        <w:rPr>
          <w:sz w:val="20"/>
          <w:szCs w:val="20"/>
          <w:lang w:val="en-US"/>
        </w:rPr>
        <w:t xml:space="preserve"> </w:t>
      </w:r>
      <w:proofErr w:type="spellStart"/>
      <w:r w:rsidRPr="00553F6D">
        <w:rPr>
          <w:sz w:val="20"/>
          <w:szCs w:val="20"/>
          <w:lang w:val="en-US"/>
        </w:rPr>
        <w:t>simultan</w:t>
      </w:r>
      <w:proofErr w:type="spellEnd"/>
      <w:r w:rsidRPr="00553F6D">
        <w:rPr>
          <w:sz w:val="20"/>
          <w:szCs w:val="20"/>
          <w:lang w:val="en-US"/>
        </w:rPr>
        <w:t xml:space="preserve"> </w:t>
      </w:r>
      <w:proofErr w:type="spellStart"/>
      <w:r w:rsidRPr="00553F6D">
        <w:rPr>
          <w:sz w:val="20"/>
          <w:szCs w:val="20"/>
          <w:lang w:val="en-US"/>
        </w:rPr>
        <w:t>melebihi</w:t>
      </w:r>
      <w:proofErr w:type="spellEnd"/>
      <w:r w:rsidRPr="00553F6D">
        <w:rPr>
          <w:sz w:val="20"/>
          <w:szCs w:val="20"/>
          <w:lang w:val="en-US"/>
        </w:rPr>
        <w:t xml:space="preserve"> 50% </w:t>
      </w:r>
      <w:proofErr w:type="spellStart"/>
      <w:r w:rsidRPr="00553F6D">
        <w:rPr>
          <w:sz w:val="20"/>
          <w:szCs w:val="20"/>
          <w:lang w:val="en-US"/>
        </w:rPr>
        <w:t>terhadap</w:t>
      </w:r>
      <w:proofErr w:type="spellEnd"/>
      <w:r w:rsidRPr="00553F6D">
        <w:rPr>
          <w:sz w:val="20"/>
          <w:szCs w:val="20"/>
          <w:lang w:val="en-US"/>
        </w:rPr>
        <w:t xml:space="preserve"> </w:t>
      </w:r>
      <w:proofErr w:type="spellStart"/>
      <w:r w:rsidRPr="00553F6D">
        <w:rPr>
          <w:sz w:val="20"/>
          <w:szCs w:val="20"/>
          <w:lang w:val="en-US"/>
        </w:rPr>
        <w:t>varial</w:t>
      </w:r>
      <w:proofErr w:type="spellEnd"/>
      <w:r w:rsidRPr="00553F6D">
        <w:rPr>
          <w:sz w:val="20"/>
          <w:szCs w:val="20"/>
          <w:lang w:val="en-US"/>
        </w:rPr>
        <w:t xml:space="preserve"> </w:t>
      </w:r>
      <w:proofErr w:type="spellStart"/>
      <w:r w:rsidRPr="00553F6D">
        <w:rPr>
          <w:sz w:val="20"/>
          <w:szCs w:val="20"/>
          <w:lang w:val="en-US"/>
        </w:rPr>
        <w:t>bebasnya</w:t>
      </w:r>
      <w:proofErr w:type="spellEnd"/>
      <w:r w:rsidRPr="00553F6D">
        <w:rPr>
          <w:sz w:val="20"/>
          <w:szCs w:val="20"/>
          <w:lang w:val="en-US"/>
        </w:rPr>
        <w:t>.</w:t>
      </w:r>
    </w:p>
    <w:p w14:paraId="4E837FE0" w14:textId="77777777" w:rsidR="00EF6FB3" w:rsidRPr="00553F6D" w:rsidRDefault="00EF6FB3" w:rsidP="00174FB2">
      <w:pPr>
        <w:jc w:val="both"/>
        <w:rPr>
          <w:b/>
          <w:sz w:val="20"/>
          <w:szCs w:val="20"/>
          <w:lang w:val="en-US"/>
        </w:rPr>
      </w:pPr>
    </w:p>
    <w:p w14:paraId="25CD99D4" w14:textId="77777777" w:rsidR="007E7682" w:rsidRPr="00553F6D" w:rsidRDefault="00174FB2" w:rsidP="00553F6D">
      <w:pPr>
        <w:jc w:val="both"/>
        <w:rPr>
          <w:sz w:val="20"/>
          <w:szCs w:val="20"/>
          <w:lang w:val="en-US"/>
        </w:rPr>
      </w:pPr>
      <w:r w:rsidRPr="00553F6D">
        <w:rPr>
          <w:b/>
          <w:sz w:val="20"/>
          <w:szCs w:val="20"/>
          <w:lang w:val="en-US"/>
        </w:rPr>
        <w:t xml:space="preserve">Uji </w:t>
      </w:r>
      <w:proofErr w:type="spellStart"/>
      <w:r w:rsidR="007E7682" w:rsidRPr="00553F6D">
        <w:rPr>
          <w:b/>
          <w:sz w:val="20"/>
          <w:szCs w:val="20"/>
          <w:lang w:val="en-US"/>
        </w:rPr>
        <w:t>Koefisien</w:t>
      </w:r>
      <w:proofErr w:type="spellEnd"/>
      <w:r w:rsidR="007E7682" w:rsidRPr="00553F6D">
        <w:rPr>
          <w:b/>
          <w:sz w:val="20"/>
          <w:szCs w:val="20"/>
          <w:lang w:val="en-US"/>
        </w:rPr>
        <w:t xml:space="preserve"> </w:t>
      </w:r>
      <w:proofErr w:type="spellStart"/>
      <w:r w:rsidR="007E7682" w:rsidRPr="00553F6D">
        <w:rPr>
          <w:b/>
          <w:sz w:val="20"/>
          <w:szCs w:val="20"/>
          <w:lang w:val="en-US"/>
        </w:rPr>
        <w:t>Determinasi</w:t>
      </w:r>
      <w:proofErr w:type="spellEnd"/>
      <w:r w:rsidR="007E7682" w:rsidRPr="00553F6D">
        <w:rPr>
          <w:b/>
          <w:sz w:val="20"/>
          <w:szCs w:val="20"/>
          <w:lang w:val="en-US"/>
        </w:rPr>
        <w:t xml:space="preserve"> (</w:t>
      </w:r>
      <w:r w:rsidR="007E7682" w:rsidRPr="00553F6D">
        <w:rPr>
          <w:sz w:val="20"/>
          <w:szCs w:val="20"/>
          <w:lang w:val="en-US"/>
        </w:rPr>
        <w:t xml:space="preserve">R²) </w:t>
      </w:r>
    </w:p>
    <w:p w14:paraId="5B93319B" w14:textId="77777777" w:rsidR="00EF6FB3" w:rsidRPr="00553F6D" w:rsidRDefault="007E7682" w:rsidP="00553F6D">
      <w:pPr>
        <w:jc w:val="both"/>
        <w:rPr>
          <w:sz w:val="20"/>
          <w:szCs w:val="20"/>
          <w:lang w:val="en-US"/>
        </w:rPr>
      </w:pPr>
      <w:proofErr w:type="spellStart"/>
      <w:r w:rsidRPr="00553F6D">
        <w:rPr>
          <w:sz w:val="20"/>
          <w:szCs w:val="20"/>
          <w:lang w:val="en-US"/>
        </w:rPr>
        <w:t>Koefisien</w:t>
      </w:r>
      <w:proofErr w:type="spellEnd"/>
      <w:r w:rsidRPr="00553F6D">
        <w:rPr>
          <w:sz w:val="20"/>
          <w:szCs w:val="20"/>
          <w:lang w:val="en-US"/>
        </w:rPr>
        <w:t xml:space="preserve"> </w:t>
      </w:r>
      <w:proofErr w:type="spellStart"/>
      <w:r w:rsidRPr="00553F6D">
        <w:rPr>
          <w:sz w:val="20"/>
          <w:szCs w:val="20"/>
          <w:lang w:val="en-US"/>
        </w:rPr>
        <w:t>determinasi</w:t>
      </w:r>
      <w:proofErr w:type="spellEnd"/>
      <w:r w:rsidRPr="00553F6D">
        <w:rPr>
          <w:sz w:val="20"/>
          <w:szCs w:val="20"/>
          <w:lang w:val="en-US"/>
        </w:rPr>
        <w:t xml:space="preserve"> </w:t>
      </w:r>
      <w:proofErr w:type="spellStart"/>
      <w:r w:rsidRPr="00553F6D">
        <w:rPr>
          <w:sz w:val="20"/>
          <w:szCs w:val="20"/>
          <w:lang w:val="en-US"/>
        </w:rPr>
        <w:t>atau</w:t>
      </w:r>
      <w:proofErr w:type="spellEnd"/>
      <w:r w:rsidRPr="00553F6D">
        <w:rPr>
          <w:sz w:val="20"/>
          <w:szCs w:val="20"/>
          <w:lang w:val="en-US"/>
        </w:rPr>
        <w:t xml:space="preserve"> R² </w:t>
      </w:r>
      <w:proofErr w:type="spellStart"/>
      <w:r w:rsidRPr="00553F6D">
        <w:rPr>
          <w:sz w:val="20"/>
          <w:szCs w:val="20"/>
          <w:lang w:val="en-US"/>
        </w:rPr>
        <w:t>yaitu</w:t>
      </w:r>
      <w:proofErr w:type="spellEnd"/>
      <w:r w:rsidRPr="00553F6D">
        <w:rPr>
          <w:sz w:val="20"/>
          <w:szCs w:val="20"/>
          <w:lang w:val="en-US"/>
        </w:rPr>
        <w:t xml:space="preserve"> </w:t>
      </w:r>
      <w:proofErr w:type="spellStart"/>
      <w:r w:rsidRPr="00553F6D">
        <w:rPr>
          <w:sz w:val="20"/>
          <w:szCs w:val="20"/>
          <w:lang w:val="en-US"/>
        </w:rPr>
        <w:t>untuk</w:t>
      </w:r>
      <w:proofErr w:type="spellEnd"/>
      <w:r w:rsidRPr="00553F6D">
        <w:rPr>
          <w:sz w:val="20"/>
          <w:szCs w:val="20"/>
          <w:lang w:val="en-US"/>
        </w:rPr>
        <w:t xml:space="preserve"> </w:t>
      </w:r>
      <w:proofErr w:type="spellStart"/>
      <w:r w:rsidRPr="00553F6D">
        <w:rPr>
          <w:sz w:val="20"/>
          <w:szCs w:val="20"/>
          <w:lang w:val="en-US"/>
        </w:rPr>
        <w:t>mengukur</w:t>
      </w:r>
      <w:proofErr w:type="spellEnd"/>
      <w:r w:rsidRPr="00553F6D">
        <w:rPr>
          <w:sz w:val="20"/>
          <w:szCs w:val="20"/>
          <w:lang w:val="en-US"/>
        </w:rPr>
        <w:t xml:space="preserve"> </w:t>
      </w:r>
      <w:proofErr w:type="spellStart"/>
      <w:r w:rsidRPr="00553F6D">
        <w:rPr>
          <w:sz w:val="20"/>
          <w:szCs w:val="20"/>
          <w:lang w:val="en-US"/>
        </w:rPr>
        <w:t>atau</w:t>
      </w:r>
      <w:proofErr w:type="spellEnd"/>
      <w:r w:rsidRPr="00553F6D">
        <w:rPr>
          <w:sz w:val="20"/>
          <w:szCs w:val="20"/>
          <w:lang w:val="en-US"/>
        </w:rPr>
        <w:t xml:space="preserve"> </w:t>
      </w:r>
      <w:proofErr w:type="spellStart"/>
      <w:r w:rsidRPr="00553F6D">
        <w:rPr>
          <w:sz w:val="20"/>
          <w:szCs w:val="20"/>
          <w:lang w:val="en-US"/>
        </w:rPr>
        <w:t>mengetahui</w:t>
      </w:r>
      <w:proofErr w:type="spellEnd"/>
      <w:r w:rsidRPr="00553F6D">
        <w:rPr>
          <w:sz w:val="20"/>
          <w:szCs w:val="20"/>
          <w:lang w:val="en-US"/>
        </w:rPr>
        <w:t xml:space="preserve"> </w:t>
      </w:r>
      <w:proofErr w:type="spellStart"/>
      <w:r w:rsidRPr="00553F6D">
        <w:rPr>
          <w:sz w:val="20"/>
          <w:szCs w:val="20"/>
          <w:lang w:val="en-US"/>
        </w:rPr>
        <w:t>seberapa</w:t>
      </w:r>
      <w:proofErr w:type="spellEnd"/>
      <w:r w:rsidRPr="00553F6D">
        <w:rPr>
          <w:sz w:val="20"/>
          <w:szCs w:val="20"/>
          <w:lang w:val="en-US"/>
        </w:rPr>
        <w:t xml:space="preserve"> </w:t>
      </w:r>
      <w:proofErr w:type="spellStart"/>
      <w:r w:rsidRPr="00553F6D">
        <w:rPr>
          <w:sz w:val="20"/>
          <w:szCs w:val="20"/>
          <w:lang w:val="en-US"/>
        </w:rPr>
        <w:t>besar</w:t>
      </w:r>
      <w:proofErr w:type="spellEnd"/>
      <w:r w:rsidRPr="00553F6D">
        <w:rPr>
          <w:sz w:val="20"/>
          <w:szCs w:val="20"/>
          <w:lang w:val="en-US"/>
        </w:rPr>
        <w:t xml:space="preserve"> </w:t>
      </w:r>
      <w:proofErr w:type="spellStart"/>
      <w:r w:rsidRPr="00553F6D">
        <w:rPr>
          <w:sz w:val="20"/>
          <w:szCs w:val="20"/>
          <w:lang w:val="en-US"/>
        </w:rPr>
        <w:t>kemampuan</w:t>
      </w:r>
      <w:proofErr w:type="spellEnd"/>
      <w:r w:rsidRPr="00553F6D">
        <w:rPr>
          <w:sz w:val="20"/>
          <w:szCs w:val="20"/>
          <w:lang w:val="en-US"/>
        </w:rPr>
        <w:t xml:space="preserve"> model </w:t>
      </w:r>
      <w:proofErr w:type="spellStart"/>
      <w:r w:rsidRPr="00553F6D">
        <w:rPr>
          <w:sz w:val="20"/>
          <w:szCs w:val="20"/>
          <w:lang w:val="en-US"/>
        </w:rPr>
        <w:t>dari</w:t>
      </w:r>
      <w:proofErr w:type="spellEnd"/>
      <w:r w:rsidRPr="00553F6D">
        <w:rPr>
          <w:sz w:val="20"/>
          <w:szCs w:val="20"/>
          <w:lang w:val="en-US"/>
        </w:rPr>
        <w:t xml:space="preserve"> pada </w:t>
      </w:r>
      <w:proofErr w:type="spellStart"/>
      <w:r w:rsidRPr="00553F6D">
        <w:rPr>
          <w:sz w:val="20"/>
          <w:szCs w:val="20"/>
          <w:lang w:val="en-US"/>
        </w:rPr>
        <w:t>tiap</w:t>
      </w:r>
      <w:proofErr w:type="spellEnd"/>
      <w:r w:rsidRPr="00553F6D">
        <w:rPr>
          <w:sz w:val="20"/>
          <w:szCs w:val="20"/>
          <w:lang w:val="en-US"/>
        </w:rPr>
        <w:t xml:space="preserve"> variable </w:t>
      </w:r>
      <w:proofErr w:type="spellStart"/>
      <w:r w:rsidRPr="00553F6D">
        <w:rPr>
          <w:sz w:val="20"/>
          <w:szCs w:val="20"/>
          <w:lang w:val="en-US"/>
        </w:rPr>
        <w:t>untuk</w:t>
      </w:r>
      <w:proofErr w:type="spellEnd"/>
      <w:r w:rsidRPr="00553F6D">
        <w:rPr>
          <w:sz w:val="20"/>
          <w:szCs w:val="20"/>
          <w:lang w:val="en-US"/>
        </w:rPr>
        <w:t xml:space="preserve"> </w:t>
      </w:r>
      <w:proofErr w:type="spellStart"/>
      <w:r w:rsidRPr="00553F6D">
        <w:rPr>
          <w:sz w:val="20"/>
          <w:szCs w:val="20"/>
          <w:lang w:val="en-US"/>
        </w:rPr>
        <w:t>mempengaruhi</w:t>
      </w:r>
      <w:proofErr w:type="spellEnd"/>
      <w:r w:rsidRPr="00553F6D">
        <w:rPr>
          <w:sz w:val="20"/>
          <w:szCs w:val="20"/>
          <w:lang w:val="en-US"/>
        </w:rPr>
        <w:t xml:space="preserve"> variable dependent </w:t>
      </w:r>
      <w:proofErr w:type="spellStart"/>
      <w:r w:rsidRPr="00553F6D">
        <w:rPr>
          <w:sz w:val="20"/>
          <w:szCs w:val="20"/>
          <w:lang w:val="en-US"/>
        </w:rPr>
        <w:t>atau</w:t>
      </w:r>
      <w:proofErr w:type="spellEnd"/>
      <w:r w:rsidRPr="00553F6D">
        <w:rPr>
          <w:sz w:val="20"/>
          <w:szCs w:val="20"/>
          <w:lang w:val="en-US"/>
        </w:rPr>
        <w:t xml:space="preserve"> variable </w:t>
      </w:r>
      <w:proofErr w:type="spellStart"/>
      <w:r w:rsidRPr="00553F6D">
        <w:rPr>
          <w:sz w:val="20"/>
          <w:szCs w:val="20"/>
          <w:lang w:val="en-US"/>
        </w:rPr>
        <w:t>terikatnya</w:t>
      </w:r>
      <w:proofErr w:type="spellEnd"/>
      <w:r w:rsidRPr="00553F6D">
        <w:rPr>
          <w:sz w:val="20"/>
          <w:szCs w:val="20"/>
          <w:lang w:val="en-US"/>
        </w:rPr>
        <w:t xml:space="preserve">. </w:t>
      </w:r>
      <w:proofErr w:type="spellStart"/>
      <w:r w:rsidRPr="00553F6D">
        <w:rPr>
          <w:sz w:val="20"/>
          <w:szCs w:val="20"/>
          <w:lang w:val="en-US"/>
        </w:rPr>
        <w:t>Besarnya</w:t>
      </w:r>
      <w:proofErr w:type="spellEnd"/>
      <w:r w:rsidRPr="00553F6D">
        <w:rPr>
          <w:sz w:val="20"/>
          <w:szCs w:val="20"/>
          <w:lang w:val="en-US"/>
        </w:rPr>
        <w:t xml:space="preserve"> </w:t>
      </w:r>
      <w:proofErr w:type="spellStart"/>
      <w:r w:rsidRPr="00553F6D">
        <w:rPr>
          <w:sz w:val="20"/>
          <w:szCs w:val="20"/>
          <w:lang w:val="en-US"/>
        </w:rPr>
        <w:t>nila</w:t>
      </w:r>
      <w:proofErr w:type="spellEnd"/>
      <w:r w:rsidRPr="00553F6D">
        <w:rPr>
          <w:sz w:val="20"/>
          <w:szCs w:val="20"/>
          <w:lang w:val="en-US"/>
        </w:rPr>
        <w:t xml:space="preserve"> </w:t>
      </w:r>
      <w:proofErr w:type="spellStart"/>
      <w:r w:rsidRPr="00553F6D">
        <w:rPr>
          <w:sz w:val="20"/>
          <w:szCs w:val="20"/>
          <w:lang w:val="en-US"/>
        </w:rPr>
        <w:t>koefisiensi</w:t>
      </w:r>
      <w:proofErr w:type="spellEnd"/>
      <w:r w:rsidRPr="00553F6D">
        <w:rPr>
          <w:sz w:val="20"/>
          <w:szCs w:val="20"/>
          <w:lang w:val="en-US"/>
        </w:rPr>
        <w:t xml:space="preserve"> </w:t>
      </w:r>
      <w:proofErr w:type="spellStart"/>
      <w:r w:rsidRPr="00553F6D">
        <w:rPr>
          <w:sz w:val="20"/>
          <w:szCs w:val="20"/>
          <w:lang w:val="en-US"/>
        </w:rPr>
        <w:t>determinasi</w:t>
      </w:r>
      <w:proofErr w:type="spellEnd"/>
      <w:r w:rsidRPr="00553F6D">
        <w:rPr>
          <w:sz w:val="20"/>
          <w:szCs w:val="20"/>
          <w:lang w:val="en-US"/>
        </w:rPr>
        <w:t xml:space="preserve"> </w:t>
      </w:r>
      <w:proofErr w:type="spellStart"/>
      <w:r w:rsidRPr="00553F6D">
        <w:rPr>
          <w:sz w:val="20"/>
          <w:szCs w:val="20"/>
          <w:lang w:val="en-US"/>
        </w:rPr>
        <w:t>adalah</w:t>
      </w:r>
      <w:proofErr w:type="spellEnd"/>
      <w:r w:rsidRPr="00553F6D">
        <w:rPr>
          <w:sz w:val="20"/>
          <w:szCs w:val="20"/>
          <w:lang w:val="en-US"/>
        </w:rPr>
        <w:t xml:space="preserve"> 0 </w:t>
      </w:r>
      <w:proofErr w:type="spellStart"/>
      <w:r w:rsidRPr="00553F6D">
        <w:rPr>
          <w:sz w:val="20"/>
          <w:szCs w:val="20"/>
          <w:lang w:val="en-US"/>
        </w:rPr>
        <w:t>sampai</w:t>
      </w:r>
      <w:proofErr w:type="spellEnd"/>
      <w:r w:rsidRPr="00553F6D">
        <w:rPr>
          <w:sz w:val="20"/>
          <w:szCs w:val="20"/>
          <w:lang w:val="en-US"/>
        </w:rPr>
        <w:t xml:space="preserve"> 1.</w:t>
      </w:r>
    </w:p>
    <w:p w14:paraId="38E2EE1C" w14:textId="77777777" w:rsidR="007E7682" w:rsidRPr="00553F6D" w:rsidRDefault="007E7682" w:rsidP="003108EA">
      <w:pPr>
        <w:ind w:firstLine="426"/>
        <w:jc w:val="both"/>
        <w:rPr>
          <w:sz w:val="20"/>
          <w:szCs w:val="20"/>
          <w:lang w:val="en-US"/>
        </w:rPr>
      </w:pPr>
    </w:p>
    <w:p w14:paraId="74D58A1A" w14:textId="77777777" w:rsidR="00174FB2" w:rsidRPr="00553F6D" w:rsidRDefault="00174FB2" w:rsidP="00553F6D">
      <w:pPr>
        <w:jc w:val="both"/>
        <w:rPr>
          <w:b/>
          <w:sz w:val="20"/>
          <w:szCs w:val="20"/>
          <w:lang w:val="en-US"/>
        </w:rPr>
      </w:pPr>
      <w:proofErr w:type="spellStart"/>
      <w:r w:rsidRPr="00553F6D">
        <w:rPr>
          <w:b/>
          <w:sz w:val="20"/>
          <w:szCs w:val="20"/>
          <w:lang w:val="en-US"/>
        </w:rPr>
        <w:t>Koefisien</w:t>
      </w:r>
      <w:proofErr w:type="spellEnd"/>
      <w:r w:rsidRPr="00553F6D">
        <w:rPr>
          <w:b/>
          <w:sz w:val="20"/>
          <w:szCs w:val="20"/>
          <w:lang w:val="en-US"/>
        </w:rPr>
        <w:t xml:space="preserve"> </w:t>
      </w:r>
      <w:proofErr w:type="spellStart"/>
      <w:r w:rsidRPr="00553F6D">
        <w:rPr>
          <w:b/>
          <w:sz w:val="20"/>
          <w:szCs w:val="20"/>
          <w:lang w:val="en-US"/>
        </w:rPr>
        <w:t>Korelasi</w:t>
      </w:r>
      <w:proofErr w:type="spellEnd"/>
      <w:r w:rsidRPr="00553F6D">
        <w:rPr>
          <w:b/>
          <w:sz w:val="20"/>
          <w:szCs w:val="20"/>
          <w:lang w:val="en-US"/>
        </w:rPr>
        <w:t xml:space="preserve"> (R) </w:t>
      </w:r>
    </w:p>
    <w:p w14:paraId="3F1FF0CB" w14:textId="3157D9B9" w:rsidR="00174FB2" w:rsidRPr="00553F6D" w:rsidRDefault="007E7682" w:rsidP="00CB6A9B">
      <w:pPr>
        <w:jc w:val="both"/>
        <w:rPr>
          <w:sz w:val="20"/>
          <w:szCs w:val="20"/>
          <w:lang w:val="en-US"/>
        </w:rPr>
      </w:pPr>
      <w:r w:rsidRPr="00553F6D">
        <w:rPr>
          <w:sz w:val="20"/>
          <w:szCs w:val="20"/>
          <w:lang w:val="en-US"/>
        </w:rPr>
        <w:t xml:space="preserve">Nilai </w:t>
      </w:r>
      <w:proofErr w:type="spellStart"/>
      <w:r w:rsidRPr="00553F6D">
        <w:rPr>
          <w:sz w:val="20"/>
          <w:szCs w:val="20"/>
          <w:lang w:val="en-US"/>
        </w:rPr>
        <w:t>Koefisien</w:t>
      </w:r>
      <w:proofErr w:type="spellEnd"/>
      <w:r w:rsidRPr="00553F6D">
        <w:rPr>
          <w:sz w:val="20"/>
          <w:szCs w:val="20"/>
          <w:lang w:val="en-US"/>
        </w:rPr>
        <w:t xml:space="preserve"> </w:t>
      </w:r>
      <w:proofErr w:type="spellStart"/>
      <w:r w:rsidRPr="00553F6D">
        <w:rPr>
          <w:sz w:val="20"/>
          <w:szCs w:val="20"/>
          <w:lang w:val="en-US"/>
        </w:rPr>
        <w:t>Korelasi</w:t>
      </w:r>
      <w:proofErr w:type="spellEnd"/>
      <w:r w:rsidRPr="00553F6D">
        <w:rPr>
          <w:sz w:val="20"/>
          <w:szCs w:val="20"/>
          <w:lang w:val="en-US"/>
        </w:rPr>
        <w:t xml:space="preserve"> </w:t>
      </w:r>
      <w:proofErr w:type="spellStart"/>
      <w:r w:rsidRPr="00553F6D">
        <w:rPr>
          <w:sz w:val="20"/>
          <w:szCs w:val="20"/>
          <w:lang w:val="en-US"/>
        </w:rPr>
        <w:t>atau</w:t>
      </w:r>
      <w:proofErr w:type="spellEnd"/>
      <w:r w:rsidRPr="00553F6D">
        <w:rPr>
          <w:sz w:val="20"/>
          <w:szCs w:val="20"/>
          <w:lang w:val="en-US"/>
        </w:rPr>
        <w:t xml:space="preserve"> </w:t>
      </w:r>
      <w:proofErr w:type="spellStart"/>
      <w:r w:rsidRPr="00553F6D">
        <w:rPr>
          <w:sz w:val="20"/>
          <w:szCs w:val="20"/>
          <w:lang w:val="en-US"/>
        </w:rPr>
        <w:t>nilai</w:t>
      </w:r>
      <w:proofErr w:type="spellEnd"/>
      <w:r w:rsidRPr="00553F6D">
        <w:rPr>
          <w:sz w:val="20"/>
          <w:szCs w:val="20"/>
          <w:lang w:val="en-US"/>
        </w:rPr>
        <w:t xml:space="preserve"> </w:t>
      </w:r>
      <w:proofErr w:type="spellStart"/>
      <w:r w:rsidRPr="00553F6D">
        <w:rPr>
          <w:sz w:val="20"/>
          <w:szCs w:val="20"/>
          <w:lang w:val="en-US"/>
        </w:rPr>
        <w:t>untuk</w:t>
      </w:r>
      <w:proofErr w:type="spellEnd"/>
      <w:r w:rsidRPr="00553F6D">
        <w:rPr>
          <w:sz w:val="20"/>
          <w:szCs w:val="20"/>
          <w:lang w:val="en-US"/>
        </w:rPr>
        <w:t xml:space="preserve"> </w:t>
      </w:r>
      <w:proofErr w:type="spellStart"/>
      <w:r w:rsidRPr="00553F6D">
        <w:rPr>
          <w:sz w:val="20"/>
          <w:szCs w:val="20"/>
          <w:lang w:val="en-US"/>
        </w:rPr>
        <w:t>menunjuki</w:t>
      </w:r>
      <w:proofErr w:type="spellEnd"/>
      <w:r w:rsidRPr="00553F6D">
        <w:rPr>
          <w:sz w:val="20"/>
          <w:szCs w:val="20"/>
          <w:lang w:val="en-US"/>
        </w:rPr>
        <w:t xml:space="preserve"> </w:t>
      </w:r>
      <w:proofErr w:type="spellStart"/>
      <w:r w:rsidRPr="00553F6D">
        <w:rPr>
          <w:sz w:val="20"/>
          <w:szCs w:val="20"/>
          <w:lang w:val="en-US"/>
        </w:rPr>
        <w:t>kuat</w:t>
      </w:r>
      <w:proofErr w:type="spellEnd"/>
      <w:r w:rsidRPr="00553F6D">
        <w:rPr>
          <w:sz w:val="20"/>
          <w:szCs w:val="20"/>
          <w:lang w:val="en-US"/>
        </w:rPr>
        <w:t xml:space="preserve"> </w:t>
      </w:r>
      <w:proofErr w:type="spellStart"/>
      <w:r w:rsidRPr="00553F6D">
        <w:rPr>
          <w:sz w:val="20"/>
          <w:szCs w:val="20"/>
          <w:lang w:val="en-US"/>
        </w:rPr>
        <w:t>tidaknya</w:t>
      </w:r>
      <w:proofErr w:type="spellEnd"/>
      <w:r w:rsidRPr="00553F6D">
        <w:rPr>
          <w:sz w:val="20"/>
          <w:szCs w:val="20"/>
          <w:lang w:val="en-US"/>
        </w:rPr>
        <w:t xml:space="preserve"> </w:t>
      </w:r>
      <w:proofErr w:type="spellStart"/>
      <w:r w:rsidR="00CB6A9B" w:rsidRPr="00553F6D">
        <w:rPr>
          <w:sz w:val="20"/>
          <w:szCs w:val="20"/>
          <w:lang w:val="en-US"/>
        </w:rPr>
        <w:t>hubungan</w:t>
      </w:r>
      <w:proofErr w:type="spellEnd"/>
      <w:r w:rsidR="00CB6A9B" w:rsidRPr="00553F6D">
        <w:rPr>
          <w:sz w:val="20"/>
          <w:szCs w:val="20"/>
          <w:lang w:val="en-US"/>
        </w:rPr>
        <w:t xml:space="preserve"> </w:t>
      </w:r>
      <w:proofErr w:type="spellStart"/>
      <w:r w:rsidR="00CB6A9B" w:rsidRPr="00553F6D">
        <w:rPr>
          <w:sz w:val="20"/>
          <w:szCs w:val="20"/>
          <w:lang w:val="en-US"/>
        </w:rPr>
        <w:t>antar</w:t>
      </w:r>
      <w:proofErr w:type="spellEnd"/>
      <w:r w:rsidR="00CB6A9B" w:rsidRPr="00553F6D">
        <w:rPr>
          <w:sz w:val="20"/>
          <w:szCs w:val="20"/>
          <w:lang w:val="en-US"/>
        </w:rPr>
        <w:t xml:space="preserve"> variable pada model </w:t>
      </w:r>
      <w:proofErr w:type="spellStart"/>
      <w:r w:rsidR="00CB6A9B" w:rsidRPr="00553F6D">
        <w:rPr>
          <w:sz w:val="20"/>
          <w:szCs w:val="20"/>
          <w:lang w:val="en-US"/>
        </w:rPr>
        <w:t>penelitian</w:t>
      </w:r>
      <w:proofErr w:type="spellEnd"/>
      <w:r w:rsidR="00CB6A9B" w:rsidRPr="00553F6D">
        <w:rPr>
          <w:sz w:val="20"/>
          <w:szCs w:val="20"/>
          <w:lang w:val="en-US"/>
        </w:rPr>
        <w:t xml:space="preserve"> </w:t>
      </w:r>
      <w:proofErr w:type="spellStart"/>
      <w:r w:rsidR="00CB6A9B" w:rsidRPr="00553F6D">
        <w:rPr>
          <w:sz w:val="20"/>
          <w:szCs w:val="20"/>
          <w:lang w:val="en-US"/>
        </w:rPr>
        <w:t>tersebut</w:t>
      </w:r>
      <w:proofErr w:type="spellEnd"/>
      <w:r w:rsidR="00CB6A9B" w:rsidRPr="00553F6D">
        <w:rPr>
          <w:sz w:val="20"/>
          <w:szCs w:val="20"/>
          <w:lang w:val="en-US"/>
        </w:rPr>
        <w:t xml:space="preserve">. </w:t>
      </w:r>
      <w:proofErr w:type="spellStart"/>
      <w:proofErr w:type="gramStart"/>
      <w:r w:rsidR="00CB6A9B" w:rsidRPr="00553F6D">
        <w:rPr>
          <w:sz w:val="20"/>
          <w:szCs w:val="20"/>
          <w:lang w:val="en-US"/>
        </w:rPr>
        <w:t>Sehingga</w:t>
      </w:r>
      <w:proofErr w:type="spellEnd"/>
      <w:r w:rsidR="00CB6A9B" w:rsidRPr="00553F6D">
        <w:rPr>
          <w:sz w:val="20"/>
          <w:szCs w:val="20"/>
          <w:lang w:val="en-US"/>
        </w:rPr>
        <w:t xml:space="preserve">  pada</w:t>
      </w:r>
      <w:proofErr w:type="gramEnd"/>
      <w:r w:rsidR="00CB6A9B" w:rsidRPr="00553F6D">
        <w:rPr>
          <w:sz w:val="20"/>
          <w:szCs w:val="20"/>
          <w:lang w:val="en-US"/>
        </w:rPr>
        <w:t xml:space="preserve"> </w:t>
      </w:r>
      <w:proofErr w:type="spellStart"/>
      <w:r w:rsidR="00CB6A9B" w:rsidRPr="00553F6D">
        <w:rPr>
          <w:sz w:val="20"/>
          <w:szCs w:val="20"/>
          <w:lang w:val="en-US"/>
        </w:rPr>
        <w:t>koefisien</w:t>
      </w:r>
      <w:proofErr w:type="spellEnd"/>
      <w:r w:rsidR="00CB6A9B" w:rsidRPr="00553F6D">
        <w:rPr>
          <w:sz w:val="20"/>
          <w:szCs w:val="20"/>
          <w:lang w:val="en-US"/>
        </w:rPr>
        <w:t xml:space="preserve"> </w:t>
      </w:r>
      <w:proofErr w:type="spellStart"/>
      <w:r w:rsidR="00CB6A9B" w:rsidRPr="00553F6D">
        <w:rPr>
          <w:sz w:val="20"/>
          <w:szCs w:val="20"/>
          <w:lang w:val="en-US"/>
        </w:rPr>
        <w:t>korelasi</w:t>
      </w:r>
      <w:proofErr w:type="spellEnd"/>
      <w:r w:rsidR="00CB6A9B" w:rsidRPr="00553F6D">
        <w:rPr>
          <w:sz w:val="20"/>
          <w:szCs w:val="20"/>
          <w:lang w:val="en-US"/>
        </w:rPr>
        <w:t xml:space="preserve"> </w:t>
      </w:r>
      <w:proofErr w:type="spellStart"/>
      <w:r w:rsidR="00CB6A9B" w:rsidRPr="00553F6D">
        <w:rPr>
          <w:sz w:val="20"/>
          <w:szCs w:val="20"/>
          <w:lang w:val="en-US"/>
        </w:rPr>
        <w:t>ada</w:t>
      </w:r>
      <w:proofErr w:type="spellEnd"/>
      <w:r w:rsidR="00CB6A9B" w:rsidRPr="00553F6D">
        <w:rPr>
          <w:sz w:val="20"/>
          <w:szCs w:val="20"/>
          <w:lang w:val="en-US"/>
        </w:rPr>
        <w:t xml:space="preserve"> </w:t>
      </w:r>
      <w:proofErr w:type="spellStart"/>
      <w:r w:rsidR="00CB6A9B" w:rsidRPr="00553F6D">
        <w:rPr>
          <w:sz w:val="20"/>
          <w:szCs w:val="20"/>
          <w:lang w:val="en-US"/>
        </w:rPr>
        <w:t>nilai</w:t>
      </w:r>
      <w:proofErr w:type="spellEnd"/>
      <w:r w:rsidR="00CB6A9B" w:rsidRPr="00553F6D">
        <w:rPr>
          <w:sz w:val="20"/>
          <w:szCs w:val="20"/>
          <w:lang w:val="en-US"/>
        </w:rPr>
        <w:t xml:space="preserve"> </w:t>
      </w:r>
      <w:proofErr w:type="spellStart"/>
      <w:r w:rsidR="00CB6A9B" w:rsidRPr="00553F6D">
        <w:rPr>
          <w:sz w:val="20"/>
          <w:szCs w:val="20"/>
          <w:lang w:val="en-US"/>
        </w:rPr>
        <w:t>positif</w:t>
      </w:r>
      <w:proofErr w:type="spellEnd"/>
      <w:r w:rsidR="00CB6A9B" w:rsidRPr="00553F6D">
        <w:rPr>
          <w:sz w:val="20"/>
          <w:szCs w:val="20"/>
          <w:lang w:val="en-US"/>
        </w:rPr>
        <w:t xml:space="preserve"> (+) </w:t>
      </w:r>
      <w:proofErr w:type="spellStart"/>
      <w:r w:rsidR="00CB6A9B" w:rsidRPr="00553F6D">
        <w:rPr>
          <w:sz w:val="20"/>
          <w:szCs w:val="20"/>
          <w:lang w:val="en-US"/>
        </w:rPr>
        <w:t>maupun</w:t>
      </w:r>
      <w:proofErr w:type="spellEnd"/>
      <w:r w:rsidR="00CB6A9B" w:rsidRPr="00553F6D">
        <w:rPr>
          <w:sz w:val="20"/>
          <w:szCs w:val="20"/>
          <w:lang w:val="en-US"/>
        </w:rPr>
        <w:t xml:space="preserve"> negative (-)</w:t>
      </w:r>
      <w:r w:rsidR="00174FB2" w:rsidRPr="00553F6D">
        <w:rPr>
          <w:sz w:val="20"/>
          <w:szCs w:val="20"/>
          <w:lang w:val="en-US"/>
        </w:rPr>
        <w:t>.</w:t>
      </w:r>
    </w:p>
    <w:p w14:paraId="47658492" w14:textId="77777777" w:rsidR="00F76A44" w:rsidRPr="00553F6D" w:rsidRDefault="00F76A44" w:rsidP="00F76A44">
      <w:pPr>
        <w:jc w:val="both"/>
        <w:rPr>
          <w:sz w:val="20"/>
          <w:szCs w:val="20"/>
          <w:lang w:val="en-US"/>
        </w:rPr>
      </w:pPr>
    </w:p>
    <w:p w14:paraId="1C9BB34D" w14:textId="77777777" w:rsidR="004B51B6" w:rsidRPr="00553F6D" w:rsidRDefault="00EF6FB3" w:rsidP="00553F6D">
      <w:pPr>
        <w:autoSpaceDE w:val="0"/>
        <w:autoSpaceDN w:val="0"/>
        <w:adjustRightInd w:val="0"/>
        <w:spacing w:line="360" w:lineRule="auto"/>
        <w:jc w:val="both"/>
        <w:rPr>
          <w:b/>
          <w:lang w:val="en-US"/>
        </w:rPr>
      </w:pPr>
      <w:r w:rsidRPr="00553F6D">
        <w:rPr>
          <w:b/>
          <w:lang w:val="en-US"/>
        </w:rPr>
        <w:t>HASIL PENELITIAN DAN PEMBAHASAN</w:t>
      </w:r>
    </w:p>
    <w:p w14:paraId="0A7C3E2A" w14:textId="32E8F44C" w:rsidR="00E11EEE" w:rsidRPr="00553F6D" w:rsidRDefault="001C5DDB" w:rsidP="00DA3682">
      <w:pPr>
        <w:rPr>
          <w:b/>
          <w:sz w:val="20"/>
          <w:szCs w:val="20"/>
          <w:lang w:val="en-US"/>
        </w:rPr>
      </w:pPr>
      <w:r w:rsidRPr="00553F6D">
        <w:rPr>
          <w:b/>
          <w:sz w:val="20"/>
          <w:szCs w:val="20"/>
          <w:lang w:val="en-US"/>
        </w:rPr>
        <w:t xml:space="preserve">Hasil </w:t>
      </w:r>
      <w:proofErr w:type="spellStart"/>
      <w:r w:rsidR="004065F7" w:rsidRPr="00553F6D">
        <w:rPr>
          <w:b/>
          <w:sz w:val="20"/>
          <w:szCs w:val="20"/>
          <w:lang w:val="en-US"/>
        </w:rPr>
        <w:t>Regresi</w:t>
      </w:r>
      <w:proofErr w:type="spellEnd"/>
      <w:r w:rsidR="004065F7" w:rsidRPr="00553F6D">
        <w:rPr>
          <w:b/>
          <w:sz w:val="20"/>
          <w:szCs w:val="20"/>
          <w:lang w:val="en-US"/>
        </w:rPr>
        <w:t xml:space="preserve"> Linier </w:t>
      </w:r>
      <w:proofErr w:type="spellStart"/>
      <w:r w:rsidR="004065F7" w:rsidRPr="00553F6D">
        <w:rPr>
          <w:b/>
          <w:sz w:val="20"/>
          <w:szCs w:val="20"/>
          <w:lang w:val="en-US"/>
        </w:rPr>
        <w:t>Berganda</w:t>
      </w:r>
      <w:proofErr w:type="spellEnd"/>
    </w:p>
    <w:tbl>
      <w:tblPr>
        <w:tblpPr w:leftFromText="180" w:rightFromText="180" w:vertAnchor="text" w:horzAnchor="page" w:tblpX="6151" w:tblpY="117"/>
        <w:tblW w:w="5648" w:type="dxa"/>
        <w:tblLayout w:type="fixed"/>
        <w:tblCellMar>
          <w:left w:w="0" w:type="dxa"/>
          <w:right w:w="0" w:type="dxa"/>
        </w:tblCellMar>
        <w:tblLook w:val="0000" w:firstRow="0" w:lastRow="0" w:firstColumn="0" w:lastColumn="0" w:noHBand="0" w:noVBand="0"/>
      </w:tblPr>
      <w:tblGrid>
        <w:gridCol w:w="1378"/>
        <w:gridCol w:w="1509"/>
        <w:gridCol w:w="1514"/>
        <w:gridCol w:w="1247"/>
      </w:tblGrid>
      <w:tr w:rsidR="00E11EEE" w:rsidRPr="00553F6D" w14:paraId="2C4FFF33" w14:textId="77777777" w:rsidTr="00E11EEE">
        <w:trPr>
          <w:trHeight w:hRule="exact" w:val="276"/>
        </w:trPr>
        <w:tc>
          <w:tcPr>
            <w:tcW w:w="1378" w:type="dxa"/>
            <w:tcBorders>
              <w:top w:val="nil"/>
              <w:left w:val="nil"/>
              <w:bottom w:val="double" w:sz="6" w:space="2" w:color="auto"/>
              <w:right w:val="nil"/>
            </w:tcBorders>
            <w:vAlign w:val="bottom"/>
          </w:tcPr>
          <w:p w14:paraId="5B6982EF" w14:textId="77777777" w:rsidR="00E11EEE" w:rsidRPr="00553F6D" w:rsidRDefault="00E11EEE" w:rsidP="00E11EEE">
            <w:pPr>
              <w:jc w:val="both"/>
              <w:rPr>
                <w:sz w:val="20"/>
                <w:szCs w:val="20"/>
                <w:lang w:val="en-US"/>
              </w:rPr>
            </w:pPr>
          </w:p>
        </w:tc>
        <w:tc>
          <w:tcPr>
            <w:tcW w:w="1509" w:type="dxa"/>
            <w:tcBorders>
              <w:top w:val="nil"/>
              <w:left w:val="nil"/>
              <w:bottom w:val="double" w:sz="6" w:space="2" w:color="auto"/>
              <w:right w:val="nil"/>
            </w:tcBorders>
            <w:vAlign w:val="bottom"/>
          </w:tcPr>
          <w:p w14:paraId="79D0F512" w14:textId="77777777" w:rsidR="00E11EEE" w:rsidRPr="00553F6D" w:rsidRDefault="00E11EEE" w:rsidP="00E11EEE">
            <w:pPr>
              <w:jc w:val="both"/>
              <w:rPr>
                <w:sz w:val="20"/>
                <w:szCs w:val="20"/>
                <w:lang w:val="en-US"/>
              </w:rPr>
            </w:pPr>
          </w:p>
        </w:tc>
        <w:tc>
          <w:tcPr>
            <w:tcW w:w="1513" w:type="dxa"/>
            <w:tcBorders>
              <w:top w:val="nil"/>
              <w:left w:val="nil"/>
              <w:bottom w:val="double" w:sz="6" w:space="2" w:color="auto"/>
              <w:right w:val="nil"/>
            </w:tcBorders>
            <w:vAlign w:val="bottom"/>
          </w:tcPr>
          <w:p w14:paraId="6056A31B" w14:textId="77777777" w:rsidR="00E11EEE" w:rsidRPr="00553F6D" w:rsidRDefault="00E11EEE" w:rsidP="00E11EEE">
            <w:pPr>
              <w:jc w:val="both"/>
              <w:rPr>
                <w:sz w:val="20"/>
                <w:szCs w:val="20"/>
                <w:lang w:val="en-US"/>
              </w:rPr>
            </w:pPr>
          </w:p>
        </w:tc>
        <w:tc>
          <w:tcPr>
            <w:tcW w:w="1247" w:type="dxa"/>
            <w:tcBorders>
              <w:top w:val="nil"/>
              <w:left w:val="nil"/>
              <w:bottom w:val="double" w:sz="6" w:space="2" w:color="auto"/>
              <w:right w:val="nil"/>
            </w:tcBorders>
            <w:vAlign w:val="bottom"/>
          </w:tcPr>
          <w:p w14:paraId="76BC2E7A" w14:textId="77777777" w:rsidR="00E11EEE" w:rsidRPr="00553F6D" w:rsidRDefault="00E11EEE" w:rsidP="00E11EEE">
            <w:pPr>
              <w:jc w:val="both"/>
              <w:rPr>
                <w:sz w:val="20"/>
                <w:szCs w:val="20"/>
                <w:lang w:val="en-US"/>
              </w:rPr>
            </w:pPr>
          </w:p>
        </w:tc>
      </w:tr>
      <w:tr w:rsidR="00E11EEE" w:rsidRPr="00553F6D" w14:paraId="33015938" w14:textId="77777777" w:rsidTr="00E11EEE">
        <w:trPr>
          <w:trHeight w:hRule="exact" w:val="114"/>
        </w:trPr>
        <w:tc>
          <w:tcPr>
            <w:tcW w:w="1378" w:type="dxa"/>
            <w:tcBorders>
              <w:top w:val="nil"/>
              <w:left w:val="nil"/>
              <w:bottom w:val="nil"/>
              <w:right w:val="nil"/>
            </w:tcBorders>
            <w:vAlign w:val="bottom"/>
          </w:tcPr>
          <w:p w14:paraId="13FE0B31" w14:textId="77777777" w:rsidR="00E11EEE" w:rsidRPr="00553F6D" w:rsidRDefault="00E11EEE" w:rsidP="00E11EEE">
            <w:pPr>
              <w:jc w:val="both"/>
              <w:rPr>
                <w:sz w:val="20"/>
                <w:szCs w:val="20"/>
                <w:lang w:val="en-US"/>
              </w:rPr>
            </w:pPr>
          </w:p>
        </w:tc>
        <w:tc>
          <w:tcPr>
            <w:tcW w:w="1509" w:type="dxa"/>
            <w:tcBorders>
              <w:top w:val="nil"/>
              <w:left w:val="nil"/>
              <w:bottom w:val="nil"/>
              <w:right w:val="nil"/>
            </w:tcBorders>
            <w:vAlign w:val="bottom"/>
          </w:tcPr>
          <w:p w14:paraId="14000B1B" w14:textId="77777777" w:rsidR="00E11EEE" w:rsidRPr="00553F6D" w:rsidRDefault="00E11EEE" w:rsidP="00E11EEE">
            <w:pPr>
              <w:jc w:val="both"/>
              <w:rPr>
                <w:sz w:val="20"/>
                <w:szCs w:val="20"/>
                <w:lang w:val="en-US"/>
              </w:rPr>
            </w:pPr>
          </w:p>
        </w:tc>
        <w:tc>
          <w:tcPr>
            <w:tcW w:w="1513" w:type="dxa"/>
            <w:tcBorders>
              <w:top w:val="nil"/>
              <w:left w:val="nil"/>
              <w:bottom w:val="nil"/>
              <w:right w:val="nil"/>
            </w:tcBorders>
            <w:vAlign w:val="bottom"/>
          </w:tcPr>
          <w:p w14:paraId="60B6B60A" w14:textId="77777777" w:rsidR="00E11EEE" w:rsidRPr="00553F6D" w:rsidRDefault="00E11EEE" w:rsidP="00E11EEE">
            <w:pPr>
              <w:jc w:val="both"/>
              <w:rPr>
                <w:sz w:val="20"/>
                <w:szCs w:val="20"/>
                <w:lang w:val="en-US"/>
              </w:rPr>
            </w:pPr>
          </w:p>
        </w:tc>
        <w:tc>
          <w:tcPr>
            <w:tcW w:w="1247" w:type="dxa"/>
            <w:tcBorders>
              <w:top w:val="nil"/>
              <w:left w:val="nil"/>
              <w:bottom w:val="nil"/>
              <w:right w:val="nil"/>
            </w:tcBorders>
            <w:vAlign w:val="bottom"/>
          </w:tcPr>
          <w:p w14:paraId="5C72966A" w14:textId="77777777" w:rsidR="00E11EEE" w:rsidRPr="00553F6D" w:rsidRDefault="00E11EEE" w:rsidP="00E11EEE">
            <w:pPr>
              <w:jc w:val="both"/>
              <w:rPr>
                <w:sz w:val="20"/>
                <w:szCs w:val="20"/>
                <w:lang w:val="en-US"/>
              </w:rPr>
            </w:pPr>
          </w:p>
        </w:tc>
      </w:tr>
      <w:tr w:rsidR="00E11EEE" w:rsidRPr="00553F6D" w14:paraId="426A02DA" w14:textId="77777777" w:rsidTr="00E11EEE">
        <w:trPr>
          <w:trHeight w:val="199"/>
        </w:trPr>
        <w:tc>
          <w:tcPr>
            <w:tcW w:w="1378" w:type="dxa"/>
            <w:tcBorders>
              <w:top w:val="nil"/>
              <w:left w:val="nil"/>
              <w:bottom w:val="nil"/>
              <w:right w:val="nil"/>
            </w:tcBorders>
            <w:vAlign w:val="bottom"/>
          </w:tcPr>
          <w:p w14:paraId="55C884B8" w14:textId="77777777" w:rsidR="00E11EEE" w:rsidRPr="00553F6D" w:rsidRDefault="00E11EEE" w:rsidP="00E11EEE">
            <w:pPr>
              <w:jc w:val="both"/>
              <w:rPr>
                <w:sz w:val="16"/>
                <w:szCs w:val="16"/>
                <w:lang w:val="en-US"/>
              </w:rPr>
            </w:pPr>
            <w:r w:rsidRPr="00553F6D">
              <w:rPr>
                <w:sz w:val="16"/>
                <w:szCs w:val="16"/>
                <w:lang w:val="en-US"/>
              </w:rPr>
              <w:t>Coefficient</w:t>
            </w:r>
          </w:p>
        </w:tc>
        <w:tc>
          <w:tcPr>
            <w:tcW w:w="1509" w:type="dxa"/>
            <w:tcBorders>
              <w:top w:val="nil"/>
              <w:left w:val="nil"/>
              <w:bottom w:val="nil"/>
              <w:right w:val="nil"/>
            </w:tcBorders>
            <w:vAlign w:val="bottom"/>
          </w:tcPr>
          <w:p w14:paraId="08987CB6" w14:textId="77777777" w:rsidR="00E11EEE" w:rsidRPr="00553F6D" w:rsidRDefault="00E11EEE" w:rsidP="00E11EEE">
            <w:pPr>
              <w:jc w:val="both"/>
              <w:rPr>
                <w:sz w:val="16"/>
                <w:szCs w:val="16"/>
                <w:lang w:val="en-US"/>
              </w:rPr>
            </w:pPr>
            <w:r w:rsidRPr="00553F6D">
              <w:rPr>
                <w:sz w:val="16"/>
                <w:szCs w:val="16"/>
                <w:lang w:val="en-US"/>
              </w:rPr>
              <w:t>Std. Error</w:t>
            </w:r>
          </w:p>
        </w:tc>
        <w:tc>
          <w:tcPr>
            <w:tcW w:w="1513" w:type="dxa"/>
            <w:tcBorders>
              <w:top w:val="nil"/>
              <w:left w:val="nil"/>
              <w:bottom w:val="nil"/>
              <w:right w:val="nil"/>
            </w:tcBorders>
            <w:vAlign w:val="bottom"/>
          </w:tcPr>
          <w:p w14:paraId="5CF4FAE0" w14:textId="77777777" w:rsidR="00E11EEE" w:rsidRPr="00553F6D" w:rsidRDefault="00E11EEE" w:rsidP="00E11EEE">
            <w:pPr>
              <w:jc w:val="both"/>
              <w:rPr>
                <w:sz w:val="16"/>
                <w:szCs w:val="16"/>
                <w:lang w:val="en-US"/>
              </w:rPr>
            </w:pPr>
            <w:r w:rsidRPr="00553F6D">
              <w:rPr>
                <w:sz w:val="16"/>
                <w:szCs w:val="16"/>
                <w:lang w:val="en-US"/>
              </w:rPr>
              <w:t>t-Statistic</w:t>
            </w:r>
          </w:p>
        </w:tc>
        <w:tc>
          <w:tcPr>
            <w:tcW w:w="1247" w:type="dxa"/>
            <w:tcBorders>
              <w:top w:val="nil"/>
              <w:left w:val="nil"/>
              <w:bottom w:val="nil"/>
              <w:right w:val="nil"/>
            </w:tcBorders>
            <w:vAlign w:val="bottom"/>
          </w:tcPr>
          <w:p w14:paraId="3D495C62" w14:textId="77777777" w:rsidR="00E11EEE" w:rsidRPr="00553F6D" w:rsidRDefault="00E11EEE" w:rsidP="00E11EEE">
            <w:pPr>
              <w:jc w:val="both"/>
              <w:rPr>
                <w:sz w:val="16"/>
                <w:szCs w:val="16"/>
                <w:lang w:val="en-US"/>
              </w:rPr>
            </w:pPr>
            <w:r w:rsidRPr="00553F6D">
              <w:rPr>
                <w:sz w:val="16"/>
                <w:szCs w:val="16"/>
                <w:lang w:val="en-US"/>
              </w:rPr>
              <w:t>Prob.</w:t>
            </w:r>
          </w:p>
        </w:tc>
      </w:tr>
      <w:tr w:rsidR="00E11EEE" w:rsidRPr="00553F6D" w14:paraId="4D01F2DF" w14:textId="77777777" w:rsidTr="00E11EEE">
        <w:trPr>
          <w:trHeight w:hRule="exact" w:val="63"/>
        </w:trPr>
        <w:tc>
          <w:tcPr>
            <w:tcW w:w="1378" w:type="dxa"/>
            <w:tcBorders>
              <w:top w:val="nil"/>
              <w:left w:val="nil"/>
              <w:bottom w:val="double" w:sz="6" w:space="2" w:color="auto"/>
              <w:right w:val="nil"/>
            </w:tcBorders>
            <w:vAlign w:val="bottom"/>
          </w:tcPr>
          <w:p w14:paraId="77FC4A92" w14:textId="77777777" w:rsidR="00E11EEE" w:rsidRPr="00553F6D" w:rsidRDefault="00E11EEE" w:rsidP="00E11EEE">
            <w:pPr>
              <w:jc w:val="both"/>
              <w:rPr>
                <w:sz w:val="16"/>
                <w:szCs w:val="16"/>
                <w:lang w:val="en-US"/>
              </w:rPr>
            </w:pPr>
          </w:p>
        </w:tc>
        <w:tc>
          <w:tcPr>
            <w:tcW w:w="1509" w:type="dxa"/>
            <w:tcBorders>
              <w:top w:val="nil"/>
              <w:left w:val="nil"/>
              <w:bottom w:val="double" w:sz="6" w:space="2" w:color="auto"/>
              <w:right w:val="nil"/>
            </w:tcBorders>
            <w:vAlign w:val="bottom"/>
          </w:tcPr>
          <w:p w14:paraId="24C5BA07" w14:textId="77777777" w:rsidR="00E11EEE" w:rsidRPr="00553F6D" w:rsidRDefault="00E11EEE" w:rsidP="00E11EEE">
            <w:pPr>
              <w:jc w:val="both"/>
              <w:rPr>
                <w:sz w:val="16"/>
                <w:szCs w:val="16"/>
                <w:lang w:val="en-US"/>
              </w:rPr>
            </w:pPr>
          </w:p>
        </w:tc>
        <w:tc>
          <w:tcPr>
            <w:tcW w:w="1513" w:type="dxa"/>
            <w:tcBorders>
              <w:top w:val="nil"/>
              <w:left w:val="nil"/>
              <w:bottom w:val="double" w:sz="6" w:space="2" w:color="auto"/>
              <w:right w:val="nil"/>
            </w:tcBorders>
            <w:vAlign w:val="bottom"/>
          </w:tcPr>
          <w:p w14:paraId="507E631A" w14:textId="77777777" w:rsidR="00E11EEE" w:rsidRPr="00553F6D" w:rsidRDefault="00E11EEE" w:rsidP="00E11EEE">
            <w:pPr>
              <w:jc w:val="both"/>
              <w:rPr>
                <w:sz w:val="16"/>
                <w:szCs w:val="16"/>
                <w:lang w:val="en-US"/>
              </w:rPr>
            </w:pPr>
          </w:p>
        </w:tc>
        <w:tc>
          <w:tcPr>
            <w:tcW w:w="1247" w:type="dxa"/>
            <w:tcBorders>
              <w:top w:val="nil"/>
              <w:left w:val="nil"/>
              <w:bottom w:val="double" w:sz="6" w:space="2" w:color="auto"/>
              <w:right w:val="nil"/>
            </w:tcBorders>
            <w:vAlign w:val="bottom"/>
          </w:tcPr>
          <w:p w14:paraId="1BACBE01" w14:textId="77777777" w:rsidR="00E11EEE" w:rsidRPr="00553F6D" w:rsidRDefault="00E11EEE" w:rsidP="00E11EEE">
            <w:pPr>
              <w:jc w:val="both"/>
              <w:rPr>
                <w:sz w:val="16"/>
                <w:szCs w:val="16"/>
                <w:lang w:val="en-US"/>
              </w:rPr>
            </w:pPr>
          </w:p>
        </w:tc>
      </w:tr>
      <w:tr w:rsidR="00E11EEE" w:rsidRPr="00553F6D" w14:paraId="19127549" w14:textId="77777777" w:rsidTr="00E11EEE">
        <w:trPr>
          <w:trHeight w:hRule="exact" w:val="114"/>
        </w:trPr>
        <w:tc>
          <w:tcPr>
            <w:tcW w:w="1378" w:type="dxa"/>
            <w:tcBorders>
              <w:top w:val="nil"/>
              <w:left w:val="nil"/>
              <w:bottom w:val="nil"/>
              <w:right w:val="nil"/>
            </w:tcBorders>
            <w:vAlign w:val="bottom"/>
          </w:tcPr>
          <w:p w14:paraId="5ECF2BED" w14:textId="77777777" w:rsidR="00E11EEE" w:rsidRPr="00553F6D" w:rsidRDefault="00E11EEE" w:rsidP="00E11EEE">
            <w:pPr>
              <w:jc w:val="both"/>
              <w:rPr>
                <w:sz w:val="16"/>
                <w:szCs w:val="16"/>
                <w:lang w:val="en-US"/>
              </w:rPr>
            </w:pPr>
          </w:p>
        </w:tc>
        <w:tc>
          <w:tcPr>
            <w:tcW w:w="1509" w:type="dxa"/>
            <w:tcBorders>
              <w:top w:val="nil"/>
              <w:left w:val="nil"/>
              <w:bottom w:val="nil"/>
              <w:right w:val="nil"/>
            </w:tcBorders>
            <w:vAlign w:val="bottom"/>
          </w:tcPr>
          <w:p w14:paraId="4CD517E9" w14:textId="77777777" w:rsidR="00E11EEE" w:rsidRPr="00553F6D" w:rsidRDefault="00E11EEE" w:rsidP="00E11EEE">
            <w:pPr>
              <w:jc w:val="both"/>
              <w:rPr>
                <w:sz w:val="16"/>
                <w:szCs w:val="16"/>
                <w:lang w:val="en-US"/>
              </w:rPr>
            </w:pPr>
          </w:p>
        </w:tc>
        <w:tc>
          <w:tcPr>
            <w:tcW w:w="1513" w:type="dxa"/>
            <w:tcBorders>
              <w:top w:val="nil"/>
              <w:left w:val="nil"/>
              <w:bottom w:val="nil"/>
              <w:right w:val="nil"/>
            </w:tcBorders>
            <w:vAlign w:val="bottom"/>
          </w:tcPr>
          <w:p w14:paraId="2603264E" w14:textId="77777777" w:rsidR="00E11EEE" w:rsidRPr="00553F6D" w:rsidRDefault="00E11EEE" w:rsidP="00E11EEE">
            <w:pPr>
              <w:jc w:val="both"/>
              <w:rPr>
                <w:sz w:val="16"/>
                <w:szCs w:val="16"/>
                <w:lang w:val="en-US"/>
              </w:rPr>
            </w:pPr>
          </w:p>
        </w:tc>
        <w:tc>
          <w:tcPr>
            <w:tcW w:w="1247" w:type="dxa"/>
            <w:tcBorders>
              <w:top w:val="nil"/>
              <w:left w:val="nil"/>
              <w:bottom w:val="nil"/>
              <w:right w:val="nil"/>
            </w:tcBorders>
            <w:vAlign w:val="bottom"/>
          </w:tcPr>
          <w:p w14:paraId="61E13DF3" w14:textId="77777777" w:rsidR="00E11EEE" w:rsidRPr="00553F6D" w:rsidRDefault="00E11EEE" w:rsidP="00E11EEE">
            <w:pPr>
              <w:jc w:val="both"/>
              <w:rPr>
                <w:sz w:val="16"/>
                <w:szCs w:val="16"/>
                <w:lang w:val="en-US"/>
              </w:rPr>
            </w:pPr>
          </w:p>
        </w:tc>
      </w:tr>
      <w:tr w:rsidR="00E11EEE" w:rsidRPr="00553F6D" w14:paraId="14085284" w14:textId="77777777" w:rsidTr="00E11EEE">
        <w:trPr>
          <w:trHeight w:val="199"/>
        </w:trPr>
        <w:tc>
          <w:tcPr>
            <w:tcW w:w="1378" w:type="dxa"/>
            <w:tcBorders>
              <w:top w:val="nil"/>
              <w:left w:val="nil"/>
              <w:bottom w:val="nil"/>
              <w:right w:val="nil"/>
            </w:tcBorders>
            <w:vAlign w:val="bottom"/>
          </w:tcPr>
          <w:p w14:paraId="742A3B79" w14:textId="77777777" w:rsidR="00E11EEE" w:rsidRPr="00553F6D" w:rsidRDefault="00E11EEE" w:rsidP="00E11EEE">
            <w:pPr>
              <w:jc w:val="both"/>
              <w:rPr>
                <w:sz w:val="16"/>
                <w:szCs w:val="16"/>
                <w:lang w:val="en-US"/>
              </w:rPr>
            </w:pPr>
            <w:r w:rsidRPr="00553F6D">
              <w:rPr>
                <w:sz w:val="16"/>
                <w:szCs w:val="16"/>
                <w:lang w:val="en-US"/>
              </w:rPr>
              <w:t>3.773336</w:t>
            </w:r>
          </w:p>
        </w:tc>
        <w:tc>
          <w:tcPr>
            <w:tcW w:w="1509" w:type="dxa"/>
            <w:tcBorders>
              <w:top w:val="nil"/>
              <w:left w:val="nil"/>
              <w:bottom w:val="nil"/>
              <w:right w:val="nil"/>
            </w:tcBorders>
            <w:vAlign w:val="bottom"/>
          </w:tcPr>
          <w:p w14:paraId="13387584" w14:textId="77777777" w:rsidR="00E11EEE" w:rsidRPr="00553F6D" w:rsidRDefault="00E11EEE" w:rsidP="00E11EEE">
            <w:pPr>
              <w:jc w:val="both"/>
              <w:rPr>
                <w:sz w:val="16"/>
                <w:szCs w:val="16"/>
                <w:lang w:val="en-US"/>
              </w:rPr>
            </w:pPr>
            <w:r w:rsidRPr="00553F6D">
              <w:rPr>
                <w:sz w:val="16"/>
                <w:szCs w:val="16"/>
                <w:lang w:val="en-US"/>
              </w:rPr>
              <w:t>2.648957</w:t>
            </w:r>
          </w:p>
        </w:tc>
        <w:tc>
          <w:tcPr>
            <w:tcW w:w="1513" w:type="dxa"/>
            <w:tcBorders>
              <w:top w:val="nil"/>
              <w:left w:val="nil"/>
              <w:bottom w:val="nil"/>
              <w:right w:val="nil"/>
            </w:tcBorders>
            <w:vAlign w:val="bottom"/>
          </w:tcPr>
          <w:p w14:paraId="7800F36F" w14:textId="77777777" w:rsidR="00E11EEE" w:rsidRPr="00553F6D" w:rsidRDefault="00E11EEE" w:rsidP="00E11EEE">
            <w:pPr>
              <w:jc w:val="both"/>
              <w:rPr>
                <w:sz w:val="16"/>
                <w:szCs w:val="16"/>
                <w:lang w:val="en-US"/>
              </w:rPr>
            </w:pPr>
            <w:r w:rsidRPr="00553F6D">
              <w:rPr>
                <w:sz w:val="16"/>
                <w:szCs w:val="16"/>
                <w:lang w:val="en-US"/>
              </w:rPr>
              <w:t>1.424461</w:t>
            </w:r>
          </w:p>
        </w:tc>
        <w:tc>
          <w:tcPr>
            <w:tcW w:w="1247" w:type="dxa"/>
            <w:tcBorders>
              <w:top w:val="nil"/>
              <w:left w:val="nil"/>
              <w:bottom w:val="nil"/>
              <w:right w:val="nil"/>
            </w:tcBorders>
            <w:vAlign w:val="bottom"/>
          </w:tcPr>
          <w:p w14:paraId="5787E927" w14:textId="77777777" w:rsidR="00E11EEE" w:rsidRPr="00553F6D" w:rsidRDefault="00E11EEE" w:rsidP="00E11EEE">
            <w:pPr>
              <w:jc w:val="both"/>
              <w:rPr>
                <w:sz w:val="16"/>
                <w:szCs w:val="16"/>
                <w:lang w:val="en-US"/>
              </w:rPr>
            </w:pPr>
            <w:r w:rsidRPr="00553F6D">
              <w:rPr>
                <w:sz w:val="16"/>
                <w:szCs w:val="16"/>
                <w:lang w:val="en-US"/>
              </w:rPr>
              <w:t>0.1650</w:t>
            </w:r>
          </w:p>
        </w:tc>
      </w:tr>
      <w:tr w:rsidR="00E11EEE" w:rsidRPr="00553F6D" w14:paraId="365E4B78" w14:textId="77777777" w:rsidTr="00E11EEE">
        <w:trPr>
          <w:trHeight w:val="199"/>
        </w:trPr>
        <w:tc>
          <w:tcPr>
            <w:tcW w:w="1378" w:type="dxa"/>
            <w:tcBorders>
              <w:top w:val="nil"/>
              <w:left w:val="nil"/>
              <w:bottom w:val="nil"/>
              <w:right w:val="nil"/>
            </w:tcBorders>
            <w:vAlign w:val="bottom"/>
          </w:tcPr>
          <w:p w14:paraId="1E524129" w14:textId="77777777" w:rsidR="00E11EEE" w:rsidRPr="00553F6D" w:rsidRDefault="00E11EEE" w:rsidP="00E11EEE">
            <w:pPr>
              <w:jc w:val="both"/>
              <w:rPr>
                <w:sz w:val="16"/>
                <w:szCs w:val="16"/>
                <w:lang w:val="en-US"/>
              </w:rPr>
            </w:pPr>
            <w:r w:rsidRPr="00553F6D">
              <w:rPr>
                <w:sz w:val="16"/>
                <w:szCs w:val="16"/>
                <w:lang w:val="en-US"/>
              </w:rPr>
              <w:t>-0.024325</w:t>
            </w:r>
          </w:p>
        </w:tc>
        <w:tc>
          <w:tcPr>
            <w:tcW w:w="1509" w:type="dxa"/>
            <w:tcBorders>
              <w:top w:val="nil"/>
              <w:left w:val="nil"/>
              <w:bottom w:val="nil"/>
              <w:right w:val="nil"/>
            </w:tcBorders>
            <w:vAlign w:val="bottom"/>
          </w:tcPr>
          <w:p w14:paraId="549A8601" w14:textId="77777777" w:rsidR="00E11EEE" w:rsidRPr="00553F6D" w:rsidRDefault="00E11EEE" w:rsidP="00E11EEE">
            <w:pPr>
              <w:jc w:val="both"/>
              <w:rPr>
                <w:sz w:val="16"/>
                <w:szCs w:val="16"/>
                <w:lang w:val="en-US"/>
              </w:rPr>
            </w:pPr>
            <w:r w:rsidRPr="00553F6D">
              <w:rPr>
                <w:sz w:val="16"/>
                <w:szCs w:val="16"/>
                <w:lang w:val="en-US"/>
              </w:rPr>
              <w:t>0.125805</w:t>
            </w:r>
          </w:p>
        </w:tc>
        <w:tc>
          <w:tcPr>
            <w:tcW w:w="1513" w:type="dxa"/>
            <w:tcBorders>
              <w:top w:val="nil"/>
              <w:left w:val="nil"/>
              <w:bottom w:val="nil"/>
              <w:right w:val="nil"/>
            </w:tcBorders>
            <w:vAlign w:val="bottom"/>
          </w:tcPr>
          <w:p w14:paraId="4713B279" w14:textId="77777777" w:rsidR="00E11EEE" w:rsidRPr="00553F6D" w:rsidRDefault="00E11EEE" w:rsidP="00E11EEE">
            <w:pPr>
              <w:jc w:val="both"/>
              <w:rPr>
                <w:sz w:val="16"/>
                <w:szCs w:val="16"/>
                <w:lang w:val="en-US"/>
              </w:rPr>
            </w:pPr>
            <w:r w:rsidRPr="00553F6D">
              <w:rPr>
                <w:sz w:val="16"/>
                <w:szCs w:val="16"/>
                <w:lang w:val="en-US"/>
              </w:rPr>
              <w:t>-0.193357</w:t>
            </w:r>
          </w:p>
        </w:tc>
        <w:tc>
          <w:tcPr>
            <w:tcW w:w="1247" w:type="dxa"/>
            <w:tcBorders>
              <w:top w:val="nil"/>
              <w:left w:val="nil"/>
              <w:bottom w:val="nil"/>
              <w:right w:val="nil"/>
            </w:tcBorders>
            <w:vAlign w:val="bottom"/>
          </w:tcPr>
          <w:p w14:paraId="59B2AB31" w14:textId="77777777" w:rsidR="00E11EEE" w:rsidRPr="00553F6D" w:rsidRDefault="00E11EEE" w:rsidP="00E11EEE">
            <w:pPr>
              <w:jc w:val="both"/>
              <w:rPr>
                <w:sz w:val="16"/>
                <w:szCs w:val="16"/>
                <w:lang w:val="en-US"/>
              </w:rPr>
            </w:pPr>
            <w:r w:rsidRPr="00553F6D">
              <w:rPr>
                <w:sz w:val="16"/>
                <w:szCs w:val="16"/>
                <w:lang w:val="en-US"/>
              </w:rPr>
              <w:t>0.8480</w:t>
            </w:r>
          </w:p>
        </w:tc>
      </w:tr>
      <w:tr w:rsidR="00E11EEE" w:rsidRPr="00553F6D" w14:paraId="65CD0449" w14:textId="77777777" w:rsidTr="00E11EEE">
        <w:trPr>
          <w:trHeight w:val="199"/>
        </w:trPr>
        <w:tc>
          <w:tcPr>
            <w:tcW w:w="1378" w:type="dxa"/>
            <w:tcBorders>
              <w:top w:val="nil"/>
              <w:left w:val="nil"/>
              <w:bottom w:val="nil"/>
              <w:right w:val="nil"/>
            </w:tcBorders>
            <w:vAlign w:val="bottom"/>
          </w:tcPr>
          <w:p w14:paraId="5A821E2C" w14:textId="77777777" w:rsidR="00E11EEE" w:rsidRPr="00553F6D" w:rsidRDefault="00E11EEE" w:rsidP="00E11EEE">
            <w:pPr>
              <w:jc w:val="both"/>
              <w:rPr>
                <w:sz w:val="16"/>
                <w:szCs w:val="16"/>
                <w:lang w:val="en-US"/>
              </w:rPr>
            </w:pPr>
            <w:r w:rsidRPr="00553F6D">
              <w:rPr>
                <w:sz w:val="16"/>
                <w:szCs w:val="16"/>
                <w:lang w:val="en-US"/>
              </w:rPr>
              <w:t>0.015514</w:t>
            </w:r>
          </w:p>
        </w:tc>
        <w:tc>
          <w:tcPr>
            <w:tcW w:w="1509" w:type="dxa"/>
            <w:tcBorders>
              <w:top w:val="nil"/>
              <w:left w:val="nil"/>
              <w:bottom w:val="nil"/>
              <w:right w:val="nil"/>
            </w:tcBorders>
            <w:vAlign w:val="bottom"/>
          </w:tcPr>
          <w:p w14:paraId="4CCC672F" w14:textId="77777777" w:rsidR="00E11EEE" w:rsidRPr="00553F6D" w:rsidRDefault="00E11EEE" w:rsidP="00E11EEE">
            <w:pPr>
              <w:jc w:val="both"/>
              <w:rPr>
                <w:sz w:val="16"/>
                <w:szCs w:val="16"/>
                <w:lang w:val="en-US"/>
              </w:rPr>
            </w:pPr>
            <w:r w:rsidRPr="00553F6D">
              <w:rPr>
                <w:sz w:val="16"/>
                <w:szCs w:val="16"/>
                <w:lang w:val="en-US"/>
              </w:rPr>
              <w:t>0.162829</w:t>
            </w:r>
          </w:p>
        </w:tc>
        <w:tc>
          <w:tcPr>
            <w:tcW w:w="1513" w:type="dxa"/>
            <w:tcBorders>
              <w:top w:val="nil"/>
              <w:left w:val="nil"/>
              <w:bottom w:val="nil"/>
              <w:right w:val="nil"/>
            </w:tcBorders>
            <w:vAlign w:val="bottom"/>
          </w:tcPr>
          <w:p w14:paraId="589F50D0" w14:textId="77777777" w:rsidR="00E11EEE" w:rsidRPr="00553F6D" w:rsidRDefault="00E11EEE" w:rsidP="00E11EEE">
            <w:pPr>
              <w:jc w:val="both"/>
              <w:rPr>
                <w:sz w:val="16"/>
                <w:szCs w:val="16"/>
                <w:lang w:val="en-US"/>
              </w:rPr>
            </w:pPr>
            <w:r w:rsidRPr="00553F6D">
              <w:rPr>
                <w:sz w:val="16"/>
                <w:szCs w:val="16"/>
                <w:lang w:val="en-US"/>
              </w:rPr>
              <w:t>0.095277</w:t>
            </w:r>
          </w:p>
        </w:tc>
        <w:tc>
          <w:tcPr>
            <w:tcW w:w="1247" w:type="dxa"/>
            <w:tcBorders>
              <w:top w:val="nil"/>
              <w:left w:val="nil"/>
              <w:bottom w:val="nil"/>
              <w:right w:val="nil"/>
            </w:tcBorders>
            <w:vAlign w:val="bottom"/>
          </w:tcPr>
          <w:p w14:paraId="72EC1420" w14:textId="77777777" w:rsidR="00E11EEE" w:rsidRPr="00553F6D" w:rsidRDefault="00E11EEE" w:rsidP="00E11EEE">
            <w:pPr>
              <w:jc w:val="both"/>
              <w:rPr>
                <w:sz w:val="16"/>
                <w:szCs w:val="16"/>
                <w:lang w:val="en-US"/>
              </w:rPr>
            </w:pPr>
            <w:r w:rsidRPr="00553F6D">
              <w:rPr>
                <w:sz w:val="16"/>
                <w:szCs w:val="16"/>
                <w:lang w:val="en-US"/>
              </w:rPr>
              <w:t>0.9248</w:t>
            </w:r>
          </w:p>
        </w:tc>
      </w:tr>
      <w:tr w:rsidR="00E11EEE" w:rsidRPr="00553F6D" w14:paraId="4307E433" w14:textId="77777777" w:rsidTr="00E11EEE">
        <w:trPr>
          <w:trHeight w:hRule="exact" w:val="63"/>
        </w:trPr>
        <w:tc>
          <w:tcPr>
            <w:tcW w:w="1378" w:type="dxa"/>
            <w:tcBorders>
              <w:top w:val="nil"/>
              <w:left w:val="nil"/>
              <w:bottom w:val="double" w:sz="6" w:space="2" w:color="auto"/>
              <w:right w:val="nil"/>
            </w:tcBorders>
            <w:vAlign w:val="bottom"/>
          </w:tcPr>
          <w:p w14:paraId="052A5DAF" w14:textId="77777777" w:rsidR="00E11EEE" w:rsidRPr="00553F6D" w:rsidRDefault="00E11EEE" w:rsidP="00E11EEE">
            <w:pPr>
              <w:jc w:val="both"/>
              <w:rPr>
                <w:sz w:val="16"/>
                <w:szCs w:val="16"/>
                <w:lang w:val="en-US"/>
              </w:rPr>
            </w:pPr>
          </w:p>
        </w:tc>
        <w:tc>
          <w:tcPr>
            <w:tcW w:w="1509" w:type="dxa"/>
            <w:tcBorders>
              <w:top w:val="nil"/>
              <w:left w:val="nil"/>
              <w:bottom w:val="double" w:sz="6" w:space="2" w:color="auto"/>
              <w:right w:val="nil"/>
            </w:tcBorders>
            <w:vAlign w:val="bottom"/>
          </w:tcPr>
          <w:p w14:paraId="4558AB09" w14:textId="77777777" w:rsidR="00E11EEE" w:rsidRPr="00553F6D" w:rsidRDefault="00E11EEE" w:rsidP="00E11EEE">
            <w:pPr>
              <w:jc w:val="both"/>
              <w:rPr>
                <w:sz w:val="16"/>
                <w:szCs w:val="16"/>
                <w:lang w:val="en-US"/>
              </w:rPr>
            </w:pPr>
          </w:p>
        </w:tc>
        <w:tc>
          <w:tcPr>
            <w:tcW w:w="1513" w:type="dxa"/>
            <w:tcBorders>
              <w:top w:val="nil"/>
              <w:left w:val="nil"/>
              <w:bottom w:val="double" w:sz="6" w:space="2" w:color="auto"/>
              <w:right w:val="nil"/>
            </w:tcBorders>
            <w:vAlign w:val="bottom"/>
          </w:tcPr>
          <w:p w14:paraId="75A65567" w14:textId="77777777" w:rsidR="00E11EEE" w:rsidRPr="00553F6D" w:rsidRDefault="00E11EEE" w:rsidP="00E11EEE">
            <w:pPr>
              <w:jc w:val="both"/>
              <w:rPr>
                <w:sz w:val="16"/>
                <w:szCs w:val="16"/>
                <w:lang w:val="en-US"/>
              </w:rPr>
            </w:pPr>
          </w:p>
        </w:tc>
        <w:tc>
          <w:tcPr>
            <w:tcW w:w="1247" w:type="dxa"/>
            <w:tcBorders>
              <w:top w:val="nil"/>
              <w:left w:val="nil"/>
              <w:bottom w:val="double" w:sz="6" w:space="2" w:color="auto"/>
              <w:right w:val="nil"/>
            </w:tcBorders>
            <w:vAlign w:val="bottom"/>
          </w:tcPr>
          <w:p w14:paraId="09274828" w14:textId="77777777" w:rsidR="00E11EEE" w:rsidRPr="00553F6D" w:rsidRDefault="00E11EEE" w:rsidP="00E11EEE">
            <w:pPr>
              <w:jc w:val="both"/>
              <w:rPr>
                <w:sz w:val="16"/>
                <w:szCs w:val="16"/>
                <w:lang w:val="en-US"/>
              </w:rPr>
            </w:pPr>
          </w:p>
        </w:tc>
      </w:tr>
      <w:tr w:rsidR="00E11EEE" w:rsidRPr="00553F6D" w14:paraId="5569CC22" w14:textId="77777777" w:rsidTr="00E11EEE">
        <w:trPr>
          <w:trHeight w:hRule="exact" w:val="114"/>
        </w:trPr>
        <w:tc>
          <w:tcPr>
            <w:tcW w:w="1378" w:type="dxa"/>
            <w:tcBorders>
              <w:top w:val="nil"/>
              <w:left w:val="nil"/>
              <w:bottom w:val="nil"/>
              <w:right w:val="nil"/>
            </w:tcBorders>
            <w:vAlign w:val="bottom"/>
          </w:tcPr>
          <w:p w14:paraId="20CA3ED0" w14:textId="77777777" w:rsidR="00E11EEE" w:rsidRPr="00553F6D" w:rsidRDefault="00E11EEE" w:rsidP="00E11EEE">
            <w:pPr>
              <w:jc w:val="both"/>
              <w:rPr>
                <w:sz w:val="16"/>
                <w:szCs w:val="16"/>
                <w:lang w:val="en-US"/>
              </w:rPr>
            </w:pPr>
          </w:p>
        </w:tc>
        <w:tc>
          <w:tcPr>
            <w:tcW w:w="1509" w:type="dxa"/>
            <w:tcBorders>
              <w:top w:val="nil"/>
              <w:left w:val="nil"/>
              <w:bottom w:val="nil"/>
              <w:right w:val="nil"/>
            </w:tcBorders>
            <w:vAlign w:val="bottom"/>
          </w:tcPr>
          <w:p w14:paraId="09D87394" w14:textId="77777777" w:rsidR="00E11EEE" w:rsidRPr="00553F6D" w:rsidRDefault="00E11EEE" w:rsidP="00E11EEE">
            <w:pPr>
              <w:jc w:val="both"/>
              <w:rPr>
                <w:sz w:val="16"/>
                <w:szCs w:val="16"/>
                <w:lang w:val="en-US"/>
              </w:rPr>
            </w:pPr>
          </w:p>
        </w:tc>
        <w:tc>
          <w:tcPr>
            <w:tcW w:w="1513" w:type="dxa"/>
            <w:tcBorders>
              <w:top w:val="nil"/>
              <w:left w:val="nil"/>
              <w:bottom w:val="nil"/>
              <w:right w:val="nil"/>
            </w:tcBorders>
            <w:vAlign w:val="bottom"/>
          </w:tcPr>
          <w:p w14:paraId="4FD6A937" w14:textId="77777777" w:rsidR="00E11EEE" w:rsidRPr="00553F6D" w:rsidRDefault="00E11EEE" w:rsidP="00E11EEE">
            <w:pPr>
              <w:jc w:val="both"/>
              <w:rPr>
                <w:sz w:val="16"/>
                <w:szCs w:val="16"/>
                <w:lang w:val="en-US"/>
              </w:rPr>
            </w:pPr>
          </w:p>
        </w:tc>
        <w:tc>
          <w:tcPr>
            <w:tcW w:w="1247" w:type="dxa"/>
            <w:tcBorders>
              <w:top w:val="nil"/>
              <w:left w:val="nil"/>
              <w:bottom w:val="nil"/>
              <w:right w:val="nil"/>
            </w:tcBorders>
            <w:vAlign w:val="bottom"/>
          </w:tcPr>
          <w:p w14:paraId="79268283" w14:textId="77777777" w:rsidR="00E11EEE" w:rsidRPr="00553F6D" w:rsidRDefault="00E11EEE" w:rsidP="00E11EEE">
            <w:pPr>
              <w:jc w:val="both"/>
              <w:rPr>
                <w:sz w:val="16"/>
                <w:szCs w:val="16"/>
                <w:lang w:val="en-US"/>
              </w:rPr>
            </w:pPr>
          </w:p>
        </w:tc>
      </w:tr>
      <w:tr w:rsidR="00E11EEE" w:rsidRPr="00553F6D" w14:paraId="775838C9" w14:textId="77777777" w:rsidTr="00E11EEE">
        <w:trPr>
          <w:trHeight w:val="199"/>
        </w:trPr>
        <w:tc>
          <w:tcPr>
            <w:tcW w:w="1378" w:type="dxa"/>
            <w:tcBorders>
              <w:top w:val="nil"/>
              <w:left w:val="nil"/>
              <w:bottom w:val="nil"/>
              <w:right w:val="nil"/>
            </w:tcBorders>
            <w:vAlign w:val="bottom"/>
          </w:tcPr>
          <w:p w14:paraId="56C90799" w14:textId="77777777" w:rsidR="00E11EEE" w:rsidRPr="00553F6D" w:rsidRDefault="00E11EEE" w:rsidP="00E11EEE">
            <w:pPr>
              <w:jc w:val="both"/>
              <w:rPr>
                <w:sz w:val="16"/>
                <w:szCs w:val="16"/>
                <w:lang w:val="en-US"/>
              </w:rPr>
            </w:pPr>
            <w:r w:rsidRPr="00553F6D">
              <w:rPr>
                <w:sz w:val="16"/>
                <w:szCs w:val="16"/>
                <w:lang w:val="en-US"/>
              </w:rPr>
              <w:t>0.002101</w:t>
            </w:r>
          </w:p>
        </w:tc>
        <w:tc>
          <w:tcPr>
            <w:tcW w:w="3023" w:type="dxa"/>
            <w:gridSpan w:val="2"/>
            <w:tcBorders>
              <w:top w:val="nil"/>
              <w:left w:val="nil"/>
              <w:bottom w:val="nil"/>
              <w:right w:val="nil"/>
            </w:tcBorders>
            <w:vAlign w:val="bottom"/>
          </w:tcPr>
          <w:p w14:paraId="79354ADA" w14:textId="77777777" w:rsidR="00E11EEE" w:rsidRPr="00553F6D" w:rsidRDefault="00E11EEE" w:rsidP="00E11EEE">
            <w:pPr>
              <w:jc w:val="both"/>
              <w:rPr>
                <w:sz w:val="16"/>
                <w:szCs w:val="16"/>
                <w:lang w:val="en-US"/>
              </w:rPr>
            </w:pPr>
            <w:r w:rsidRPr="00553F6D">
              <w:rPr>
                <w:sz w:val="16"/>
                <w:szCs w:val="16"/>
                <w:lang w:val="en-US"/>
              </w:rPr>
              <w:t>Mean dependent var</w:t>
            </w:r>
          </w:p>
        </w:tc>
        <w:tc>
          <w:tcPr>
            <w:tcW w:w="1247" w:type="dxa"/>
            <w:tcBorders>
              <w:top w:val="nil"/>
              <w:left w:val="nil"/>
              <w:bottom w:val="nil"/>
              <w:right w:val="nil"/>
            </w:tcBorders>
            <w:vAlign w:val="bottom"/>
          </w:tcPr>
          <w:p w14:paraId="0C8577F9" w14:textId="77777777" w:rsidR="00E11EEE" w:rsidRPr="00553F6D" w:rsidRDefault="00E11EEE" w:rsidP="00E11EEE">
            <w:pPr>
              <w:jc w:val="both"/>
              <w:rPr>
                <w:sz w:val="16"/>
                <w:szCs w:val="16"/>
                <w:lang w:val="en-US"/>
              </w:rPr>
            </w:pPr>
            <w:r w:rsidRPr="00553F6D">
              <w:rPr>
                <w:sz w:val="16"/>
                <w:szCs w:val="16"/>
                <w:lang w:val="en-US"/>
              </w:rPr>
              <w:t>3.581250</w:t>
            </w:r>
          </w:p>
        </w:tc>
      </w:tr>
      <w:tr w:rsidR="00E11EEE" w:rsidRPr="00553F6D" w14:paraId="2E8CDCB6" w14:textId="77777777" w:rsidTr="00E11EEE">
        <w:trPr>
          <w:trHeight w:val="199"/>
        </w:trPr>
        <w:tc>
          <w:tcPr>
            <w:tcW w:w="1378" w:type="dxa"/>
            <w:tcBorders>
              <w:top w:val="nil"/>
              <w:left w:val="nil"/>
              <w:bottom w:val="nil"/>
              <w:right w:val="nil"/>
            </w:tcBorders>
            <w:vAlign w:val="bottom"/>
          </w:tcPr>
          <w:p w14:paraId="0E87731B" w14:textId="77777777" w:rsidR="00E11EEE" w:rsidRPr="00553F6D" w:rsidRDefault="00E11EEE" w:rsidP="00E11EEE">
            <w:pPr>
              <w:jc w:val="both"/>
              <w:rPr>
                <w:sz w:val="16"/>
                <w:szCs w:val="16"/>
                <w:lang w:val="en-US"/>
              </w:rPr>
            </w:pPr>
            <w:r w:rsidRPr="00553F6D">
              <w:rPr>
                <w:sz w:val="16"/>
                <w:szCs w:val="16"/>
                <w:lang w:val="en-US"/>
              </w:rPr>
              <w:t>-0.066720</w:t>
            </w:r>
          </w:p>
        </w:tc>
        <w:tc>
          <w:tcPr>
            <w:tcW w:w="3023" w:type="dxa"/>
            <w:gridSpan w:val="2"/>
            <w:tcBorders>
              <w:top w:val="nil"/>
              <w:left w:val="nil"/>
              <w:bottom w:val="nil"/>
              <w:right w:val="nil"/>
            </w:tcBorders>
            <w:vAlign w:val="bottom"/>
          </w:tcPr>
          <w:p w14:paraId="7D577E7D" w14:textId="77777777" w:rsidR="00E11EEE" w:rsidRPr="00553F6D" w:rsidRDefault="00E11EEE" w:rsidP="00E11EEE">
            <w:pPr>
              <w:jc w:val="both"/>
              <w:rPr>
                <w:sz w:val="16"/>
                <w:szCs w:val="16"/>
                <w:lang w:val="en-US"/>
              </w:rPr>
            </w:pPr>
            <w:r w:rsidRPr="00553F6D">
              <w:rPr>
                <w:sz w:val="16"/>
                <w:szCs w:val="16"/>
                <w:lang w:val="en-US"/>
              </w:rPr>
              <w:t>S.D. dependent var</w:t>
            </w:r>
          </w:p>
        </w:tc>
        <w:tc>
          <w:tcPr>
            <w:tcW w:w="1247" w:type="dxa"/>
            <w:tcBorders>
              <w:top w:val="nil"/>
              <w:left w:val="nil"/>
              <w:bottom w:val="nil"/>
              <w:right w:val="nil"/>
            </w:tcBorders>
            <w:vAlign w:val="bottom"/>
          </w:tcPr>
          <w:p w14:paraId="209C7DA5" w14:textId="77777777" w:rsidR="00E11EEE" w:rsidRPr="00553F6D" w:rsidRDefault="00E11EEE" w:rsidP="00E11EEE">
            <w:pPr>
              <w:jc w:val="both"/>
              <w:rPr>
                <w:sz w:val="16"/>
                <w:szCs w:val="16"/>
                <w:lang w:val="en-US"/>
              </w:rPr>
            </w:pPr>
            <w:r w:rsidRPr="00553F6D">
              <w:rPr>
                <w:sz w:val="16"/>
                <w:szCs w:val="16"/>
                <w:lang w:val="en-US"/>
              </w:rPr>
              <w:t>0.262061</w:t>
            </w:r>
          </w:p>
        </w:tc>
      </w:tr>
      <w:tr w:rsidR="00E11EEE" w:rsidRPr="00553F6D" w14:paraId="033DF3EC" w14:textId="77777777" w:rsidTr="00E11EEE">
        <w:trPr>
          <w:trHeight w:val="199"/>
        </w:trPr>
        <w:tc>
          <w:tcPr>
            <w:tcW w:w="1378" w:type="dxa"/>
            <w:tcBorders>
              <w:top w:val="nil"/>
              <w:left w:val="nil"/>
              <w:bottom w:val="nil"/>
              <w:right w:val="nil"/>
            </w:tcBorders>
            <w:vAlign w:val="bottom"/>
          </w:tcPr>
          <w:p w14:paraId="6CFC0DAD" w14:textId="77777777" w:rsidR="00E11EEE" w:rsidRPr="00553F6D" w:rsidRDefault="00E11EEE" w:rsidP="00E11EEE">
            <w:pPr>
              <w:jc w:val="both"/>
              <w:rPr>
                <w:sz w:val="16"/>
                <w:szCs w:val="16"/>
                <w:lang w:val="en-US"/>
              </w:rPr>
            </w:pPr>
            <w:r w:rsidRPr="00553F6D">
              <w:rPr>
                <w:sz w:val="16"/>
                <w:szCs w:val="16"/>
                <w:lang w:val="en-US"/>
              </w:rPr>
              <w:t>0.270662</w:t>
            </w:r>
          </w:p>
        </w:tc>
        <w:tc>
          <w:tcPr>
            <w:tcW w:w="3023" w:type="dxa"/>
            <w:gridSpan w:val="2"/>
            <w:tcBorders>
              <w:top w:val="nil"/>
              <w:left w:val="nil"/>
              <w:bottom w:val="nil"/>
              <w:right w:val="nil"/>
            </w:tcBorders>
            <w:vAlign w:val="bottom"/>
          </w:tcPr>
          <w:p w14:paraId="1CA5A4B4" w14:textId="77777777" w:rsidR="00E11EEE" w:rsidRPr="00553F6D" w:rsidRDefault="00E11EEE" w:rsidP="00E11EEE">
            <w:pPr>
              <w:jc w:val="both"/>
              <w:rPr>
                <w:sz w:val="16"/>
                <w:szCs w:val="16"/>
                <w:lang w:val="en-US"/>
              </w:rPr>
            </w:pPr>
            <w:r w:rsidRPr="00553F6D">
              <w:rPr>
                <w:sz w:val="16"/>
                <w:szCs w:val="16"/>
                <w:lang w:val="en-US"/>
              </w:rPr>
              <w:t>Akaike info criterion</w:t>
            </w:r>
          </w:p>
        </w:tc>
        <w:tc>
          <w:tcPr>
            <w:tcW w:w="1247" w:type="dxa"/>
            <w:tcBorders>
              <w:top w:val="nil"/>
              <w:left w:val="nil"/>
              <w:bottom w:val="nil"/>
              <w:right w:val="nil"/>
            </w:tcBorders>
            <w:vAlign w:val="bottom"/>
          </w:tcPr>
          <w:p w14:paraId="19AC54CD" w14:textId="77777777" w:rsidR="00E11EEE" w:rsidRPr="00553F6D" w:rsidRDefault="00E11EEE" w:rsidP="00E11EEE">
            <w:pPr>
              <w:jc w:val="both"/>
              <w:rPr>
                <w:sz w:val="16"/>
                <w:szCs w:val="16"/>
                <w:lang w:val="en-US"/>
              </w:rPr>
            </w:pPr>
            <w:r w:rsidRPr="00553F6D">
              <w:rPr>
                <w:sz w:val="16"/>
                <w:szCs w:val="16"/>
                <w:lang w:val="en-US"/>
              </w:rPr>
              <w:t>0.313167</w:t>
            </w:r>
          </w:p>
        </w:tc>
      </w:tr>
      <w:tr w:rsidR="00E11EEE" w:rsidRPr="00553F6D" w14:paraId="5411E7CF" w14:textId="77777777" w:rsidTr="00E11EEE">
        <w:trPr>
          <w:trHeight w:val="199"/>
        </w:trPr>
        <w:tc>
          <w:tcPr>
            <w:tcW w:w="1378" w:type="dxa"/>
            <w:tcBorders>
              <w:top w:val="nil"/>
              <w:left w:val="nil"/>
              <w:bottom w:val="nil"/>
              <w:right w:val="nil"/>
            </w:tcBorders>
            <w:vAlign w:val="bottom"/>
          </w:tcPr>
          <w:p w14:paraId="7AC36817" w14:textId="77777777" w:rsidR="00E11EEE" w:rsidRPr="00553F6D" w:rsidRDefault="00E11EEE" w:rsidP="00E11EEE">
            <w:pPr>
              <w:jc w:val="both"/>
              <w:rPr>
                <w:sz w:val="16"/>
                <w:szCs w:val="16"/>
                <w:lang w:val="en-US"/>
              </w:rPr>
            </w:pPr>
            <w:r w:rsidRPr="00553F6D">
              <w:rPr>
                <w:sz w:val="16"/>
                <w:szCs w:val="16"/>
                <w:lang w:val="en-US"/>
              </w:rPr>
              <w:t>2.124477</w:t>
            </w:r>
          </w:p>
        </w:tc>
        <w:tc>
          <w:tcPr>
            <w:tcW w:w="3023" w:type="dxa"/>
            <w:gridSpan w:val="2"/>
            <w:tcBorders>
              <w:top w:val="nil"/>
              <w:left w:val="nil"/>
              <w:bottom w:val="nil"/>
              <w:right w:val="nil"/>
            </w:tcBorders>
            <w:vAlign w:val="bottom"/>
          </w:tcPr>
          <w:p w14:paraId="357D45E0" w14:textId="77777777" w:rsidR="00E11EEE" w:rsidRPr="00553F6D" w:rsidRDefault="00E11EEE" w:rsidP="00E11EEE">
            <w:pPr>
              <w:jc w:val="both"/>
              <w:rPr>
                <w:sz w:val="16"/>
                <w:szCs w:val="16"/>
                <w:lang w:val="en-US"/>
              </w:rPr>
            </w:pPr>
            <w:r w:rsidRPr="00553F6D">
              <w:rPr>
                <w:sz w:val="16"/>
                <w:szCs w:val="16"/>
                <w:lang w:val="en-US"/>
              </w:rPr>
              <w:t>Schwarz criterion</w:t>
            </w:r>
          </w:p>
        </w:tc>
        <w:tc>
          <w:tcPr>
            <w:tcW w:w="1247" w:type="dxa"/>
            <w:tcBorders>
              <w:top w:val="nil"/>
              <w:left w:val="nil"/>
              <w:bottom w:val="nil"/>
              <w:right w:val="nil"/>
            </w:tcBorders>
            <w:vAlign w:val="bottom"/>
          </w:tcPr>
          <w:p w14:paraId="21EE752C" w14:textId="77777777" w:rsidR="00E11EEE" w:rsidRPr="00553F6D" w:rsidRDefault="00E11EEE" w:rsidP="00E11EEE">
            <w:pPr>
              <w:jc w:val="both"/>
              <w:rPr>
                <w:sz w:val="16"/>
                <w:szCs w:val="16"/>
                <w:lang w:val="en-US"/>
              </w:rPr>
            </w:pPr>
            <w:r w:rsidRPr="00553F6D">
              <w:rPr>
                <w:sz w:val="16"/>
                <w:szCs w:val="16"/>
                <w:lang w:val="en-US"/>
              </w:rPr>
              <w:t>0.450580</w:t>
            </w:r>
          </w:p>
        </w:tc>
      </w:tr>
      <w:tr w:rsidR="00E11EEE" w:rsidRPr="00553F6D" w14:paraId="3932C6B8" w14:textId="77777777" w:rsidTr="00E11EEE">
        <w:trPr>
          <w:trHeight w:val="199"/>
        </w:trPr>
        <w:tc>
          <w:tcPr>
            <w:tcW w:w="1378" w:type="dxa"/>
            <w:tcBorders>
              <w:top w:val="nil"/>
              <w:left w:val="nil"/>
              <w:bottom w:val="nil"/>
              <w:right w:val="nil"/>
            </w:tcBorders>
            <w:vAlign w:val="bottom"/>
          </w:tcPr>
          <w:p w14:paraId="4DF6CD56" w14:textId="77777777" w:rsidR="00E11EEE" w:rsidRPr="00553F6D" w:rsidRDefault="00E11EEE" w:rsidP="00E11EEE">
            <w:pPr>
              <w:jc w:val="both"/>
              <w:rPr>
                <w:sz w:val="16"/>
                <w:szCs w:val="16"/>
                <w:lang w:val="en-US"/>
              </w:rPr>
            </w:pPr>
            <w:r w:rsidRPr="00553F6D">
              <w:rPr>
                <w:sz w:val="16"/>
                <w:szCs w:val="16"/>
                <w:lang w:val="en-US"/>
              </w:rPr>
              <w:t>-2.010672</w:t>
            </w:r>
          </w:p>
        </w:tc>
        <w:tc>
          <w:tcPr>
            <w:tcW w:w="3023" w:type="dxa"/>
            <w:gridSpan w:val="2"/>
            <w:tcBorders>
              <w:top w:val="nil"/>
              <w:left w:val="nil"/>
              <w:bottom w:val="nil"/>
              <w:right w:val="nil"/>
            </w:tcBorders>
            <w:vAlign w:val="bottom"/>
          </w:tcPr>
          <w:p w14:paraId="10302D9E" w14:textId="77777777" w:rsidR="00E11EEE" w:rsidRPr="00553F6D" w:rsidRDefault="00E11EEE" w:rsidP="00E11EEE">
            <w:pPr>
              <w:jc w:val="both"/>
              <w:rPr>
                <w:sz w:val="16"/>
                <w:szCs w:val="16"/>
                <w:lang w:val="en-US"/>
              </w:rPr>
            </w:pPr>
            <w:r w:rsidRPr="00553F6D">
              <w:rPr>
                <w:sz w:val="16"/>
                <w:szCs w:val="16"/>
                <w:lang w:val="en-US"/>
              </w:rPr>
              <w:t xml:space="preserve">Hannan-Quinn </w:t>
            </w:r>
            <w:proofErr w:type="spellStart"/>
            <w:r w:rsidRPr="00553F6D">
              <w:rPr>
                <w:sz w:val="16"/>
                <w:szCs w:val="16"/>
                <w:lang w:val="en-US"/>
              </w:rPr>
              <w:t>criter</w:t>
            </w:r>
            <w:proofErr w:type="spellEnd"/>
            <w:r w:rsidRPr="00553F6D">
              <w:rPr>
                <w:sz w:val="16"/>
                <w:szCs w:val="16"/>
                <w:lang w:val="en-US"/>
              </w:rPr>
              <w:t>.</w:t>
            </w:r>
          </w:p>
        </w:tc>
        <w:tc>
          <w:tcPr>
            <w:tcW w:w="1247" w:type="dxa"/>
            <w:tcBorders>
              <w:top w:val="nil"/>
              <w:left w:val="nil"/>
              <w:bottom w:val="nil"/>
              <w:right w:val="nil"/>
            </w:tcBorders>
            <w:vAlign w:val="bottom"/>
          </w:tcPr>
          <w:p w14:paraId="2352C3EB" w14:textId="77777777" w:rsidR="00E11EEE" w:rsidRPr="00553F6D" w:rsidRDefault="00E11EEE" w:rsidP="00E11EEE">
            <w:pPr>
              <w:jc w:val="both"/>
              <w:rPr>
                <w:sz w:val="16"/>
                <w:szCs w:val="16"/>
                <w:lang w:val="en-US"/>
              </w:rPr>
            </w:pPr>
            <w:r w:rsidRPr="00553F6D">
              <w:rPr>
                <w:sz w:val="16"/>
                <w:szCs w:val="16"/>
                <w:lang w:val="en-US"/>
              </w:rPr>
              <w:t>0.358715</w:t>
            </w:r>
          </w:p>
        </w:tc>
      </w:tr>
      <w:tr w:rsidR="00E11EEE" w:rsidRPr="00553F6D" w14:paraId="6D3F4E95" w14:textId="77777777" w:rsidTr="00E11EEE">
        <w:trPr>
          <w:trHeight w:val="199"/>
        </w:trPr>
        <w:tc>
          <w:tcPr>
            <w:tcW w:w="1378" w:type="dxa"/>
            <w:tcBorders>
              <w:top w:val="nil"/>
              <w:left w:val="nil"/>
              <w:bottom w:val="nil"/>
              <w:right w:val="nil"/>
            </w:tcBorders>
            <w:vAlign w:val="bottom"/>
          </w:tcPr>
          <w:p w14:paraId="6BFE4B18" w14:textId="77777777" w:rsidR="00E11EEE" w:rsidRPr="00553F6D" w:rsidRDefault="00E11EEE" w:rsidP="00E11EEE">
            <w:pPr>
              <w:jc w:val="both"/>
              <w:rPr>
                <w:sz w:val="16"/>
                <w:szCs w:val="16"/>
                <w:lang w:val="en-US"/>
              </w:rPr>
            </w:pPr>
            <w:r w:rsidRPr="00553F6D">
              <w:rPr>
                <w:sz w:val="16"/>
                <w:szCs w:val="16"/>
                <w:lang w:val="en-US"/>
              </w:rPr>
              <w:t>0.030527</w:t>
            </w:r>
          </w:p>
        </w:tc>
        <w:tc>
          <w:tcPr>
            <w:tcW w:w="3023" w:type="dxa"/>
            <w:gridSpan w:val="2"/>
            <w:tcBorders>
              <w:top w:val="nil"/>
              <w:left w:val="nil"/>
              <w:bottom w:val="nil"/>
              <w:right w:val="nil"/>
            </w:tcBorders>
            <w:vAlign w:val="bottom"/>
          </w:tcPr>
          <w:p w14:paraId="1593D826" w14:textId="77777777" w:rsidR="00E11EEE" w:rsidRPr="00553F6D" w:rsidRDefault="00E11EEE" w:rsidP="00E11EEE">
            <w:pPr>
              <w:jc w:val="both"/>
              <w:rPr>
                <w:sz w:val="16"/>
                <w:szCs w:val="16"/>
                <w:lang w:val="en-US"/>
              </w:rPr>
            </w:pPr>
            <w:r w:rsidRPr="00553F6D">
              <w:rPr>
                <w:sz w:val="16"/>
                <w:szCs w:val="16"/>
                <w:lang w:val="en-US"/>
              </w:rPr>
              <w:t>Durbin-Watson stat</w:t>
            </w:r>
          </w:p>
        </w:tc>
        <w:tc>
          <w:tcPr>
            <w:tcW w:w="1247" w:type="dxa"/>
            <w:tcBorders>
              <w:top w:val="nil"/>
              <w:left w:val="nil"/>
              <w:bottom w:val="nil"/>
              <w:right w:val="nil"/>
            </w:tcBorders>
            <w:vAlign w:val="bottom"/>
          </w:tcPr>
          <w:p w14:paraId="63D7EA2B" w14:textId="77777777" w:rsidR="00E11EEE" w:rsidRPr="00553F6D" w:rsidRDefault="00E11EEE" w:rsidP="00E11EEE">
            <w:pPr>
              <w:jc w:val="both"/>
              <w:rPr>
                <w:sz w:val="16"/>
                <w:szCs w:val="16"/>
                <w:lang w:val="en-US"/>
              </w:rPr>
            </w:pPr>
            <w:r w:rsidRPr="00553F6D">
              <w:rPr>
                <w:sz w:val="16"/>
                <w:szCs w:val="16"/>
                <w:lang w:val="en-US"/>
              </w:rPr>
              <w:t>1.500974</w:t>
            </w:r>
          </w:p>
        </w:tc>
      </w:tr>
      <w:tr w:rsidR="00E11EEE" w:rsidRPr="00553F6D" w14:paraId="5B578F1F" w14:textId="77777777" w:rsidTr="00E11EEE">
        <w:trPr>
          <w:trHeight w:val="199"/>
        </w:trPr>
        <w:tc>
          <w:tcPr>
            <w:tcW w:w="1378" w:type="dxa"/>
            <w:tcBorders>
              <w:top w:val="nil"/>
              <w:left w:val="nil"/>
              <w:bottom w:val="nil"/>
              <w:right w:val="nil"/>
            </w:tcBorders>
            <w:vAlign w:val="bottom"/>
          </w:tcPr>
          <w:p w14:paraId="30B6979A" w14:textId="77777777" w:rsidR="00E11EEE" w:rsidRPr="00553F6D" w:rsidRDefault="00E11EEE" w:rsidP="00E11EEE">
            <w:pPr>
              <w:jc w:val="both"/>
              <w:rPr>
                <w:sz w:val="16"/>
                <w:szCs w:val="16"/>
                <w:lang w:val="en-US"/>
              </w:rPr>
            </w:pPr>
            <w:r w:rsidRPr="00553F6D">
              <w:rPr>
                <w:sz w:val="16"/>
                <w:szCs w:val="16"/>
                <w:lang w:val="en-US"/>
              </w:rPr>
              <w:t>0.969965</w:t>
            </w:r>
          </w:p>
        </w:tc>
        <w:tc>
          <w:tcPr>
            <w:tcW w:w="1509" w:type="dxa"/>
            <w:tcBorders>
              <w:top w:val="nil"/>
              <w:left w:val="nil"/>
              <w:bottom w:val="nil"/>
              <w:right w:val="nil"/>
            </w:tcBorders>
            <w:vAlign w:val="bottom"/>
          </w:tcPr>
          <w:p w14:paraId="67E2B0F4" w14:textId="77777777" w:rsidR="00E11EEE" w:rsidRPr="00553F6D" w:rsidRDefault="00E11EEE" w:rsidP="00E11EEE">
            <w:pPr>
              <w:jc w:val="both"/>
              <w:rPr>
                <w:sz w:val="16"/>
                <w:szCs w:val="16"/>
                <w:lang w:val="en-US"/>
              </w:rPr>
            </w:pPr>
          </w:p>
        </w:tc>
        <w:tc>
          <w:tcPr>
            <w:tcW w:w="1513" w:type="dxa"/>
            <w:tcBorders>
              <w:top w:val="nil"/>
              <w:left w:val="nil"/>
              <w:bottom w:val="nil"/>
              <w:right w:val="nil"/>
            </w:tcBorders>
            <w:vAlign w:val="bottom"/>
          </w:tcPr>
          <w:p w14:paraId="7EAB81D0" w14:textId="77777777" w:rsidR="00E11EEE" w:rsidRPr="00553F6D" w:rsidRDefault="00E11EEE" w:rsidP="00E11EEE">
            <w:pPr>
              <w:jc w:val="both"/>
              <w:rPr>
                <w:sz w:val="16"/>
                <w:szCs w:val="16"/>
                <w:lang w:val="en-US"/>
              </w:rPr>
            </w:pPr>
          </w:p>
        </w:tc>
        <w:tc>
          <w:tcPr>
            <w:tcW w:w="1247" w:type="dxa"/>
            <w:tcBorders>
              <w:top w:val="nil"/>
              <w:left w:val="nil"/>
              <w:bottom w:val="nil"/>
              <w:right w:val="nil"/>
            </w:tcBorders>
            <w:vAlign w:val="bottom"/>
          </w:tcPr>
          <w:p w14:paraId="14A00E76" w14:textId="77777777" w:rsidR="00E11EEE" w:rsidRPr="00553F6D" w:rsidRDefault="00E11EEE" w:rsidP="00E11EEE">
            <w:pPr>
              <w:jc w:val="both"/>
              <w:rPr>
                <w:sz w:val="16"/>
                <w:szCs w:val="16"/>
                <w:lang w:val="en-US"/>
              </w:rPr>
            </w:pPr>
          </w:p>
        </w:tc>
      </w:tr>
      <w:tr w:rsidR="00E11EEE" w:rsidRPr="00553F6D" w14:paraId="46F67208" w14:textId="77777777" w:rsidTr="00E11EEE">
        <w:trPr>
          <w:trHeight w:hRule="exact" w:val="63"/>
        </w:trPr>
        <w:tc>
          <w:tcPr>
            <w:tcW w:w="1378" w:type="dxa"/>
            <w:tcBorders>
              <w:top w:val="nil"/>
              <w:left w:val="nil"/>
              <w:bottom w:val="double" w:sz="6" w:space="0" w:color="auto"/>
              <w:right w:val="nil"/>
            </w:tcBorders>
            <w:vAlign w:val="bottom"/>
          </w:tcPr>
          <w:p w14:paraId="491A7253" w14:textId="77777777" w:rsidR="00E11EEE" w:rsidRPr="00553F6D" w:rsidRDefault="00E11EEE" w:rsidP="00E11EEE">
            <w:pPr>
              <w:jc w:val="both"/>
              <w:rPr>
                <w:sz w:val="20"/>
                <w:szCs w:val="20"/>
                <w:lang w:val="en-US"/>
              </w:rPr>
            </w:pPr>
          </w:p>
        </w:tc>
        <w:tc>
          <w:tcPr>
            <w:tcW w:w="1509" w:type="dxa"/>
            <w:tcBorders>
              <w:top w:val="nil"/>
              <w:left w:val="nil"/>
              <w:bottom w:val="double" w:sz="6" w:space="0" w:color="auto"/>
              <w:right w:val="nil"/>
            </w:tcBorders>
            <w:vAlign w:val="bottom"/>
          </w:tcPr>
          <w:p w14:paraId="16A0C0BB" w14:textId="77777777" w:rsidR="00E11EEE" w:rsidRPr="00553F6D" w:rsidRDefault="00E11EEE" w:rsidP="00E11EEE">
            <w:pPr>
              <w:jc w:val="both"/>
              <w:rPr>
                <w:sz w:val="20"/>
                <w:szCs w:val="20"/>
                <w:lang w:val="en-US"/>
              </w:rPr>
            </w:pPr>
          </w:p>
        </w:tc>
        <w:tc>
          <w:tcPr>
            <w:tcW w:w="1513" w:type="dxa"/>
            <w:tcBorders>
              <w:top w:val="nil"/>
              <w:left w:val="nil"/>
              <w:bottom w:val="double" w:sz="6" w:space="0" w:color="auto"/>
              <w:right w:val="nil"/>
            </w:tcBorders>
            <w:vAlign w:val="bottom"/>
          </w:tcPr>
          <w:p w14:paraId="300E92F6" w14:textId="77777777" w:rsidR="00E11EEE" w:rsidRPr="00553F6D" w:rsidRDefault="00E11EEE" w:rsidP="00E11EEE">
            <w:pPr>
              <w:jc w:val="both"/>
              <w:rPr>
                <w:sz w:val="20"/>
                <w:szCs w:val="20"/>
                <w:lang w:val="en-US"/>
              </w:rPr>
            </w:pPr>
          </w:p>
        </w:tc>
        <w:tc>
          <w:tcPr>
            <w:tcW w:w="1247" w:type="dxa"/>
            <w:tcBorders>
              <w:top w:val="nil"/>
              <w:left w:val="nil"/>
              <w:bottom w:val="double" w:sz="6" w:space="0" w:color="auto"/>
              <w:right w:val="nil"/>
            </w:tcBorders>
            <w:vAlign w:val="bottom"/>
          </w:tcPr>
          <w:p w14:paraId="3A28B6B8" w14:textId="77777777" w:rsidR="00E11EEE" w:rsidRPr="00553F6D" w:rsidRDefault="00E11EEE" w:rsidP="00E11EEE">
            <w:pPr>
              <w:jc w:val="both"/>
              <w:rPr>
                <w:sz w:val="20"/>
                <w:szCs w:val="20"/>
                <w:lang w:val="en-US"/>
              </w:rPr>
            </w:pPr>
          </w:p>
        </w:tc>
      </w:tr>
      <w:tr w:rsidR="00E11EEE" w:rsidRPr="00553F6D" w14:paraId="43F8E0CC" w14:textId="77777777" w:rsidTr="00E11EEE">
        <w:trPr>
          <w:trHeight w:hRule="exact" w:val="114"/>
        </w:trPr>
        <w:tc>
          <w:tcPr>
            <w:tcW w:w="1378" w:type="dxa"/>
            <w:tcBorders>
              <w:top w:val="nil"/>
              <w:left w:val="nil"/>
              <w:bottom w:val="nil"/>
              <w:right w:val="nil"/>
            </w:tcBorders>
            <w:vAlign w:val="bottom"/>
          </w:tcPr>
          <w:p w14:paraId="778177CB" w14:textId="77777777" w:rsidR="00E11EEE" w:rsidRPr="00553F6D" w:rsidRDefault="00E11EEE" w:rsidP="00E11EEE">
            <w:pPr>
              <w:jc w:val="both"/>
              <w:rPr>
                <w:sz w:val="20"/>
                <w:szCs w:val="20"/>
                <w:lang w:val="en-US"/>
              </w:rPr>
            </w:pPr>
          </w:p>
        </w:tc>
        <w:tc>
          <w:tcPr>
            <w:tcW w:w="1509" w:type="dxa"/>
            <w:tcBorders>
              <w:top w:val="nil"/>
              <w:left w:val="nil"/>
              <w:bottom w:val="nil"/>
              <w:right w:val="nil"/>
            </w:tcBorders>
            <w:vAlign w:val="bottom"/>
          </w:tcPr>
          <w:p w14:paraId="3CDD8D40" w14:textId="77777777" w:rsidR="00E11EEE" w:rsidRPr="00553F6D" w:rsidRDefault="00E11EEE" w:rsidP="00E11EEE">
            <w:pPr>
              <w:jc w:val="both"/>
              <w:rPr>
                <w:sz w:val="20"/>
                <w:szCs w:val="20"/>
                <w:lang w:val="en-US"/>
              </w:rPr>
            </w:pPr>
          </w:p>
        </w:tc>
        <w:tc>
          <w:tcPr>
            <w:tcW w:w="1513" w:type="dxa"/>
            <w:tcBorders>
              <w:top w:val="nil"/>
              <w:left w:val="nil"/>
              <w:bottom w:val="nil"/>
              <w:right w:val="nil"/>
            </w:tcBorders>
            <w:vAlign w:val="bottom"/>
          </w:tcPr>
          <w:p w14:paraId="1A809650" w14:textId="77777777" w:rsidR="00E11EEE" w:rsidRPr="00553F6D" w:rsidRDefault="00E11EEE" w:rsidP="00E11EEE">
            <w:pPr>
              <w:jc w:val="both"/>
              <w:rPr>
                <w:sz w:val="20"/>
                <w:szCs w:val="20"/>
                <w:lang w:val="en-US"/>
              </w:rPr>
            </w:pPr>
          </w:p>
        </w:tc>
        <w:tc>
          <w:tcPr>
            <w:tcW w:w="1247" w:type="dxa"/>
            <w:tcBorders>
              <w:top w:val="nil"/>
              <w:left w:val="nil"/>
              <w:bottom w:val="nil"/>
              <w:right w:val="nil"/>
            </w:tcBorders>
            <w:vAlign w:val="bottom"/>
          </w:tcPr>
          <w:p w14:paraId="5213282B" w14:textId="77777777" w:rsidR="00E11EEE" w:rsidRPr="00553F6D" w:rsidRDefault="00E11EEE" w:rsidP="00E11EEE">
            <w:pPr>
              <w:jc w:val="both"/>
              <w:rPr>
                <w:sz w:val="20"/>
                <w:szCs w:val="20"/>
                <w:lang w:val="en-US"/>
              </w:rPr>
            </w:pPr>
          </w:p>
        </w:tc>
      </w:tr>
    </w:tbl>
    <w:p w14:paraId="3DD4D085" w14:textId="77777777" w:rsidR="00E11EEE" w:rsidRPr="00553F6D" w:rsidRDefault="00E11EEE" w:rsidP="00E11EEE">
      <w:pPr>
        <w:jc w:val="both"/>
        <w:rPr>
          <w:bCs/>
          <w:sz w:val="20"/>
          <w:szCs w:val="20"/>
          <w:lang w:val="en-US"/>
        </w:rPr>
      </w:pPr>
      <w:proofErr w:type="spellStart"/>
      <w:r w:rsidRPr="00553F6D">
        <w:rPr>
          <w:bCs/>
          <w:sz w:val="20"/>
          <w:szCs w:val="20"/>
          <w:lang w:val="en-US"/>
        </w:rPr>
        <w:t>Sumber</w:t>
      </w:r>
      <w:proofErr w:type="spellEnd"/>
      <w:r w:rsidRPr="00553F6D">
        <w:rPr>
          <w:bCs/>
          <w:sz w:val="20"/>
          <w:szCs w:val="20"/>
          <w:lang w:val="en-US"/>
        </w:rPr>
        <w:t xml:space="preserve">: Hasil </w:t>
      </w:r>
      <w:proofErr w:type="spellStart"/>
      <w:r w:rsidRPr="00553F6D">
        <w:rPr>
          <w:bCs/>
          <w:sz w:val="20"/>
          <w:szCs w:val="20"/>
          <w:lang w:val="en-US"/>
        </w:rPr>
        <w:t>Penelitian</w:t>
      </w:r>
      <w:proofErr w:type="spellEnd"/>
      <w:r w:rsidRPr="00553F6D">
        <w:rPr>
          <w:bCs/>
          <w:sz w:val="20"/>
          <w:szCs w:val="20"/>
          <w:lang w:val="en-US"/>
        </w:rPr>
        <w:t xml:space="preserve">, 2020 (data </w:t>
      </w:r>
      <w:proofErr w:type="spellStart"/>
      <w:r w:rsidRPr="00553F6D">
        <w:rPr>
          <w:bCs/>
          <w:sz w:val="20"/>
          <w:szCs w:val="20"/>
          <w:lang w:val="en-US"/>
        </w:rPr>
        <w:t>diolah</w:t>
      </w:r>
      <w:proofErr w:type="spellEnd"/>
      <w:r w:rsidRPr="00553F6D">
        <w:rPr>
          <w:bCs/>
          <w:sz w:val="20"/>
          <w:szCs w:val="20"/>
          <w:lang w:val="en-US"/>
        </w:rPr>
        <w:t>)</w:t>
      </w:r>
    </w:p>
    <w:p w14:paraId="28505310" w14:textId="77777777" w:rsidR="00E11EEE" w:rsidRPr="00553F6D" w:rsidRDefault="00E11EEE" w:rsidP="00E11EEE">
      <w:pPr>
        <w:jc w:val="both"/>
        <w:rPr>
          <w:bCs/>
          <w:sz w:val="20"/>
          <w:szCs w:val="20"/>
          <w:lang w:val="en-US"/>
        </w:rPr>
      </w:pPr>
    </w:p>
    <w:p w14:paraId="11232BB8" w14:textId="65145095" w:rsidR="00E11EEE" w:rsidRPr="00DA3682" w:rsidRDefault="00E11EEE" w:rsidP="00DA3682">
      <w:pPr>
        <w:jc w:val="both"/>
        <w:rPr>
          <w:b/>
          <w:sz w:val="20"/>
          <w:szCs w:val="20"/>
          <w:lang w:val="en-US"/>
        </w:rPr>
      </w:pPr>
      <w:proofErr w:type="spellStart"/>
      <w:r w:rsidRPr="00553F6D">
        <w:rPr>
          <w:sz w:val="20"/>
          <w:szCs w:val="20"/>
          <w:lang w:val="en-US"/>
        </w:rPr>
        <w:t>Berdasarkan</w:t>
      </w:r>
      <w:proofErr w:type="spellEnd"/>
      <w:r w:rsidRPr="00553F6D">
        <w:rPr>
          <w:sz w:val="20"/>
          <w:szCs w:val="20"/>
          <w:lang w:val="en-US"/>
        </w:rPr>
        <w:t xml:space="preserve"> </w:t>
      </w:r>
      <w:proofErr w:type="spellStart"/>
      <w:r w:rsidRPr="00553F6D">
        <w:rPr>
          <w:sz w:val="20"/>
          <w:szCs w:val="20"/>
          <w:lang w:val="en-US"/>
        </w:rPr>
        <w:t>hasil</w:t>
      </w:r>
      <w:proofErr w:type="spellEnd"/>
      <w:r w:rsidRPr="00553F6D">
        <w:rPr>
          <w:sz w:val="20"/>
          <w:szCs w:val="20"/>
          <w:lang w:val="en-US"/>
        </w:rPr>
        <w:t xml:space="preserve"> </w:t>
      </w:r>
      <w:proofErr w:type="spellStart"/>
      <w:r w:rsidRPr="00553F6D">
        <w:rPr>
          <w:sz w:val="20"/>
          <w:szCs w:val="20"/>
          <w:lang w:val="en-US"/>
        </w:rPr>
        <w:t>analisis</w:t>
      </w:r>
      <w:proofErr w:type="spellEnd"/>
      <w:r w:rsidRPr="00553F6D">
        <w:rPr>
          <w:sz w:val="20"/>
          <w:szCs w:val="20"/>
          <w:lang w:val="en-US"/>
        </w:rPr>
        <w:t xml:space="preserve"> model </w:t>
      </w:r>
      <w:proofErr w:type="spellStart"/>
      <w:r w:rsidRPr="00553F6D">
        <w:rPr>
          <w:sz w:val="20"/>
          <w:szCs w:val="20"/>
          <w:lang w:val="en-US"/>
        </w:rPr>
        <w:t>regresi</w:t>
      </w:r>
      <w:proofErr w:type="spellEnd"/>
      <w:r w:rsidRPr="00553F6D">
        <w:rPr>
          <w:sz w:val="20"/>
          <w:szCs w:val="20"/>
          <w:lang w:val="en-US"/>
        </w:rPr>
        <w:t xml:space="preserve"> </w:t>
      </w:r>
      <w:r w:rsidR="004065F7" w:rsidRPr="00553F6D">
        <w:rPr>
          <w:sz w:val="20"/>
          <w:szCs w:val="20"/>
          <w:lang w:val="en-US"/>
        </w:rPr>
        <w:t xml:space="preserve">table, </w:t>
      </w:r>
      <w:proofErr w:type="spellStart"/>
      <w:r w:rsidRPr="00553F6D">
        <w:rPr>
          <w:sz w:val="20"/>
          <w:szCs w:val="20"/>
          <w:lang w:val="en-US"/>
        </w:rPr>
        <w:t>maka</w:t>
      </w:r>
      <w:proofErr w:type="spellEnd"/>
      <w:r w:rsidRPr="00553F6D">
        <w:rPr>
          <w:sz w:val="20"/>
          <w:szCs w:val="20"/>
          <w:lang w:val="en-US"/>
        </w:rPr>
        <w:t xml:space="preserve"> </w:t>
      </w:r>
      <w:proofErr w:type="spellStart"/>
      <w:r w:rsidRPr="00553F6D">
        <w:rPr>
          <w:sz w:val="20"/>
          <w:szCs w:val="20"/>
          <w:lang w:val="en-US"/>
        </w:rPr>
        <w:t>nilai</w:t>
      </w:r>
      <w:proofErr w:type="spellEnd"/>
      <w:r w:rsidRPr="00553F6D">
        <w:rPr>
          <w:sz w:val="20"/>
          <w:szCs w:val="20"/>
          <w:lang w:val="en-US"/>
        </w:rPr>
        <w:t xml:space="preserve"> </w:t>
      </w:r>
      <w:proofErr w:type="spellStart"/>
      <w:r w:rsidRPr="00553F6D">
        <w:rPr>
          <w:sz w:val="20"/>
          <w:szCs w:val="20"/>
          <w:lang w:val="en-US"/>
        </w:rPr>
        <w:t>konstanta</w:t>
      </w:r>
      <w:proofErr w:type="spellEnd"/>
      <w:r w:rsidRPr="00553F6D">
        <w:rPr>
          <w:sz w:val="20"/>
          <w:szCs w:val="20"/>
          <w:lang w:val="en-US"/>
        </w:rPr>
        <w:t xml:space="preserve"> </w:t>
      </w:r>
      <w:proofErr w:type="spellStart"/>
      <w:r w:rsidRPr="00553F6D">
        <w:rPr>
          <w:sz w:val="20"/>
          <w:szCs w:val="20"/>
          <w:lang w:val="en-US"/>
        </w:rPr>
        <w:t>sebesar</w:t>
      </w:r>
      <w:proofErr w:type="spellEnd"/>
      <w:r w:rsidRPr="00553F6D">
        <w:rPr>
          <w:sz w:val="20"/>
          <w:szCs w:val="20"/>
          <w:lang w:val="en-US"/>
        </w:rPr>
        <w:t xml:space="preserve"> </w:t>
      </w:r>
      <w:proofErr w:type="gramStart"/>
      <w:r w:rsidRPr="00553F6D">
        <w:rPr>
          <w:sz w:val="20"/>
          <w:szCs w:val="20"/>
          <w:lang w:val="en-US"/>
        </w:rPr>
        <w:t xml:space="preserve">3.773  </w:t>
      </w:r>
      <w:proofErr w:type="spellStart"/>
      <w:r w:rsidRPr="00553F6D">
        <w:rPr>
          <w:sz w:val="20"/>
          <w:szCs w:val="20"/>
          <w:lang w:val="en-US"/>
        </w:rPr>
        <w:t>artinya</w:t>
      </w:r>
      <w:proofErr w:type="spellEnd"/>
      <w:proofErr w:type="gramEnd"/>
      <w:r w:rsidRPr="00553F6D">
        <w:rPr>
          <w:sz w:val="20"/>
          <w:szCs w:val="20"/>
          <w:lang w:val="en-US"/>
        </w:rPr>
        <w:t xml:space="preserve"> </w:t>
      </w:r>
      <w:proofErr w:type="spellStart"/>
      <w:r w:rsidRPr="00553F6D">
        <w:rPr>
          <w:sz w:val="20"/>
          <w:szCs w:val="20"/>
          <w:lang w:val="en-US"/>
        </w:rPr>
        <w:t>jika</w:t>
      </w:r>
      <w:proofErr w:type="spellEnd"/>
      <w:r w:rsidRPr="00553F6D">
        <w:rPr>
          <w:sz w:val="20"/>
          <w:szCs w:val="20"/>
          <w:lang w:val="en-US"/>
        </w:rPr>
        <w:t xml:space="preserve"> </w:t>
      </w:r>
      <w:proofErr w:type="spellStart"/>
      <w:r w:rsidRPr="00553F6D">
        <w:rPr>
          <w:sz w:val="20"/>
          <w:szCs w:val="20"/>
          <w:lang w:val="en-US"/>
        </w:rPr>
        <w:t>variabel</w:t>
      </w:r>
      <w:proofErr w:type="spellEnd"/>
      <w:r w:rsidRPr="00553F6D">
        <w:rPr>
          <w:sz w:val="20"/>
          <w:szCs w:val="20"/>
          <w:lang w:val="en-US"/>
        </w:rPr>
        <w:t xml:space="preserve"> </w:t>
      </w:r>
      <w:proofErr w:type="spellStart"/>
      <w:r w:rsidRPr="00553F6D">
        <w:rPr>
          <w:sz w:val="20"/>
          <w:szCs w:val="20"/>
          <w:lang w:val="en-US"/>
        </w:rPr>
        <w:t>pendapatan</w:t>
      </w:r>
      <w:proofErr w:type="spellEnd"/>
      <w:r w:rsidRPr="00553F6D">
        <w:rPr>
          <w:sz w:val="20"/>
          <w:szCs w:val="20"/>
          <w:lang w:val="en-US"/>
        </w:rPr>
        <w:t xml:space="preserve"> bank syariah, dan </w:t>
      </w:r>
      <w:proofErr w:type="spellStart"/>
      <w:r w:rsidRPr="00553F6D">
        <w:rPr>
          <w:sz w:val="20"/>
          <w:szCs w:val="20"/>
          <w:lang w:val="en-US"/>
        </w:rPr>
        <w:t>pendapatan</w:t>
      </w:r>
      <w:proofErr w:type="spellEnd"/>
      <w:r w:rsidRPr="00553F6D">
        <w:rPr>
          <w:sz w:val="20"/>
          <w:szCs w:val="20"/>
          <w:lang w:val="en-US"/>
        </w:rPr>
        <w:t xml:space="preserve"> bank </w:t>
      </w:r>
      <w:proofErr w:type="spellStart"/>
      <w:r w:rsidRPr="00553F6D">
        <w:rPr>
          <w:sz w:val="20"/>
          <w:szCs w:val="20"/>
          <w:lang w:val="en-US"/>
        </w:rPr>
        <w:t>konvesional</w:t>
      </w:r>
      <w:proofErr w:type="spellEnd"/>
      <w:r w:rsidRPr="00553F6D">
        <w:rPr>
          <w:sz w:val="20"/>
          <w:szCs w:val="20"/>
          <w:lang w:val="en-US"/>
        </w:rPr>
        <w:t xml:space="preserve"> </w:t>
      </w:r>
      <w:proofErr w:type="spellStart"/>
      <w:r w:rsidRPr="00553F6D">
        <w:rPr>
          <w:sz w:val="20"/>
          <w:szCs w:val="20"/>
          <w:lang w:val="en-US"/>
        </w:rPr>
        <w:t>dianggap</w:t>
      </w:r>
      <w:proofErr w:type="spellEnd"/>
      <w:r w:rsidRPr="00553F6D">
        <w:rPr>
          <w:sz w:val="20"/>
          <w:szCs w:val="20"/>
          <w:lang w:val="en-US"/>
        </w:rPr>
        <w:t xml:space="preserve"> </w:t>
      </w:r>
      <w:proofErr w:type="spellStart"/>
      <w:r w:rsidRPr="00553F6D">
        <w:rPr>
          <w:sz w:val="20"/>
          <w:szCs w:val="20"/>
          <w:lang w:val="en-US"/>
        </w:rPr>
        <w:t>konstan</w:t>
      </w:r>
      <w:proofErr w:type="spellEnd"/>
      <w:r w:rsidRPr="00553F6D">
        <w:rPr>
          <w:sz w:val="20"/>
          <w:szCs w:val="20"/>
          <w:lang w:val="en-US"/>
        </w:rPr>
        <w:t xml:space="preserve">, </w:t>
      </w:r>
      <w:proofErr w:type="spellStart"/>
      <w:r w:rsidRPr="00553F6D">
        <w:rPr>
          <w:sz w:val="20"/>
          <w:szCs w:val="20"/>
          <w:lang w:val="en-US"/>
        </w:rPr>
        <w:t>maka</w:t>
      </w:r>
      <w:proofErr w:type="spellEnd"/>
      <w:r w:rsidRPr="00553F6D">
        <w:rPr>
          <w:sz w:val="20"/>
          <w:szCs w:val="20"/>
          <w:lang w:val="en-US"/>
        </w:rPr>
        <w:t xml:space="preserve"> </w:t>
      </w:r>
      <w:proofErr w:type="spellStart"/>
      <w:r w:rsidRPr="00553F6D">
        <w:rPr>
          <w:sz w:val="20"/>
          <w:szCs w:val="20"/>
          <w:lang w:val="en-US"/>
        </w:rPr>
        <w:t>variabel</w:t>
      </w:r>
      <w:proofErr w:type="spellEnd"/>
      <w:r w:rsidRPr="00553F6D">
        <w:rPr>
          <w:sz w:val="20"/>
          <w:szCs w:val="20"/>
          <w:lang w:val="en-US"/>
        </w:rPr>
        <w:t xml:space="preserve"> </w:t>
      </w:r>
      <w:proofErr w:type="spellStart"/>
      <w:r w:rsidRPr="00553F6D">
        <w:rPr>
          <w:sz w:val="20"/>
          <w:szCs w:val="20"/>
          <w:lang w:val="en-US"/>
        </w:rPr>
        <w:t>profitabilitas</w:t>
      </w:r>
      <w:proofErr w:type="spellEnd"/>
      <w:r w:rsidRPr="00553F6D">
        <w:rPr>
          <w:sz w:val="20"/>
          <w:szCs w:val="20"/>
          <w:lang w:val="en-US"/>
        </w:rPr>
        <w:t xml:space="preserve"> juga </w:t>
      </w:r>
      <w:proofErr w:type="spellStart"/>
      <w:r w:rsidRPr="00553F6D">
        <w:rPr>
          <w:sz w:val="20"/>
          <w:szCs w:val="20"/>
          <w:lang w:val="en-US"/>
        </w:rPr>
        <w:t>akan</w:t>
      </w:r>
      <w:proofErr w:type="spellEnd"/>
      <w:r w:rsidRPr="00553F6D">
        <w:rPr>
          <w:sz w:val="20"/>
          <w:szCs w:val="20"/>
          <w:lang w:val="en-US"/>
        </w:rPr>
        <w:t xml:space="preserve"> </w:t>
      </w:r>
      <w:proofErr w:type="spellStart"/>
      <w:r w:rsidRPr="00553F6D">
        <w:rPr>
          <w:sz w:val="20"/>
          <w:szCs w:val="20"/>
          <w:lang w:val="en-US"/>
        </w:rPr>
        <w:t>konstan</w:t>
      </w:r>
      <w:proofErr w:type="spellEnd"/>
      <w:r w:rsidRPr="00553F6D">
        <w:rPr>
          <w:sz w:val="20"/>
          <w:szCs w:val="20"/>
          <w:lang w:val="en-US"/>
        </w:rPr>
        <w:t xml:space="preserve"> </w:t>
      </w:r>
      <w:proofErr w:type="spellStart"/>
      <w:r w:rsidRPr="00553F6D">
        <w:rPr>
          <w:sz w:val="20"/>
          <w:szCs w:val="20"/>
          <w:lang w:val="en-US"/>
        </w:rPr>
        <w:t>sebesar</w:t>
      </w:r>
      <w:proofErr w:type="spellEnd"/>
      <w:r w:rsidRPr="00553F6D">
        <w:rPr>
          <w:sz w:val="20"/>
          <w:szCs w:val="20"/>
          <w:lang w:val="en-US"/>
        </w:rPr>
        <w:t xml:space="preserve"> 3.773 %. Nilai </w:t>
      </w:r>
      <w:proofErr w:type="spellStart"/>
      <w:r w:rsidRPr="00553F6D">
        <w:rPr>
          <w:sz w:val="20"/>
          <w:szCs w:val="20"/>
          <w:lang w:val="en-US"/>
        </w:rPr>
        <w:t>koefisien</w:t>
      </w:r>
      <w:proofErr w:type="spellEnd"/>
      <w:r w:rsidRPr="00553F6D">
        <w:rPr>
          <w:sz w:val="20"/>
          <w:szCs w:val="20"/>
          <w:lang w:val="en-US"/>
        </w:rPr>
        <w:t xml:space="preserve"> </w:t>
      </w:r>
      <w:proofErr w:type="spellStart"/>
      <w:r w:rsidRPr="00553F6D">
        <w:rPr>
          <w:sz w:val="20"/>
          <w:szCs w:val="20"/>
          <w:lang w:val="en-US"/>
        </w:rPr>
        <w:t>regresi</w:t>
      </w:r>
      <w:proofErr w:type="spellEnd"/>
      <w:r w:rsidRPr="00553F6D">
        <w:rPr>
          <w:sz w:val="20"/>
          <w:szCs w:val="20"/>
          <w:lang w:val="en-US"/>
        </w:rPr>
        <w:t xml:space="preserve"> </w:t>
      </w:r>
      <w:proofErr w:type="spellStart"/>
      <w:r w:rsidRPr="00553F6D">
        <w:rPr>
          <w:sz w:val="20"/>
          <w:szCs w:val="20"/>
          <w:lang w:val="en-US"/>
        </w:rPr>
        <w:t>pendapatan</w:t>
      </w:r>
      <w:proofErr w:type="spellEnd"/>
      <w:r w:rsidRPr="00553F6D">
        <w:rPr>
          <w:sz w:val="20"/>
          <w:szCs w:val="20"/>
          <w:lang w:val="en-US"/>
        </w:rPr>
        <w:t xml:space="preserve"> bank syariah </w:t>
      </w:r>
      <w:proofErr w:type="spellStart"/>
      <w:r w:rsidRPr="00553F6D">
        <w:rPr>
          <w:sz w:val="20"/>
          <w:szCs w:val="20"/>
          <w:lang w:val="en-US"/>
        </w:rPr>
        <w:t>sebesar</w:t>
      </w:r>
      <w:proofErr w:type="spellEnd"/>
      <w:r w:rsidRPr="00553F6D">
        <w:rPr>
          <w:sz w:val="20"/>
          <w:szCs w:val="20"/>
          <w:lang w:val="en-US"/>
        </w:rPr>
        <w:t xml:space="preserve"> -0.024 </w:t>
      </w:r>
      <w:proofErr w:type="spellStart"/>
      <w:r w:rsidRPr="00553F6D">
        <w:rPr>
          <w:sz w:val="20"/>
          <w:szCs w:val="20"/>
          <w:lang w:val="en-US"/>
        </w:rPr>
        <w:t>menunjukkan</w:t>
      </w:r>
      <w:proofErr w:type="spellEnd"/>
      <w:r w:rsidRPr="00553F6D">
        <w:rPr>
          <w:sz w:val="20"/>
          <w:szCs w:val="20"/>
          <w:lang w:val="en-US"/>
        </w:rPr>
        <w:t xml:space="preserve"> </w:t>
      </w:r>
      <w:proofErr w:type="spellStart"/>
      <w:r w:rsidRPr="00553F6D">
        <w:rPr>
          <w:sz w:val="20"/>
          <w:szCs w:val="20"/>
          <w:lang w:val="en-US"/>
        </w:rPr>
        <w:t>hubungan</w:t>
      </w:r>
      <w:proofErr w:type="spellEnd"/>
      <w:r w:rsidRPr="00553F6D">
        <w:rPr>
          <w:sz w:val="20"/>
          <w:szCs w:val="20"/>
          <w:lang w:val="en-US"/>
        </w:rPr>
        <w:t xml:space="preserve"> </w:t>
      </w:r>
      <w:proofErr w:type="spellStart"/>
      <w:r w:rsidRPr="00553F6D">
        <w:rPr>
          <w:sz w:val="20"/>
          <w:szCs w:val="20"/>
          <w:lang w:val="en-US"/>
        </w:rPr>
        <w:t>negatif</w:t>
      </w:r>
      <w:proofErr w:type="spellEnd"/>
      <w:r w:rsidRPr="00553F6D">
        <w:rPr>
          <w:sz w:val="20"/>
          <w:szCs w:val="20"/>
          <w:lang w:val="en-US"/>
        </w:rPr>
        <w:t xml:space="preserve"> yang </w:t>
      </w:r>
      <w:r w:rsidRPr="00553F6D">
        <w:rPr>
          <w:sz w:val="20"/>
          <w:szCs w:val="20"/>
        </w:rPr>
        <w:t xml:space="preserve">memberi arti jika variabel </w:t>
      </w:r>
      <w:proofErr w:type="spellStart"/>
      <w:r w:rsidRPr="00553F6D">
        <w:rPr>
          <w:sz w:val="20"/>
          <w:szCs w:val="20"/>
          <w:lang w:val="en-US"/>
        </w:rPr>
        <w:t>pendapatan</w:t>
      </w:r>
      <w:proofErr w:type="spellEnd"/>
      <w:r w:rsidRPr="00553F6D">
        <w:rPr>
          <w:sz w:val="20"/>
          <w:szCs w:val="20"/>
          <w:lang w:val="en-US"/>
        </w:rPr>
        <w:t xml:space="preserve"> bank syariah </w:t>
      </w:r>
      <w:r w:rsidRPr="00553F6D">
        <w:rPr>
          <w:sz w:val="20"/>
          <w:szCs w:val="20"/>
        </w:rPr>
        <w:t>meningkat sebesar</w:t>
      </w:r>
      <w:r w:rsidRPr="00553F6D">
        <w:rPr>
          <w:sz w:val="20"/>
          <w:szCs w:val="20"/>
          <w:lang w:val="en-US"/>
        </w:rPr>
        <w:t xml:space="preserve"> 1% </w:t>
      </w:r>
      <w:r w:rsidRPr="00553F6D">
        <w:rPr>
          <w:sz w:val="20"/>
          <w:szCs w:val="20"/>
        </w:rPr>
        <w:t xml:space="preserve">maka akan </w:t>
      </w:r>
      <w:proofErr w:type="spellStart"/>
      <w:r w:rsidRPr="00553F6D">
        <w:rPr>
          <w:sz w:val="20"/>
          <w:szCs w:val="20"/>
          <w:lang w:val="en-US"/>
        </w:rPr>
        <w:t>menurunkan</w:t>
      </w:r>
      <w:proofErr w:type="spellEnd"/>
      <w:r w:rsidRPr="00553F6D">
        <w:rPr>
          <w:sz w:val="20"/>
          <w:szCs w:val="20"/>
          <w:lang w:val="en-US"/>
        </w:rPr>
        <w:t xml:space="preserve"> </w:t>
      </w:r>
      <w:r w:rsidRPr="00553F6D">
        <w:rPr>
          <w:sz w:val="20"/>
          <w:szCs w:val="20"/>
        </w:rPr>
        <w:t xml:space="preserve">variabel </w:t>
      </w:r>
      <w:proofErr w:type="spellStart"/>
      <w:r w:rsidRPr="00553F6D">
        <w:rPr>
          <w:sz w:val="20"/>
          <w:szCs w:val="20"/>
          <w:lang w:val="en-US"/>
        </w:rPr>
        <w:t>profitabilitas</w:t>
      </w:r>
      <w:proofErr w:type="spellEnd"/>
      <w:r w:rsidRPr="00553F6D">
        <w:rPr>
          <w:sz w:val="20"/>
          <w:szCs w:val="20"/>
        </w:rPr>
        <w:t xml:space="preserve"> sebesar</w:t>
      </w:r>
      <w:r w:rsidRPr="00553F6D">
        <w:rPr>
          <w:sz w:val="20"/>
          <w:szCs w:val="20"/>
          <w:lang w:val="en-US"/>
        </w:rPr>
        <w:t xml:space="preserve"> -0.024 </w:t>
      </w:r>
      <w:r w:rsidRPr="00553F6D">
        <w:rPr>
          <w:b/>
          <w:sz w:val="20"/>
          <w:szCs w:val="20"/>
          <w:lang w:val="en-US"/>
        </w:rPr>
        <w:t>%</w:t>
      </w:r>
      <w:r w:rsidRPr="00553F6D">
        <w:rPr>
          <w:bCs/>
          <w:sz w:val="20"/>
          <w:szCs w:val="20"/>
          <w:lang w:val="en-US"/>
        </w:rPr>
        <w:t xml:space="preserve"> </w:t>
      </w:r>
      <w:r w:rsidRPr="00553F6D">
        <w:rPr>
          <w:sz w:val="20"/>
          <w:szCs w:val="20"/>
        </w:rPr>
        <w:t xml:space="preserve">dengan asumsi bahwa variabel </w:t>
      </w:r>
      <w:proofErr w:type="spellStart"/>
      <w:r w:rsidRPr="00553F6D">
        <w:rPr>
          <w:sz w:val="20"/>
          <w:szCs w:val="20"/>
          <w:lang w:val="en-US"/>
        </w:rPr>
        <w:t>pendapatan</w:t>
      </w:r>
      <w:proofErr w:type="spellEnd"/>
      <w:r w:rsidRPr="00553F6D">
        <w:rPr>
          <w:sz w:val="20"/>
          <w:szCs w:val="20"/>
          <w:lang w:val="en-US"/>
        </w:rPr>
        <w:t xml:space="preserve"> bank </w:t>
      </w:r>
      <w:proofErr w:type="spellStart"/>
      <w:r w:rsidRPr="00553F6D">
        <w:rPr>
          <w:sz w:val="20"/>
          <w:szCs w:val="20"/>
          <w:lang w:val="en-US"/>
        </w:rPr>
        <w:t>konvesional</w:t>
      </w:r>
      <w:proofErr w:type="spellEnd"/>
      <w:r w:rsidRPr="00553F6D">
        <w:rPr>
          <w:sz w:val="20"/>
          <w:szCs w:val="20"/>
          <w:lang w:val="en-US"/>
        </w:rPr>
        <w:t xml:space="preserve"> </w:t>
      </w:r>
      <w:r w:rsidRPr="00553F6D">
        <w:rPr>
          <w:sz w:val="20"/>
          <w:szCs w:val="20"/>
        </w:rPr>
        <w:t>dianggap tetap.</w:t>
      </w:r>
    </w:p>
    <w:p w14:paraId="0D50E699" w14:textId="77777777" w:rsidR="00E11EEE" w:rsidRPr="00553F6D" w:rsidRDefault="00E11EEE" w:rsidP="00DA3682">
      <w:pPr>
        <w:jc w:val="both"/>
        <w:rPr>
          <w:sz w:val="20"/>
          <w:szCs w:val="20"/>
        </w:rPr>
      </w:pPr>
      <w:r w:rsidRPr="00553F6D">
        <w:rPr>
          <w:sz w:val="20"/>
          <w:szCs w:val="20"/>
        </w:rPr>
        <w:t xml:space="preserve">Nilai koefisien </w:t>
      </w:r>
      <w:proofErr w:type="spellStart"/>
      <w:r w:rsidRPr="00553F6D">
        <w:rPr>
          <w:sz w:val="20"/>
          <w:szCs w:val="20"/>
          <w:lang w:val="en-US"/>
        </w:rPr>
        <w:t>jumlah</w:t>
      </w:r>
      <w:proofErr w:type="spellEnd"/>
      <w:r w:rsidRPr="00553F6D">
        <w:rPr>
          <w:sz w:val="20"/>
          <w:szCs w:val="20"/>
          <w:lang w:val="en-US"/>
        </w:rPr>
        <w:t xml:space="preserve"> </w:t>
      </w:r>
      <w:proofErr w:type="spellStart"/>
      <w:r w:rsidRPr="00553F6D">
        <w:rPr>
          <w:sz w:val="20"/>
          <w:szCs w:val="20"/>
          <w:lang w:val="en-US"/>
        </w:rPr>
        <w:t>pendapatan</w:t>
      </w:r>
      <w:proofErr w:type="spellEnd"/>
      <w:r w:rsidRPr="00553F6D">
        <w:rPr>
          <w:sz w:val="20"/>
          <w:szCs w:val="20"/>
          <w:lang w:val="en-US"/>
        </w:rPr>
        <w:t xml:space="preserve"> bank </w:t>
      </w:r>
      <w:proofErr w:type="spellStart"/>
      <w:r w:rsidRPr="00553F6D">
        <w:rPr>
          <w:sz w:val="20"/>
          <w:szCs w:val="20"/>
          <w:lang w:val="en-US"/>
        </w:rPr>
        <w:t>konvesional</w:t>
      </w:r>
      <w:proofErr w:type="spellEnd"/>
      <w:r w:rsidRPr="00553F6D">
        <w:rPr>
          <w:sz w:val="20"/>
          <w:szCs w:val="20"/>
        </w:rPr>
        <w:t xml:space="preserve"> sebesar </w:t>
      </w:r>
      <w:r w:rsidRPr="00553F6D">
        <w:rPr>
          <w:sz w:val="20"/>
          <w:szCs w:val="20"/>
          <w:lang w:val="en-US"/>
        </w:rPr>
        <w:t xml:space="preserve">0.015 </w:t>
      </w:r>
      <w:r w:rsidRPr="00553F6D">
        <w:rPr>
          <w:sz w:val="20"/>
          <w:szCs w:val="20"/>
        </w:rPr>
        <w:t xml:space="preserve">menunjukkan hubungan </w:t>
      </w:r>
      <w:proofErr w:type="spellStart"/>
      <w:r w:rsidRPr="00553F6D">
        <w:rPr>
          <w:sz w:val="20"/>
          <w:szCs w:val="20"/>
          <w:lang w:val="en-US"/>
        </w:rPr>
        <w:t>positif</w:t>
      </w:r>
      <w:proofErr w:type="spellEnd"/>
      <w:r w:rsidRPr="00553F6D">
        <w:rPr>
          <w:sz w:val="20"/>
          <w:szCs w:val="20"/>
        </w:rPr>
        <w:t xml:space="preserve"> yang memberi arti bahwa jika variabel </w:t>
      </w:r>
      <w:proofErr w:type="spellStart"/>
      <w:r w:rsidRPr="00553F6D">
        <w:rPr>
          <w:sz w:val="20"/>
          <w:szCs w:val="20"/>
          <w:lang w:val="en-US"/>
        </w:rPr>
        <w:t>jumlah</w:t>
      </w:r>
      <w:proofErr w:type="spellEnd"/>
      <w:r w:rsidRPr="00553F6D">
        <w:rPr>
          <w:sz w:val="20"/>
          <w:szCs w:val="20"/>
          <w:lang w:val="en-US"/>
        </w:rPr>
        <w:t xml:space="preserve"> </w:t>
      </w:r>
      <w:proofErr w:type="spellStart"/>
      <w:r w:rsidRPr="00553F6D">
        <w:rPr>
          <w:sz w:val="20"/>
          <w:szCs w:val="20"/>
          <w:lang w:val="en-US"/>
        </w:rPr>
        <w:t>pendapatan</w:t>
      </w:r>
      <w:proofErr w:type="spellEnd"/>
      <w:r w:rsidRPr="00553F6D">
        <w:rPr>
          <w:sz w:val="20"/>
          <w:szCs w:val="20"/>
          <w:lang w:val="en-US"/>
        </w:rPr>
        <w:t xml:space="preserve"> bank </w:t>
      </w:r>
      <w:proofErr w:type="spellStart"/>
      <w:r w:rsidRPr="00553F6D">
        <w:rPr>
          <w:sz w:val="20"/>
          <w:szCs w:val="20"/>
          <w:lang w:val="en-US"/>
        </w:rPr>
        <w:t>konvesional</w:t>
      </w:r>
      <w:proofErr w:type="spellEnd"/>
      <w:r w:rsidRPr="00553F6D">
        <w:rPr>
          <w:sz w:val="20"/>
          <w:szCs w:val="20"/>
        </w:rPr>
        <w:t xml:space="preserve"> meningkat sebesar </w:t>
      </w:r>
      <w:r w:rsidRPr="00553F6D">
        <w:rPr>
          <w:sz w:val="20"/>
          <w:szCs w:val="20"/>
          <w:lang w:val="en-US"/>
        </w:rPr>
        <w:t xml:space="preserve">1% </w:t>
      </w:r>
      <w:r w:rsidRPr="00553F6D">
        <w:rPr>
          <w:sz w:val="20"/>
          <w:szCs w:val="20"/>
        </w:rPr>
        <w:t xml:space="preserve">maka akan </w:t>
      </w:r>
      <w:proofErr w:type="spellStart"/>
      <w:r w:rsidRPr="00553F6D">
        <w:rPr>
          <w:sz w:val="20"/>
          <w:szCs w:val="20"/>
          <w:lang w:val="en-US"/>
        </w:rPr>
        <w:t>meningkatkan</w:t>
      </w:r>
      <w:proofErr w:type="spellEnd"/>
      <w:r w:rsidRPr="00553F6D">
        <w:rPr>
          <w:sz w:val="20"/>
          <w:szCs w:val="20"/>
        </w:rPr>
        <w:t xml:space="preserve"> variabel </w:t>
      </w:r>
      <w:proofErr w:type="spellStart"/>
      <w:r w:rsidRPr="00553F6D">
        <w:rPr>
          <w:sz w:val="20"/>
          <w:szCs w:val="20"/>
          <w:lang w:val="en-US"/>
        </w:rPr>
        <w:t>profitabilitas</w:t>
      </w:r>
      <w:proofErr w:type="spellEnd"/>
      <w:r w:rsidRPr="00553F6D">
        <w:rPr>
          <w:sz w:val="20"/>
          <w:szCs w:val="20"/>
        </w:rPr>
        <w:t xml:space="preserve"> sebesar </w:t>
      </w:r>
      <w:r w:rsidRPr="00553F6D">
        <w:rPr>
          <w:sz w:val="20"/>
          <w:szCs w:val="20"/>
          <w:lang w:val="en-US"/>
        </w:rPr>
        <w:t xml:space="preserve">0.015 % </w:t>
      </w:r>
      <w:r w:rsidRPr="00553F6D">
        <w:rPr>
          <w:sz w:val="20"/>
          <w:szCs w:val="20"/>
        </w:rPr>
        <w:t xml:space="preserve">dengan asumsi variabel </w:t>
      </w:r>
      <w:proofErr w:type="spellStart"/>
      <w:r w:rsidRPr="00553F6D">
        <w:rPr>
          <w:sz w:val="20"/>
          <w:szCs w:val="20"/>
          <w:lang w:val="en-US"/>
        </w:rPr>
        <w:t>pendapatan</w:t>
      </w:r>
      <w:proofErr w:type="spellEnd"/>
      <w:r w:rsidRPr="00553F6D">
        <w:rPr>
          <w:sz w:val="20"/>
          <w:szCs w:val="20"/>
          <w:lang w:val="en-US"/>
        </w:rPr>
        <w:t xml:space="preserve"> bank syariah</w:t>
      </w:r>
      <w:r w:rsidRPr="00553F6D">
        <w:rPr>
          <w:sz w:val="20"/>
          <w:szCs w:val="20"/>
        </w:rPr>
        <w:t xml:space="preserve"> dianggap tetap.</w:t>
      </w:r>
    </w:p>
    <w:p w14:paraId="73AB2A42" w14:textId="77777777" w:rsidR="00E11EEE" w:rsidRPr="00553F6D" w:rsidRDefault="00E11EEE" w:rsidP="00E11EEE">
      <w:pPr>
        <w:ind w:firstLine="720"/>
        <w:jc w:val="both"/>
        <w:rPr>
          <w:sz w:val="20"/>
          <w:szCs w:val="20"/>
          <w:lang w:val="en-US"/>
        </w:rPr>
      </w:pPr>
    </w:p>
    <w:p w14:paraId="08812C67" w14:textId="77777777" w:rsidR="004065F7" w:rsidRPr="00553F6D" w:rsidRDefault="005F5365" w:rsidP="00DA3682">
      <w:pPr>
        <w:jc w:val="both"/>
        <w:rPr>
          <w:b/>
          <w:sz w:val="20"/>
          <w:szCs w:val="20"/>
          <w:lang w:val="en-US"/>
        </w:rPr>
      </w:pPr>
      <w:r w:rsidRPr="00553F6D">
        <w:rPr>
          <w:b/>
          <w:sz w:val="20"/>
          <w:szCs w:val="20"/>
          <w:lang w:val="en-US"/>
        </w:rPr>
        <w:t xml:space="preserve">Hasil </w:t>
      </w:r>
      <w:r w:rsidR="00866315" w:rsidRPr="00553F6D">
        <w:rPr>
          <w:b/>
          <w:sz w:val="20"/>
          <w:szCs w:val="20"/>
          <w:lang w:val="en-US"/>
        </w:rPr>
        <w:t xml:space="preserve">Uji </w:t>
      </w:r>
      <w:proofErr w:type="spellStart"/>
      <w:r w:rsidR="004065F7" w:rsidRPr="00553F6D">
        <w:rPr>
          <w:b/>
          <w:sz w:val="20"/>
          <w:szCs w:val="20"/>
          <w:lang w:val="en-US"/>
        </w:rPr>
        <w:t>Normalitas</w:t>
      </w:r>
      <w:proofErr w:type="spellEnd"/>
    </w:p>
    <w:p w14:paraId="5E9119CC" w14:textId="77777777" w:rsidR="004065F7" w:rsidRPr="00553F6D" w:rsidRDefault="004065F7" w:rsidP="004065F7">
      <w:pPr>
        <w:jc w:val="both"/>
        <w:rPr>
          <w:b/>
          <w:sz w:val="16"/>
          <w:szCs w:val="20"/>
          <w:lang w:val="en-US"/>
        </w:rPr>
      </w:pPr>
    </w:p>
    <w:p w14:paraId="7F9791A7" w14:textId="77777777" w:rsidR="004065F7" w:rsidRPr="00553F6D" w:rsidRDefault="004065F7" w:rsidP="004065F7">
      <w:pPr>
        <w:jc w:val="both"/>
        <w:rPr>
          <w:bCs/>
          <w:sz w:val="20"/>
          <w:szCs w:val="20"/>
          <w:lang w:val="en-US"/>
        </w:rPr>
      </w:pPr>
      <w:r w:rsidRPr="00553F6D">
        <w:rPr>
          <w:b/>
          <w:sz w:val="16"/>
          <w:szCs w:val="20"/>
          <w:lang w:val="en-US"/>
        </w:rPr>
        <w:object w:dxaOrig="9624" w:dyaOrig="4309" w14:anchorId="73D33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2pt;height:131.4pt" o:ole="">
            <v:imagedata r:id="rId18" o:title=""/>
          </v:shape>
          <o:OLEObject Type="Embed" ProgID="EViews.Workfile.2" ShapeID="_x0000_i1025" DrawAspect="Content" ObjectID="_1702463952" r:id="rId19"/>
        </w:object>
      </w:r>
      <w:proofErr w:type="spellStart"/>
      <w:r w:rsidRPr="00553F6D">
        <w:rPr>
          <w:bCs/>
          <w:sz w:val="20"/>
          <w:szCs w:val="20"/>
          <w:lang w:val="en-US"/>
        </w:rPr>
        <w:t>Sumber</w:t>
      </w:r>
      <w:proofErr w:type="spellEnd"/>
      <w:r w:rsidRPr="00553F6D">
        <w:rPr>
          <w:bCs/>
          <w:sz w:val="20"/>
          <w:szCs w:val="20"/>
          <w:lang w:val="en-US"/>
        </w:rPr>
        <w:t xml:space="preserve">: Hasil </w:t>
      </w:r>
      <w:proofErr w:type="spellStart"/>
      <w:r w:rsidRPr="00553F6D">
        <w:rPr>
          <w:bCs/>
          <w:sz w:val="20"/>
          <w:szCs w:val="20"/>
          <w:lang w:val="en-US"/>
        </w:rPr>
        <w:t>Penelitian</w:t>
      </w:r>
      <w:proofErr w:type="spellEnd"/>
      <w:r w:rsidRPr="00553F6D">
        <w:rPr>
          <w:bCs/>
          <w:sz w:val="20"/>
          <w:szCs w:val="20"/>
          <w:lang w:val="en-US"/>
        </w:rPr>
        <w:t xml:space="preserve">, 2020 (data </w:t>
      </w:r>
      <w:proofErr w:type="spellStart"/>
      <w:r w:rsidRPr="00553F6D">
        <w:rPr>
          <w:bCs/>
          <w:sz w:val="20"/>
          <w:szCs w:val="20"/>
          <w:lang w:val="en-US"/>
        </w:rPr>
        <w:t>diolah</w:t>
      </w:r>
      <w:proofErr w:type="spellEnd"/>
      <w:r w:rsidRPr="00553F6D">
        <w:rPr>
          <w:bCs/>
          <w:sz w:val="20"/>
          <w:szCs w:val="20"/>
          <w:lang w:val="en-US"/>
        </w:rPr>
        <w:t>)</w:t>
      </w:r>
    </w:p>
    <w:p w14:paraId="74BBBF1B" w14:textId="77777777" w:rsidR="004065F7" w:rsidRPr="00553F6D" w:rsidRDefault="004065F7" w:rsidP="004065F7">
      <w:pPr>
        <w:jc w:val="both"/>
        <w:rPr>
          <w:b/>
          <w:sz w:val="16"/>
          <w:szCs w:val="20"/>
          <w:lang w:val="en-US"/>
        </w:rPr>
      </w:pPr>
    </w:p>
    <w:p w14:paraId="619F705C" w14:textId="77777777" w:rsidR="004065F7" w:rsidRPr="00553F6D" w:rsidRDefault="00256869" w:rsidP="00DA3682">
      <w:pPr>
        <w:jc w:val="both"/>
        <w:rPr>
          <w:sz w:val="20"/>
          <w:szCs w:val="20"/>
          <w:lang w:val="en-US"/>
        </w:rPr>
      </w:pPr>
      <w:r w:rsidRPr="00553F6D">
        <w:rPr>
          <w:sz w:val="20"/>
          <w:szCs w:val="20"/>
          <w:lang w:val="en-US"/>
        </w:rPr>
        <w:t>Agar tau normal</w:t>
      </w:r>
      <w:r w:rsidR="004065F7" w:rsidRPr="00553F6D">
        <w:rPr>
          <w:sz w:val="20"/>
          <w:szCs w:val="20"/>
          <w:lang w:val="en-US"/>
        </w:rPr>
        <w:t xml:space="preserve"> </w:t>
      </w:r>
      <w:proofErr w:type="spellStart"/>
      <w:r w:rsidR="004065F7" w:rsidRPr="00553F6D">
        <w:rPr>
          <w:sz w:val="20"/>
          <w:szCs w:val="20"/>
          <w:lang w:val="en-US"/>
        </w:rPr>
        <w:t>atau</w:t>
      </w:r>
      <w:proofErr w:type="spellEnd"/>
      <w:r w:rsidR="004065F7" w:rsidRPr="00553F6D">
        <w:rPr>
          <w:sz w:val="20"/>
          <w:szCs w:val="20"/>
          <w:lang w:val="en-US"/>
        </w:rPr>
        <w:t xml:space="preserve"> </w:t>
      </w:r>
      <w:proofErr w:type="spellStart"/>
      <w:r w:rsidR="004065F7" w:rsidRPr="00553F6D">
        <w:rPr>
          <w:sz w:val="20"/>
          <w:szCs w:val="20"/>
          <w:lang w:val="en-US"/>
        </w:rPr>
        <w:t>tidak</w:t>
      </w:r>
      <w:proofErr w:type="spellEnd"/>
      <w:r w:rsidR="004065F7" w:rsidRPr="00553F6D">
        <w:rPr>
          <w:sz w:val="20"/>
          <w:szCs w:val="20"/>
          <w:lang w:val="en-US"/>
        </w:rPr>
        <w:t xml:space="preserve"> </w:t>
      </w:r>
      <w:proofErr w:type="spellStart"/>
      <w:r w:rsidR="004065F7" w:rsidRPr="00553F6D">
        <w:rPr>
          <w:sz w:val="20"/>
          <w:szCs w:val="20"/>
          <w:lang w:val="en-US"/>
        </w:rPr>
        <w:t>normalnya</w:t>
      </w:r>
      <w:proofErr w:type="spellEnd"/>
      <w:r w:rsidR="004065F7" w:rsidRPr="00553F6D">
        <w:rPr>
          <w:sz w:val="20"/>
          <w:szCs w:val="20"/>
          <w:lang w:val="en-US"/>
        </w:rPr>
        <w:t xml:space="preserve"> data residual </w:t>
      </w:r>
      <w:proofErr w:type="spellStart"/>
      <w:r w:rsidR="004065F7" w:rsidRPr="00553F6D">
        <w:rPr>
          <w:sz w:val="20"/>
          <w:szCs w:val="20"/>
          <w:lang w:val="en-US"/>
        </w:rPr>
        <w:t>dalam</w:t>
      </w:r>
      <w:proofErr w:type="spellEnd"/>
      <w:r w:rsidR="004065F7" w:rsidRPr="00553F6D">
        <w:rPr>
          <w:sz w:val="20"/>
          <w:szCs w:val="20"/>
          <w:lang w:val="en-US"/>
        </w:rPr>
        <w:t xml:space="preserve"> model </w:t>
      </w:r>
      <w:proofErr w:type="spellStart"/>
      <w:proofErr w:type="gramStart"/>
      <w:r w:rsidR="004065F7" w:rsidRPr="00553F6D">
        <w:rPr>
          <w:sz w:val="20"/>
          <w:szCs w:val="20"/>
          <w:lang w:val="en-US"/>
        </w:rPr>
        <w:t>regresi</w:t>
      </w:r>
      <w:proofErr w:type="spellEnd"/>
      <w:r w:rsidR="004065F7" w:rsidRPr="00553F6D">
        <w:rPr>
          <w:sz w:val="20"/>
          <w:szCs w:val="20"/>
          <w:lang w:val="en-US"/>
        </w:rPr>
        <w:t xml:space="preserve"> ,</w:t>
      </w:r>
      <w:proofErr w:type="gramEnd"/>
      <w:r w:rsidR="004065F7" w:rsidRPr="00553F6D">
        <w:rPr>
          <w:sz w:val="20"/>
          <w:szCs w:val="20"/>
          <w:lang w:val="en-US"/>
        </w:rPr>
        <w:t xml:space="preserve"> </w:t>
      </w:r>
      <w:proofErr w:type="spellStart"/>
      <w:r w:rsidR="004065F7" w:rsidRPr="00553F6D">
        <w:rPr>
          <w:sz w:val="20"/>
          <w:szCs w:val="20"/>
          <w:lang w:val="en-US"/>
        </w:rPr>
        <w:t>variabel</w:t>
      </w:r>
      <w:proofErr w:type="spellEnd"/>
      <w:r w:rsidR="004065F7" w:rsidRPr="00553F6D">
        <w:rPr>
          <w:sz w:val="20"/>
          <w:szCs w:val="20"/>
          <w:lang w:val="en-US"/>
        </w:rPr>
        <w:t xml:space="preserve"> </w:t>
      </w:r>
      <w:proofErr w:type="spellStart"/>
      <w:r w:rsidR="004065F7" w:rsidRPr="00553F6D">
        <w:rPr>
          <w:sz w:val="20"/>
          <w:szCs w:val="20"/>
          <w:lang w:val="en-US"/>
        </w:rPr>
        <w:t>penganggu</w:t>
      </w:r>
      <w:proofErr w:type="spellEnd"/>
      <w:r w:rsidR="004065F7" w:rsidRPr="00553F6D">
        <w:rPr>
          <w:sz w:val="20"/>
          <w:szCs w:val="20"/>
          <w:lang w:val="en-US"/>
        </w:rPr>
        <w:t xml:space="preserve"> </w:t>
      </w:r>
      <w:proofErr w:type="spellStart"/>
      <w:r w:rsidRPr="00553F6D">
        <w:rPr>
          <w:sz w:val="20"/>
          <w:szCs w:val="20"/>
          <w:lang w:val="en-US"/>
        </w:rPr>
        <w:t>yaitu</w:t>
      </w:r>
      <w:proofErr w:type="spellEnd"/>
      <w:r w:rsidRPr="00553F6D">
        <w:rPr>
          <w:sz w:val="20"/>
          <w:szCs w:val="20"/>
          <w:lang w:val="en-US"/>
        </w:rPr>
        <w:t xml:space="preserve"> </w:t>
      </w:r>
      <w:proofErr w:type="spellStart"/>
      <w:r w:rsidRPr="00553F6D">
        <w:rPr>
          <w:sz w:val="20"/>
          <w:szCs w:val="20"/>
          <w:lang w:val="en-US"/>
        </w:rPr>
        <w:t>membandingka</w:t>
      </w:r>
      <w:proofErr w:type="spellEnd"/>
      <w:r w:rsidRPr="00553F6D">
        <w:rPr>
          <w:sz w:val="20"/>
          <w:szCs w:val="20"/>
          <w:lang w:val="en-US"/>
        </w:rPr>
        <w:t xml:space="preserve"> </w:t>
      </w:r>
      <w:proofErr w:type="spellStart"/>
      <w:r w:rsidRPr="00553F6D">
        <w:rPr>
          <w:sz w:val="20"/>
          <w:szCs w:val="20"/>
          <w:lang w:val="en-US"/>
        </w:rPr>
        <w:t>nilai</w:t>
      </w:r>
      <w:proofErr w:type="spellEnd"/>
      <w:r w:rsidRPr="00553F6D">
        <w:rPr>
          <w:sz w:val="20"/>
          <w:szCs w:val="20"/>
          <w:lang w:val="en-US"/>
        </w:rPr>
        <w:t xml:space="preserve"> </w:t>
      </w:r>
      <w:proofErr w:type="spellStart"/>
      <w:r w:rsidRPr="00553F6D">
        <w:rPr>
          <w:sz w:val="20"/>
          <w:szCs w:val="20"/>
          <w:lang w:val="en-US"/>
        </w:rPr>
        <w:t>dF</w:t>
      </w:r>
      <w:proofErr w:type="spellEnd"/>
      <w:r w:rsidR="004065F7" w:rsidRPr="00553F6D">
        <w:rPr>
          <w:sz w:val="20"/>
          <w:szCs w:val="20"/>
          <w:lang w:val="en-US"/>
        </w:rPr>
        <w:t xml:space="preserve"> (3) = 7,81. Jika </w:t>
      </w:r>
      <w:proofErr w:type="spellStart"/>
      <w:r w:rsidR="004065F7" w:rsidRPr="00553F6D">
        <w:rPr>
          <w:sz w:val="20"/>
          <w:szCs w:val="20"/>
          <w:lang w:val="en-US"/>
        </w:rPr>
        <w:t>dibandingkan</w:t>
      </w:r>
      <w:proofErr w:type="spellEnd"/>
      <w:r w:rsidR="004065F7" w:rsidRPr="00553F6D">
        <w:rPr>
          <w:sz w:val="20"/>
          <w:szCs w:val="20"/>
          <w:lang w:val="en-US"/>
        </w:rPr>
        <w:t xml:space="preserve"> </w:t>
      </w:r>
      <w:proofErr w:type="spellStart"/>
      <w:r w:rsidR="004065F7" w:rsidRPr="00553F6D">
        <w:rPr>
          <w:sz w:val="20"/>
          <w:szCs w:val="20"/>
          <w:lang w:val="en-US"/>
        </w:rPr>
        <w:t>dengan</w:t>
      </w:r>
      <w:proofErr w:type="spellEnd"/>
      <w:r w:rsidR="004065F7" w:rsidRPr="00553F6D">
        <w:rPr>
          <w:sz w:val="20"/>
          <w:szCs w:val="20"/>
          <w:lang w:val="en-US"/>
        </w:rPr>
        <w:t xml:space="preserve"> </w:t>
      </w:r>
      <w:proofErr w:type="spellStart"/>
      <w:r w:rsidR="004065F7" w:rsidRPr="00553F6D">
        <w:rPr>
          <w:sz w:val="20"/>
          <w:szCs w:val="20"/>
          <w:lang w:val="en-US"/>
        </w:rPr>
        <w:t>nilai</w:t>
      </w:r>
      <w:proofErr w:type="spellEnd"/>
      <w:r w:rsidR="004065F7" w:rsidRPr="00553F6D">
        <w:rPr>
          <w:sz w:val="20"/>
          <w:szCs w:val="20"/>
          <w:lang w:val="en-US"/>
        </w:rPr>
        <w:t xml:space="preserve"> J-B pada </w:t>
      </w:r>
      <w:proofErr w:type="spellStart"/>
      <w:r w:rsidR="004065F7" w:rsidRPr="00553F6D">
        <w:rPr>
          <w:sz w:val="20"/>
          <w:szCs w:val="20"/>
          <w:lang w:val="en-US"/>
        </w:rPr>
        <w:t>tabel</w:t>
      </w:r>
      <w:proofErr w:type="spellEnd"/>
      <w:r w:rsidR="004065F7" w:rsidRPr="00553F6D">
        <w:rPr>
          <w:sz w:val="20"/>
          <w:szCs w:val="20"/>
          <w:lang w:val="en-US"/>
        </w:rPr>
        <w:t xml:space="preserve"> </w:t>
      </w:r>
      <w:proofErr w:type="spellStart"/>
      <w:r w:rsidR="004065F7" w:rsidRPr="00553F6D">
        <w:rPr>
          <w:sz w:val="20"/>
          <w:szCs w:val="20"/>
          <w:lang w:val="en-US"/>
        </w:rPr>
        <w:t>diatas</w:t>
      </w:r>
      <w:proofErr w:type="spellEnd"/>
      <w:r w:rsidR="004065F7" w:rsidRPr="00553F6D">
        <w:rPr>
          <w:sz w:val="20"/>
          <w:szCs w:val="20"/>
          <w:lang w:val="en-US"/>
        </w:rPr>
        <w:t xml:space="preserve"> </w:t>
      </w:r>
      <w:proofErr w:type="spellStart"/>
      <w:r w:rsidR="004065F7" w:rsidRPr="00553F6D">
        <w:rPr>
          <w:sz w:val="20"/>
          <w:szCs w:val="20"/>
          <w:lang w:val="en-US"/>
        </w:rPr>
        <w:t>sebesar</w:t>
      </w:r>
      <w:proofErr w:type="spellEnd"/>
      <w:r w:rsidR="004065F7" w:rsidRPr="00553F6D">
        <w:rPr>
          <w:sz w:val="20"/>
          <w:szCs w:val="20"/>
          <w:lang w:val="en-US"/>
        </w:rPr>
        <w:t xml:space="preserve"> 1,05 &lt; 7,81, </w:t>
      </w:r>
      <w:proofErr w:type="spellStart"/>
      <w:r w:rsidR="004065F7" w:rsidRPr="00553F6D">
        <w:rPr>
          <w:sz w:val="20"/>
          <w:szCs w:val="20"/>
          <w:lang w:val="en-US"/>
        </w:rPr>
        <w:t>maka</w:t>
      </w:r>
      <w:proofErr w:type="spellEnd"/>
      <w:r w:rsidR="004065F7" w:rsidRPr="00553F6D">
        <w:rPr>
          <w:sz w:val="20"/>
          <w:szCs w:val="20"/>
          <w:lang w:val="en-US"/>
        </w:rPr>
        <w:t xml:space="preserve"> </w:t>
      </w:r>
      <w:proofErr w:type="spellStart"/>
      <w:r w:rsidR="004065F7" w:rsidRPr="00553F6D">
        <w:rPr>
          <w:sz w:val="20"/>
          <w:szCs w:val="20"/>
          <w:lang w:val="en-US"/>
        </w:rPr>
        <w:t>dapat</w:t>
      </w:r>
      <w:proofErr w:type="spellEnd"/>
      <w:r w:rsidR="004065F7" w:rsidRPr="00553F6D">
        <w:rPr>
          <w:sz w:val="20"/>
          <w:szCs w:val="20"/>
          <w:lang w:val="en-US"/>
        </w:rPr>
        <w:t xml:space="preserve"> </w:t>
      </w:r>
      <w:proofErr w:type="spellStart"/>
      <w:r w:rsidR="004065F7" w:rsidRPr="00553F6D">
        <w:rPr>
          <w:sz w:val="20"/>
          <w:szCs w:val="20"/>
          <w:lang w:val="en-US"/>
        </w:rPr>
        <w:t>disimpulkan</w:t>
      </w:r>
      <w:proofErr w:type="spellEnd"/>
      <w:r w:rsidR="004065F7" w:rsidRPr="00553F6D">
        <w:rPr>
          <w:sz w:val="20"/>
          <w:szCs w:val="20"/>
          <w:lang w:val="en-US"/>
        </w:rPr>
        <w:t xml:space="preserve"> </w:t>
      </w:r>
      <w:proofErr w:type="spellStart"/>
      <w:r w:rsidR="004065F7" w:rsidRPr="00553F6D">
        <w:rPr>
          <w:sz w:val="20"/>
          <w:szCs w:val="20"/>
          <w:lang w:val="en-US"/>
        </w:rPr>
        <w:t>bahwa</w:t>
      </w:r>
      <w:proofErr w:type="spellEnd"/>
      <w:r w:rsidR="004065F7" w:rsidRPr="00553F6D">
        <w:rPr>
          <w:sz w:val="20"/>
          <w:szCs w:val="20"/>
          <w:lang w:val="en-US"/>
        </w:rPr>
        <w:t xml:space="preserve"> model </w:t>
      </w:r>
      <w:proofErr w:type="spellStart"/>
      <w:r w:rsidR="004065F7" w:rsidRPr="00553F6D">
        <w:rPr>
          <w:sz w:val="20"/>
          <w:szCs w:val="20"/>
          <w:lang w:val="en-US"/>
        </w:rPr>
        <w:t>regresi</w:t>
      </w:r>
      <w:proofErr w:type="spellEnd"/>
      <w:r w:rsidR="004065F7" w:rsidRPr="00553F6D">
        <w:rPr>
          <w:sz w:val="20"/>
          <w:szCs w:val="20"/>
          <w:lang w:val="en-US"/>
        </w:rPr>
        <w:t xml:space="preserve">, </w:t>
      </w:r>
      <w:proofErr w:type="spellStart"/>
      <w:r w:rsidR="004065F7" w:rsidRPr="00553F6D">
        <w:rPr>
          <w:sz w:val="20"/>
          <w:szCs w:val="20"/>
          <w:lang w:val="en-US"/>
        </w:rPr>
        <w:t>variabel</w:t>
      </w:r>
      <w:proofErr w:type="spellEnd"/>
      <w:r w:rsidR="004065F7" w:rsidRPr="00553F6D">
        <w:rPr>
          <w:sz w:val="20"/>
          <w:szCs w:val="20"/>
          <w:lang w:val="en-US"/>
        </w:rPr>
        <w:t xml:space="preserve"> </w:t>
      </w:r>
      <w:proofErr w:type="spellStart"/>
      <w:r w:rsidR="004065F7" w:rsidRPr="00553F6D">
        <w:rPr>
          <w:sz w:val="20"/>
          <w:szCs w:val="20"/>
          <w:lang w:val="en-US"/>
        </w:rPr>
        <w:t>penggangu</w:t>
      </w:r>
      <w:proofErr w:type="spellEnd"/>
      <w:r w:rsidR="004065F7" w:rsidRPr="00553F6D">
        <w:rPr>
          <w:sz w:val="20"/>
          <w:szCs w:val="20"/>
          <w:lang w:val="en-US"/>
        </w:rPr>
        <w:t xml:space="preserve"> </w:t>
      </w:r>
      <w:proofErr w:type="spellStart"/>
      <w:r w:rsidR="004065F7" w:rsidRPr="00553F6D">
        <w:rPr>
          <w:sz w:val="20"/>
          <w:szCs w:val="20"/>
          <w:lang w:val="en-US"/>
        </w:rPr>
        <w:t>atau</w:t>
      </w:r>
      <w:proofErr w:type="spellEnd"/>
      <w:r w:rsidR="004065F7" w:rsidRPr="00553F6D">
        <w:rPr>
          <w:sz w:val="20"/>
          <w:szCs w:val="20"/>
          <w:lang w:val="en-US"/>
        </w:rPr>
        <w:t xml:space="preserve"> residual </w:t>
      </w:r>
      <w:proofErr w:type="spellStart"/>
      <w:r w:rsidR="004065F7" w:rsidRPr="00553F6D">
        <w:rPr>
          <w:sz w:val="20"/>
          <w:szCs w:val="20"/>
          <w:lang w:val="en-US"/>
        </w:rPr>
        <w:t>dalam</w:t>
      </w:r>
      <w:proofErr w:type="spellEnd"/>
      <w:r w:rsidR="004065F7" w:rsidRPr="00553F6D">
        <w:rPr>
          <w:sz w:val="20"/>
          <w:szCs w:val="20"/>
          <w:lang w:val="en-US"/>
        </w:rPr>
        <w:t xml:space="preserve"> model </w:t>
      </w:r>
      <w:proofErr w:type="spellStart"/>
      <w:r w:rsidR="004065F7" w:rsidRPr="00553F6D">
        <w:rPr>
          <w:sz w:val="20"/>
          <w:szCs w:val="20"/>
          <w:lang w:val="en-US"/>
        </w:rPr>
        <w:t>sudah</w:t>
      </w:r>
      <w:proofErr w:type="spellEnd"/>
      <w:r w:rsidR="004065F7" w:rsidRPr="00553F6D">
        <w:rPr>
          <w:sz w:val="20"/>
          <w:szCs w:val="20"/>
          <w:lang w:val="en-US"/>
        </w:rPr>
        <w:t xml:space="preserve"> </w:t>
      </w:r>
      <w:proofErr w:type="spellStart"/>
      <w:r w:rsidR="004065F7" w:rsidRPr="00553F6D">
        <w:rPr>
          <w:sz w:val="20"/>
          <w:szCs w:val="20"/>
          <w:lang w:val="en-US"/>
        </w:rPr>
        <w:t>terdistribusi</w:t>
      </w:r>
      <w:proofErr w:type="spellEnd"/>
      <w:r w:rsidR="004065F7" w:rsidRPr="00553F6D">
        <w:rPr>
          <w:sz w:val="20"/>
          <w:szCs w:val="20"/>
          <w:lang w:val="en-US"/>
        </w:rPr>
        <w:t xml:space="preserve"> </w:t>
      </w:r>
      <w:proofErr w:type="spellStart"/>
      <w:r w:rsidR="004065F7" w:rsidRPr="00553F6D">
        <w:rPr>
          <w:sz w:val="20"/>
          <w:szCs w:val="20"/>
          <w:lang w:val="en-US"/>
        </w:rPr>
        <w:t>dengan</w:t>
      </w:r>
      <w:proofErr w:type="spellEnd"/>
      <w:r w:rsidR="004065F7" w:rsidRPr="00553F6D">
        <w:rPr>
          <w:sz w:val="20"/>
          <w:szCs w:val="20"/>
          <w:lang w:val="en-US"/>
        </w:rPr>
        <w:t xml:space="preserve"> normal. Hal </w:t>
      </w:r>
      <w:proofErr w:type="spellStart"/>
      <w:r w:rsidR="004065F7" w:rsidRPr="00553F6D">
        <w:rPr>
          <w:sz w:val="20"/>
          <w:szCs w:val="20"/>
          <w:lang w:val="en-US"/>
        </w:rPr>
        <w:t>ini</w:t>
      </w:r>
      <w:proofErr w:type="spellEnd"/>
      <w:r w:rsidR="004065F7" w:rsidRPr="00553F6D">
        <w:rPr>
          <w:sz w:val="20"/>
          <w:szCs w:val="20"/>
          <w:lang w:val="en-US"/>
        </w:rPr>
        <w:t xml:space="preserve"> juga </w:t>
      </w:r>
      <w:proofErr w:type="spellStart"/>
      <w:r w:rsidR="004065F7" w:rsidRPr="00553F6D">
        <w:rPr>
          <w:sz w:val="20"/>
          <w:szCs w:val="20"/>
          <w:lang w:val="en-US"/>
        </w:rPr>
        <w:t>bisa</w:t>
      </w:r>
      <w:proofErr w:type="spellEnd"/>
      <w:r w:rsidR="004065F7" w:rsidRPr="00553F6D">
        <w:rPr>
          <w:sz w:val="20"/>
          <w:szCs w:val="20"/>
          <w:lang w:val="en-US"/>
        </w:rPr>
        <w:t xml:space="preserve"> </w:t>
      </w:r>
      <w:proofErr w:type="spellStart"/>
      <w:r w:rsidR="004065F7" w:rsidRPr="00553F6D">
        <w:rPr>
          <w:sz w:val="20"/>
          <w:szCs w:val="20"/>
          <w:lang w:val="en-US"/>
        </w:rPr>
        <w:t>dilihat</w:t>
      </w:r>
      <w:proofErr w:type="spellEnd"/>
      <w:r w:rsidR="004065F7" w:rsidRPr="00553F6D">
        <w:rPr>
          <w:sz w:val="20"/>
          <w:szCs w:val="20"/>
          <w:lang w:val="en-US"/>
        </w:rPr>
        <w:t xml:space="preserve"> </w:t>
      </w:r>
      <w:proofErr w:type="spellStart"/>
      <w:r w:rsidR="004065F7" w:rsidRPr="00553F6D">
        <w:rPr>
          <w:sz w:val="20"/>
          <w:szCs w:val="20"/>
          <w:lang w:val="en-US"/>
        </w:rPr>
        <w:t>dari</w:t>
      </w:r>
      <w:proofErr w:type="spellEnd"/>
      <w:r w:rsidR="004065F7" w:rsidRPr="00553F6D">
        <w:rPr>
          <w:sz w:val="20"/>
          <w:szCs w:val="20"/>
          <w:lang w:val="en-US"/>
        </w:rPr>
        <w:t xml:space="preserve"> </w:t>
      </w:r>
      <w:proofErr w:type="spellStart"/>
      <w:r w:rsidR="004065F7" w:rsidRPr="00553F6D">
        <w:rPr>
          <w:sz w:val="20"/>
          <w:szCs w:val="20"/>
          <w:lang w:val="en-US"/>
        </w:rPr>
        <w:t>probabilitas</w:t>
      </w:r>
      <w:proofErr w:type="spellEnd"/>
      <w:r w:rsidR="004065F7" w:rsidRPr="00553F6D">
        <w:rPr>
          <w:sz w:val="20"/>
          <w:szCs w:val="20"/>
          <w:lang w:val="en-US"/>
        </w:rPr>
        <w:t xml:space="preserve"> (P-value) </w:t>
      </w:r>
      <w:proofErr w:type="spellStart"/>
      <w:r w:rsidR="004065F7" w:rsidRPr="00553F6D">
        <w:rPr>
          <w:sz w:val="20"/>
          <w:szCs w:val="20"/>
          <w:lang w:val="en-US"/>
        </w:rPr>
        <w:t>sebesar</w:t>
      </w:r>
      <w:proofErr w:type="spellEnd"/>
      <w:r w:rsidR="004065F7" w:rsidRPr="00553F6D">
        <w:rPr>
          <w:sz w:val="20"/>
          <w:szCs w:val="20"/>
          <w:lang w:val="en-US"/>
        </w:rPr>
        <w:t xml:space="preserve"> 0,58 &gt; 0,05.</w:t>
      </w:r>
    </w:p>
    <w:p w14:paraId="3CA65582" w14:textId="77777777" w:rsidR="004065F7" w:rsidRPr="00553F6D" w:rsidRDefault="004065F7" w:rsidP="004065F7">
      <w:pPr>
        <w:ind w:firstLine="720"/>
        <w:jc w:val="both"/>
        <w:rPr>
          <w:sz w:val="20"/>
          <w:szCs w:val="20"/>
          <w:lang w:val="en-US"/>
        </w:rPr>
      </w:pPr>
    </w:p>
    <w:p w14:paraId="3C1D1F98" w14:textId="77777777" w:rsidR="00DA3682" w:rsidRDefault="00DA3682" w:rsidP="008B5531">
      <w:pPr>
        <w:ind w:firstLine="720"/>
        <w:jc w:val="both"/>
        <w:rPr>
          <w:b/>
          <w:sz w:val="20"/>
          <w:szCs w:val="20"/>
          <w:lang w:val="en-US"/>
        </w:rPr>
      </w:pPr>
    </w:p>
    <w:p w14:paraId="12E0B98F" w14:textId="77777777" w:rsidR="00DA3682" w:rsidRDefault="00DA3682" w:rsidP="008B5531">
      <w:pPr>
        <w:ind w:firstLine="720"/>
        <w:jc w:val="both"/>
        <w:rPr>
          <w:b/>
          <w:sz w:val="20"/>
          <w:szCs w:val="20"/>
          <w:lang w:val="en-US"/>
        </w:rPr>
      </w:pPr>
    </w:p>
    <w:p w14:paraId="1A21CC34" w14:textId="51BC35E7" w:rsidR="004B51B6" w:rsidRPr="00553F6D" w:rsidRDefault="004065F7" w:rsidP="00DA3682">
      <w:pPr>
        <w:jc w:val="both"/>
        <w:rPr>
          <w:b/>
          <w:sz w:val="20"/>
          <w:szCs w:val="20"/>
          <w:lang w:val="en-US"/>
        </w:rPr>
      </w:pPr>
      <w:proofErr w:type="spellStart"/>
      <w:r w:rsidRPr="00553F6D">
        <w:rPr>
          <w:b/>
          <w:sz w:val="20"/>
          <w:szCs w:val="20"/>
          <w:lang w:val="en-US"/>
        </w:rPr>
        <w:lastRenderedPageBreak/>
        <w:t>Pengujian</w:t>
      </w:r>
      <w:proofErr w:type="spellEnd"/>
      <w:r w:rsidRPr="00553F6D">
        <w:rPr>
          <w:b/>
          <w:sz w:val="20"/>
          <w:szCs w:val="20"/>
          <w:lang w:val="en-US"/>
        </w:rPr>
        <w:t xml:space="preserve"> </w:t>
      </w:r>
      <w:proofErr w:type="spellStart"/>
      <w:r w:rsidRPr="00553F6D">
        <w:rPr>
          <w:b/>
          <w:sz w:val="20"/>
          <w:szCs w:val="20"/>
          <w:lang w:val="en-US"/>
        </w:rPr>
        <w:t>Hipotesis</w:t>
      </w:r>
      <w:proofErr w:type="spellEnd"/>
      <w:r w:rsidR="00DA3682">
        <w:rPr>
          <w:b/>
          <w:sz w:val="20"/>
          <w:szCs w:val="20"/>
          <w:lang w:val="en-US"/>
        </w:rPr>
        <w:t xml:space="preserve"> </w:t>
      </w:r>
      <w:r w:rsidR="00517C39" w:rsidRPr="00553F6D">
        <w:rPr>
          <w:b/>
          <w:sz w:val="20"/>
          <w:szCs w:val="20"/>
          <w:lang w:val="en-US"/>
        </w:rPr>
        <w:t xml:space="preserve">Uji </w:t>
      </w:r>
      <w:r w:rsidR="00586993" w:rsidRPr="00553F6D">
        <w:rPr>
          <w:b/>
          <w:sz w:val="20"/>
          <w:szCs w:val="20"/>
          <w:lang w:val="en-US"/>
        </w:rPr>
        <w:t>T</w:t>
      </w:r>
    </w:p>
    <w:tbl>
      <w:tblPr>
        <w:tblpPr w:leftFromText="180" w:rightFromText="180" w:vertAnchor="text" w:horzAnchor="margin" w:tblpY="42"/>
        <w:tblW w:w="4910" w:type="dxa"/>
        <w:tblLayout w:type="fixed"/>
        <w:tblCellMar>
          <w:left w:w="0" w:type="dxa"/>
          <w:right w:w="0" w:type="dxa"/>
        </w:tblCellMar>
        <w:tblLook w:val="0000" w:firstRow="0" w:lastRow="0" w:firstColumn="0" w:lastColumn="0" w:noHBand="0" w:noVBand="0"/>
      </w:tblPr>
      <w:tblGrid>
        <w:gridCol w:w="1199"/>
        <w:gridCol w:w="1311"/>
        <w:gridCol w:w="1316"/>
        <w:gridCol w:w="1084"/>
      </w:tblGrid>
      <w:tr w:rsidR="00586993" w:rsidRPr="00553F6D" w14:paraId="4F9CF298" w14:textId="77777777" w:rsidTr="008B5531">
        <w:trPr>
          <w:trHeight w:hRule="exact" w:val="201"/>
        </w:trPr>
        <w:tc>
          <w:tcPr>
            <w:tcW w:w="1199" w:type="dxa"/>
            <w:tcBorders>
              <w:top w:val="nil"/>
              <w:left w:val="nil"/>
              <w:bottom w:val="nil"/>
              <w:right w:val="nil"/>
            </w:tcBorders>
            <w:vAlign w:val="bottom"/>
          </w:tcPr>
          <w:p w14:paraId="1DA399FF" w14:textId="77777777" w:rsidR="00586993" w:rsidRPr="00553F6D" w:rsidRDefault="00586993" w:rsidP="008B5531">
            <w:pPr>
              <w:spacing w:after="160"/>
              <w:rPr>
                <w:sz w:val="20"/>
                <w:szCs w:val="20"/>
                <w:lang w:val="en-US"/>
              </w:rPr>
            </w:pPr>
          </w:p>
        </w:tc>
        <w:tc>
          <w:tcPr>
            <w:tcW w:w="1311" w:type="dxa"/>
            <w:tcBorders>
              <w:top w:val="nil"/>
              <w:left w:val="nil"/>
              <w:bottom w:val="nil"/>
              <w:right w:val="nil"/>
            </w:tcBorders>
            <w:vAlign w:val="bottom"/>
          </w:tcPr>
          <w:p w14:paraId="28577A78" w14:textId="77777777" w:rsidR="00586993" w:rsidRPr="00553F6D" w:rsidRDefault="00586993" w:rsidP="008B5531">
            <w:pPr>
              <w:jc w:val="both"/>
              <w:rPr>
                <w:sz w:val="20"/>
                <w:szCs w:val="20"/>
                <w:lang w:val="en-US"/>
              </w:rPr>
            </w:pPr>
          </w:p>
        </w:tc>
        <w:tc>
          <w:tcPr>
            <w:tcW w:w="1316" w:type="dxa"/>
            <w:tcBorders>
              <w:top w:val="nil"/>
              <w:left w:val="nil"/>
              <w:bottom w:val="nil"/>
              <w:right w:val="nil"/>
            </w:tcBorders>
            <w:vAlign w:val="bottom"/>
          </w:tcPr>
          <w:p w14:paraId="3F02153A" w14:textId="77777777" w:rsidR="00586993" w:rsidRPr="00553F6D" w:rsidRDefault="00586993" w:rsidP="008B5531">
            <w:pPr>
              <w:jc w:val="both"/>
              <w:rPr>
                <w:sz w:val="20"/>
                <w:szCs w:val="20"/>
                <w:lang w:val="en-US"/>
              </w:rPr>
            </w:pPr>
          </w:p>
        </w:tc>
        <w:tc>
          <w:tcPr>
            <w:tcW w:w="1084" w:type="dxa"/>
            <w:tcBorders>
              <w:top w:val="nil"/>
              <w:left w:val="nil"/>
              <w:bottom w:val="nil"/>
              <w:right w:val="nil"/>
            </w:tcBorders>
            <w:vAlign w:val="bottom"/>
          </w:tcPr>
          <w:p w14:paraId="4DF51E6C" w14:textId="77777777" w:rsidR="00586993" w:rsidRPr="00553F6D" w:rsidRDefault="00586993" w:rsidP="008B5531">
            <w:pPr>
              <w:jc w:val="both"/>
              <w:rPr>
                <w:sz w:val="20"/>
                <w:szCs w:val="20"/>
                <w:lang w:val="en-US"/>
              </w:rPr>
            </w:pPr>
          </w:p>
        </w:tc>
      </w:tr>
      <w:tr w:rsidR="00586993" w:rsidRPr="00553F6D" w14:paraId="6DE78632" w14:textId="77777777" w:rsidTr="008B5531">
        <w:trPr>
          <w:trHeight w:val="350"/>
        </w:trPr>
        <w:tc>
          <w:tcPr>
            <w:tcW w:w="1199" w:type="dxa"/>
            <w:tcBorders>
              <w:top w:val="nil"/>
              <w:left w:val="nil"/>
              <w:bottom w:val="nil"/>
              <w:right w:val="nil"/>
            </w:tcBorders>
            <w:vAlign w:val="bottom"/>
          </w:tcPr>
          <w:p w14:paraId="5313977F" w14:textId="77777777" w:rsidR="00586993" w:rsidRPr="00553F6D" w:rsidRDefault="00586993" w:rsidP="008B5531">
            <w:pPr>
              <w:jc w:val="both"/>
              <w:rPr>
                <w:sz w:val="16"/>
                <w:szCs w:val="16"/>
                <w:lang w:val="en-US"/>
              </w:rPr>
            </w:pPr>
            <w:r w:rsidRPr="00553F6D">
              <w:rPr>
                <w:sz w:val="16"/>
                <w:szCs w:val="16"/>
                <w:lang w:val="en-US"/>
              </w:rPr>
              <w:t>Coefficient</w:t>
            </w:r>
          </w:p>
        </w:tc>
        <w:tc>
          <w:tcPr>
            <w:tcW w:w="1311" w:type="dxa"/>
            <w:tcBorders>
              <w:top w:val="nil"/>
              <w:left w:val="nil"/>
              <w:bottom w:val="nil"/>
              <w:right w:val="nil"/>
            </w:tcBorders>
            <w:vAlign w:val="bottom"/>
          </w:tcPr>
          <w:p w14:paraId="31A7BAA7" w14:textId="77777777" w:rsidR="00586993" w:rsidRPr="00553F6D" w:rsidRDefault="00586993" w:rsidP="008B5531">
            <w:pPr>
              <w:jc w:val="both"/>
              <w:rPr>
                <w:sz w:val="16"/>
                <w:szCs w:val="16"/>
                <w:lang w:val="en-US"/>
              </w:rPr>
            </w:pPr>
            <w:r w:rsidRPr="00553F6D">
              <w:rPr>
                <w:sz w:val="16"/>
                <w:szCs w:val="16"/>
                <w:lang w:val="en-US"/>
              </w:rPr>
              <w:t>Std. Error</w:t>
            </w:r>
          </w:p>
        </w:tc>
        <w:tc>
          <w:tcPr>
            <w:tcW w:w="1316" w:type="dxa"/>
            <w:tcBorders>
              <w:top w:val="nil"/>
              <w:left w:val="nil"/>
              <w:bottom w:val="nil"/>
              <w:right w:val="nil"/>
            </w:tcBorders>
            <w:vAlign w:val="bottom"/>
          </w:tcPr>
          <w:p w14:paraId="0AB07881" w14:textId="77777777" w:rsidR="00586993" w:rsidRPr="00553F6D" w:rsidRDefault="00586993" w:rsidP="008B5531">
            <w:pPr>
              <w:jc w:val="both"/>
              <w:rPr>
                <w:sz w:val="16"/>
                <w:szCs w:val="16"/>
                <w:lang w:val="en-US"/>
              </w:rPr>
            </w:pPr>
            <w:r w:rsidRPr="00553F6D">
              <w:rPr>
                <w:sz w:val="16"/>
                <w:szCs w:val="16"/>
                <w:lang w:val="en-US"/>
              </w:rPr>
              <w:t>t-Statistic</w:t>
            </w:r>
          </w:p>
        </w:tc>
        <w:tc>
          <w:tcPr>
            <w:tcW w:w="1084" w:type="dxa"/>
            <w:tcBorders>
              <w:top w:val="nil"/>
              <w:left w:val="nil"/>
              <w:bottom w:val="nil"/>
              <w:right w:val="nil"/>
            </w:tcBorders>
            <w:vAlign w:val="bottom"/>
          </w:tcPr>
          <w:p w14:paraId="2F0BAC8E" w14:textId="77777777" w:rsidR="00586993" w:rsidRPr="00553F6D" w:rsidRDefault="00586993" w:rsidP="008B5531">
            <w:pPr>
              <w:jc w:val="both"/>
              <w:rPr>
                <w:sz w:val="16"/>
                <w:szCs w:val="16"/>
                <w:lang w:val="en-US"/>
              </w:rPr>
            </w:pPr>
            <w:r w:rsidRPr="00553F6D">
              <w:rPr>
                <w:sz w:val="16"/>
                <w:szCs w:val="16"/>
                <w:lang w:val="en-US"/>
              </w:rPr>
              <w:t>Prob.</w:t>
            </w:r>
          </w:p>
        </w:tc>
      </w:tr>
      <w:tr w:rsidR="00586993" w:rsidRPr="00553F6D" w14:paraId="35A5B9EB" w14:textId="77777777" w:rsidTr="008B5531">
        <w:trPr>
          <w:trHeight w:hRule="exact" w:val="108"/>
        </w:trPr>
        <w:tc>
          <w:tcPr>
            <w:tcW w:w="1199" w:type="dxa"/>
            <w:tcBorders>
              <w:top w:val="nil"/>
              <w:left w:val="nil"/>
              <w:bottom w:val="double" w:sz="6" w:space="2" w:color="auto"/>
              <w:right w:val="nil"/>
            </w:tcBorders>
            <w:vAlign w:val="bottom"/>
          </w:tcPr>
          <w:p w14:paraId="6614185C" w14:textId="77777777" w:rsidR="00586993" w:rsidRPr="00553F6D" w:rsidRDefault="00586993" w:rsidP="008B5531">
            <w:pPr>
              <w:jc w:val="both"/>
              <w:rPr>
                <w:sz w:val="16"/>
                <w:szCs w:val="16"/>
                <w:lang w:val="en-US"/>
              </w:rPr>
            </w:pPr>
          </w:p>
        </w:tc>
        <w:tc>
          <w:tcPr>
            <w:tcW w:w="1311" w:type="dxa"/>
            <w:tcBorders>
              <w:top w:val="nil"/>
              <w:left w:val="nil"/>
              <w:bottom w:val="double" w:sz="6" w:space="2" w:color="auto"/>
              <w:right w:val="nil"/>
            </w:tcBorders>
            <w:vAlign w:val="bottom"/>
          </w:tcPr>
          <w:p w14:paraId="2BF7665A" w14:textId="77777777" w:rsidR="00586993" w:rsidRPr="00553F6D" w:rsidRDefault="00586993" w:rsidP="008B5531">
            <w:pPr>
              <w:jc w:val="both"/>
              <w:rPr>
                <w:sz w:val="16"/>
                <w:szCs w:val="16"/>
                <w:lang w:val="en-US"/>
              </w:rPr>
            </w:pPr>
          </w:p>
        </w:tc>
        <w:tc>
          <w:tcPr>
            <w:tcW w:w="1316" w:type="dxa"/>
            <w:tcBorders>
              <w:top w:val="nil"/>
              <w:left w:val="nil"/>
              <w:bottom w:val="double" w:sz="6" w:space="2" w:color="auto"/>
              <w:right w:val="nil"/>
            </w:tcBorders>
            <w:vAlign w:val="bottom"/>
          </w:tcPr>
          <w:p w14:paraId="4D1E57DF" w14:textId="77777777" w:rsidR="00586993" w:rsidRPr="00553F6D" w:rsidRDefault="00586993" w:rsidP="008B5531">
            <w:pPr>
              <w:jc w:val="both"/>
              <w:rPr>
                <w:sz w:val="16"/>
                <w:szCs w:val="16"/>
                <w:lang w:val="en-US"/>
              </w:rPr>
            </w:pPr>
          </w:p>
        </w:tc>
        <w:tc>
          <w:tcPr>
            <w:tcW w:w="1084" w:type="dxa"/>
            <w:tcBorders>
              <w:top w:val="nil"/>
              <w:left w:val="nil"/>
              <w:bottom w:val="double" w:sz="6" w:space="2" w:color="auto"/>
              <w:right w:val="nil"/>
            </w:tcBorders>
            <w:vAlign w:val="bottom"/>
          </w:tcPr>
          <w:p w14:paraId="201DE34D" w14:textId="77777777" w:rsidR="00586993" w:rsidRPr="00553F6D" w:rsidRDefault="00586993" w:rsidP="008B5531">
            <w:pPr>
              <w:jc w:val="both"/>
              <w:rPr>
                <w:sz w:val="16"/>
                <w:szCs w:val="16"/>
                <w:lang w:val="en-US"/>
              </w:rPr>
            </w:pPr>
          </w:p>
        </w:tc>
      </w:tr>
      <w:tr w:rsidR="00586993" w:rsidRPr="00553F6D" w14:paraId="369B8BA4" w14:textId="77777777" w:rsidTr="008B5531">
        <w:trPr>
          <w:trHeight w:hRule="exact" w:val="201"/>
        </w:trPr>
        <w:tc>
          <w:tcPr>
            <w:tcW w:w="1199" w:type="dxa"/>
            <w:tcBorders>
              <w:top w:val="nil"/>
              <w:left w:val="nil"/>
              <w:bottom w:val="nil"/>
              <w:right w:val="nil"/>
            </w:tcBorders>
            <w:vAlign w:val="bottom"/>
          </w:tcPr>
          <w:p w14:paraId="31DA4802" w14:textId="77777777" w:rsidR="00586993" w:rsidRPr="00553F6D" w:rsidRDefault="00586993" w:rsidP="008B5531">
            <w:pPr>
              <w:jc w:val="both"/>
              <w:rPr>
                <w:sz w:val="16"/>
                <w:szCs w:val="16"/>
                <w:lang w:val="en-US"/>
              </w:rPr>
            </w:pPr>
          </w:p>
        </w:tc>
        <w:tc>
          <w:tcPr>
            <w:tcW w:w="1311" w:type="dxa"/>
            <w:tcBorders>
              <w:top w:val="nil"/>
              <w:left w:val="nil"/>
              <w:bottom w:val="nil"/>
              <w:right w:val="nil"/>
            </w:tcBorders>
            <w:vAlign w:val="bottom"/>
          </w:tcPr>
          <w:p w14:paraId="1E095430" w14:textId="77777777" w:rsidR="00586993" w:rsidRPr="00553F6D" w:rsidRDefault="00586993" w:rsidP="008B5531">
            <w:pPr>
              <w:jc w:val="both"/>
              <w:rPr>
                <w:sz w:val="16"/>
                <w:szCs w:val="16"/>
                <w:lang w:val="en-US"/>
              </w:rPr>
            </w:pPr>
          </w:p>
        </w:tc>
        <w:tc>
          <w:tcPr>
            <w:tcW w:w="1316" w:type="dxa"/>
            <w:tcBorders>
              <w:top w:val="nil"/>
              <w:left w:val="nil"/>
              <w:bottom w:val="nil"/>
              <w:right w:val="nil"/>
            </w:tcBorders>
            <w:vAlign w:val="bottom"/>
          </w:tcPr>
          <w:p w14:paraId="66EF78A5" w14:textId="77777777" w:rsidR="00586993" w:rsidRPr="00553F6D" w:rsidRDefault="00586993" w:rsidP="008B5531">
            <w:pPr>
              <w:jc w:val="both"/>
              <w:rPr>
                <w:sz w:val="16"/>
                <w:szCs w:val="16"/>
                <w:lang w:val="en-US"/>
              </w:rPr>
            </w:pPr>
          </w:p>
        </w:tc>
        <w:tc>
          <w:tcPr>
            <w:tcW w:w="1084" w:type="dxa"/>
            <w:tcBorders>
              <w:top w:val="nil"/>
              <w:left w:val="nil"/>
              <w:bottom w:val="nil"/>
              <w:right w:val="nil"/>
            </w:tcBorders>
            <w:vAlign w:val="bottom"/>
          </w:tcPr>
          <w:p w14:paraId="0BF44F86" w14:textId="77777777" w:rsidR="00586993" w:rsidRPr="00553F6D" w:rsidRDefault="00586993" w:rsidP="008B5531">
            <w:pPr>
              <w:jc w:val="both"/>
              <w:rPr>
                <w:sz w:val="16"/>
                <w:szCs w:val="16"/>
                <w:lang w:val="en-US"/>
              </w:rPr>
            </w:pPr>
          </w:p>
        </w:tc>
      </w:tr>
      <w:tr w:rsidR="00586993" w:rsidRPr="00553F6D" w14:paraId="2ECFD874" w14:textId="77777777" w:rsidTr="008B5531">
        <w:trPr>
          <w:trHeight w:val="350"/>
        </w:trPr>
        <w:tc>
          <w:tcPr>
            <w:tcW w:w="1199" w:type="dxa"/>
            <w:tcBorders>
              <w:top w:val="nil"/>
              <w:left w:val="nil"/>
              <w:bottom w:val="nil"/>
              <w:right w:val="nil"/>
            </w:tcBorders>
            <w:vAlign w:val="bottom"/>
          </w:tcPr>
          <w:p w14:paraId="0848E2C1" w14:textId="77777777" w:rsidR="00586993" w:rsidRPr="00553F6D" w:rsidRDefault="00586993" w:rsidP="008B5531">
            <w:pPr>
              <w:jc w:val="both"/>
              <w:rPr>
                <w:sz w:val="16"/>
                <w:szCs w:val="16"/>
                <w:lang w:val="en-US"/>
              </w:rPr>
            </w:pPr>
            <w:r w:rsidRPr="00553F6D">
              <w:rPr>
                <w:sz w:val="16"/>
                <w:szCs w:val="16"/>
                <w:lang w:val="en-US"/>
              </w:rPr>
              <w:t>3.773336</w:t>
            </w:r>
          </w:p>
        </w:tc>
        <w:tc>
          <w:tcPr>
            <w:tcW w:w="1311" w:type="dxa"/>
            <w:tcBorders>
              <w:top w:val="nil"/>
              <w:left w:val="nil"/>
              <w:bottom w:val="nil"/>
              <w:right w:val="nil"/>
            </w:tcBorders>
            <w:vAlign w:val="bottom"/>
          </w:tcPr>
          <w:p w14:paraId="6F2FC739" w14:textId="77777777" w:rsidR="00586993" w:rsidRPr="00553F6D" w:rsidRDefault="00586993" w:rsidP="008B5531">
            <w:pPr>
              <w:jc w:val="both"/>
              <w:rPr>
                <w:sz w:val="16"/>
                <w:szCs w:val="16"/>
                <w:lang w:val="en-US"/>
              </w:rPr>
            </w:pPr>
            <w:r w:rsidRPr="00553F6D">
              <w:rPr>
                <w:sz w:val="16"/>
                <w:szCs w:val="16"/>
                <w:lang w:val="en-US"/>
              </w:rPr>
              <w:t>2.648957</w:t>
            </w:r>
          </w:p>
        </w:tc>
        <w:tc>
          <w:tcPr>
            <w:tcW w:w="1316" w:type="dxa"/>
            <w:tcBorders>
              <w:top w:val="nil"/>
              <w:left w:val="nil"/>
              <w:bottom w:val="nil"/>
              <w:right w:val="nil"/>
            </w:tcBorders>
            <w:vAlign w:val="bottom"/>
          </w:tcPr>
          <w:p w14:paraId="16FACFFE" w14:textId="77777777" w:rsidR="00586993" w:rsidRPr="00553F6D" w:rsidRDefault="00586993" w:rsidP="008B5531">
            <w:pPr>
              <w:jc w:val="both"/>
              <w:rPr>
                <w:sz w:val="16"/>
                <w:szCs w:val="16"/>
                <w:lang w:val="en-US"/>
              </w:rPr>
            </w:pPr>
            <w:r w:rsidRPr="00553F6D">
              <w:rPr>
                <w:sz w:val="16"/>
                <w:szCs w:val="16"/>
                <w:lang w:val="en-US"/>
              </w:rPr>
              <w:t>1.424461</w:t>
            </w:r>
          </w:p>
        </w:tc>
        <w:tc>
          <w:tcPr>
            <w:tcW w:w="1084" w:type="dxa"/>
            <w:tcBorders>
              <w:top w:val="nil"/>
              <w:left w:val="nil"/>
              <w:bottom w:val="nil"/>
              <w:right w:val="nil"/>
            </w:tcBorders>
            <w:vAlign w:val="bottom"/>
          </w:tcPr>
          <w:p w14:paraId="2F0A0789" w14:textId="77777777" w:rsidR="00586993" w:rsidRPr="00553F6D" w:rsidRDefault="00586993" w:rsidP="008B5531">
            <w:pPr>
              <w:jc w:val="both"/>
              <w:rPr>
                <w:sz w:val="16"/>
                <w:szCs w:val="16"/>
                <w:lang w:val="en-US"/>
              </w:rPr>
            </w:pPr>
            <w:r w:rsidRPr="00553F6D">
              <w:rPr>
                <w:sz w:val="16"/>
                <w:szCs w:val="16"/>
                <w:lang w:val="en-US"/>
              </w:rPr>
              <w:t>0.1650</w:t>
            </w:r>
          </w:p>
        </w:tc>
      </w:tr>
      <w:tr w:rsidR="00586993" w:rsidRPr="00553F6D" w14:paraId="40304398" w14:textId="77777777" w:rsidTr="008B5531">
        <w:trPr>
          <w:trHeight w:val="350"/>
        </w:trPr>
        <w:tc>
          <w:tcPr>
            <w:tcW w:w="1199" w:type="dxa"/>
            <w:tcBorders>
              <w:top w:val="nil"/>
              <w:left w:val="nil"/>
              <w:bottom w:val="nil"/>
              <w:right w:val="nil"/>
            </w:tcBorders>
            <w:vAlign w:val="bottom"/>
          </w:tcPr>
          <w:p w14:paraId="76AFB121" w14:textId="77777777" w:rsidR="00586993" w:rsidRPr="00553F6D" w:rsidRDefault="00586993" w:rsidP="008B5531">
            <w:pPr>
              <w:jc w:val="both"/>
              <w:rPr>
                <w:sz w:val="16"/>
                <w:szCs w:val="16"/>
                <w:lang w:val="en-US"/>
              </w:rPr>
            </w:pPr>
            <w:r w:rsidRPr="00553F6D">
              <w:rPr>
                <w:sz w:val="16"/>
                <w:szCs w:val="16"/>
                <w:lang w:val="en-US"/>
              </w:rPr>
              <w:t>-0.024325</w:t>
            </w:r>
          </w:p>
        </w:tc>
        <w:tc>
          <w:tcPr>
            <w:tcW w:w="1311" w:type="dxa"/>
            <w:tcBorders>
              <w:top w:val="nil"/>
              <w:left w:val="nil"/>
              <w:bottom w:val="nil"/>
              <w:right w:val="nil"/>
            </w:tcBorders>
            <w:vAlign w:val="bottom"/>
          </w:tcPr>
          <w:p w14:paraId="4D2B3AC5" w14:textId="77777777" w:rsidR="00586993" w:rsidRPr="00553F6D" w:rsidRDefault="00586993" w:rsidP="008B5531">
            <w:pPr>
              <w:jc w:val="both"/>
              <w:rPr>
                <w:sz w:val="16"/>
                <w:szCs w:val="16"/>
                <w:lang w:val="en-US"/>
              </w:rPr>
            </w:pPr>
            <w:r w:rsidRPr="00553F6D">
              <w:rPr>
                <w:sz w:val="16"/>
                <w:szCs w:val="16"/>
                <w:lang w:val="en-US"/>
              </w:rPr>
              <w:t>0.125805</w:t>
            </w:r>
          </w:p>
        </w:tc>
        <w:tc>
          <w:tcPr>
            <w:tcW w:w="1316" w:type="dxa"/>
            <w:tcBorders>
              <w:top w:val="nil"/>
              <w:left w:val="nil"/>
              <w:bottom w:val="nil"/>
              <w:right w:val="nil"/>
            </w:tcBorders>
            <w:vAlign w:val="bottom"/>
          </w:tcPr>
          <w:p w14:paraId="0E7A741B" w14:textId="77777777" w:rsidR="00586993" w:rsidRPr="00553F6D" w:rsidRDefault="00586993" w:rsidP="008B5531">
            <w:pPr>
              <w:jc w:val="both"/>
              <w:rPr>
                <w:sz w:val="16"/>
                <w:szCs w:val="16"/>
                <w:lang w:val="en-US"/>
              </w:rPr>
            </w:pPr>
            <w:r w:rsidRPr="00553F6D">
              <w:rPr>
                <w:sz w:val="16"/>
                <w:szCs w:val="16"/>
                <w:lang w:val="en-US"/>
              </w:rPr>
              <w:t>-0.193357</w:t>
            </w:r>
          </w:p>
        </w:tc>
        <w:tc>
          <w:tcPr>
            <w:tcW w:w="1084" w:type="dxa"/>
            <w:tcBorders>
              <w:top w:val="nil"/>
              <w:left w:val="nil"/>
              <w:bottom w:val="nil"/>
              <w:right w:val="nil"/>
            </w:tcBorders>
            <w:vAlign w:val="bottom"/>
          </w:tcPr>
          <w:p w14:paraId="0AC4EFCD" w14:textId="77777777" w:rsidR="00586993" w:rsidRPr="00553F6D" w:rsidRDefault="00586993" w:rsidP="008B5531">
            <w:pPr>
              <w:jc w:val="both"/>
              <w:rPr>
                <w:sz w:val="16"/>
                <w:szCs w:val="16"/>
                <w:lang w:val="en-US"/>
              </w:rPr>
            </w:pPr>
            <w:r w:rsidRPr="00553F6D">
              <w:rPr>
                <w:sz w:val="16"/>
                <w:szCs w:val="16"/>
                <w:lang w:val="en-US"/>
              </w:rPr>
              <w:t>0.8480</w:t>
            </w:r>
          </w:p>
        </w:tc>
      </w:tr>
      <w:tr w:rsidR="00586993" w:rsidRPr="00553F6D" w14:paraId="3D2EE42B" w14:textId="77777777" w:rsidTr="008B5531">
        <w:trPr>
          <w:trHeight w:val="350"/>
        </w:trPr>
        <w:tc>
          <w:tcPr>
            <w:tcW w:w="1199" w:type="dxa"/>
            <w:tcBorders>
              <w:top w:val="nil"/>
              <w:left w:val="nil"/>
              <w:bottom w:val="nil"/>
              <w:right w:val="nil"/>
            </w:tcBorders>
            <w:vAlign w:val="bottom"/>
          </w:tcPr>
          <w:p w14:paraId="169DF9EF" w14:textId="77777777" w:rsidR="00586993" w:rsidRPr="00553F6D" w:rsidRDefault="00586993" w:rsidP="008B5531">
            <w:pPr>
              <w:jc w:val="both"/>
              <w:rPr>
                <w:sz w:val="16"/>
                <w:szCs w:val="16"/>
                <w:lang w:val="en-US"/>
              </w:rPr>
            </w:pPr>
            <w:r w:rsidRPr="00553F6D">
              <w:rPr>
                <w:sz w:val="16"/>
                <w:szCs w:val="16"/>
                <w:lang w:val="en-US"/>
              </w:rPr>
              <w:t>0.015514</w:t>
            </w:r>
          </w:p>
        </w:tc>
        <w:tc>
          <w:tcPr>
            <w:tcW w:w="1311" w:type="dxa"/>
            <w:tcBorders>
              <w:top w:val="nil"/>
              <w:left w:val="nil"/>
              <w:bottom w:val="nil"/>
              <w:right w:val="nil"/>
            </w:tcBorders>
            <w:vAlign w:val="bottom"/>
          </w:tcPr>
          <w:p w14:paraId="458A05E3" w14:textId="77777777" w:rsidR="00586993" w:rsidRPr="00553F6D" w:rsidRDefault="00586993" w:rsidP="008B5531">
            <w:pPr>
              <w:jc w:val="both"/>
              <w:rPr>
                <w:sz w:val="16"/>
                <w:szCs w:val="16"/>
                <w:lang w:val="en-US"/>
              </w:rPr>
            </w:pPr>
            <w:r w:rsidRPr="00553F6D">
              <w:rPr>
                <w:sz w:val="16"/>
                <w:szCs w:val="16"/>
                <w:lang w:val="en-US"/>
              </w:rPr>
              <w:t>0.162829</w:t>
            </w:r>
          </w:p>
        </w:tc>
        <w:tc>
          <w:tcPr>
            <w:tcW w:w="1316" w:type="dxa"/>
            <w:tcBorders>
              <w:top w:val="nil"/>
              <w:left w:val="nil"/>
              <w:bottom w:val="nil"/>
              <w:right w:val="nil"/>
            </w:tcBorders>
            <w:vAlign w:val="bottom"/>
          </w:tcPr>
          <w:p w14:paraId="5B10BAEB" w14:textId="77777777" w:rsidR="00586993" w:rsidRPr="00553F6D" w:rsidRDefault="00586993" w:rsidP="008B5531">
            <w:pPr>
              <w:jc w:val="both"/>
              <w:rPr>
                <w:sz w:val="16"/>
                <w:szCs w:val="16"/>
                <w:lang w:val="en-US"/>
              </w:rPr>
            </w:pPr>
            <w:r w:rsidRPr="00553F6D">
              <w:rPr>
                <w:sz w:val="16"/>
                <w:szCs w:val="16"/>
                <w:lang w:val="en-US"/>
              </w:rPr>
              <w:t>0.095277</w:t>
            </w:r>
          </w:p>
        </w:tc>
        <w:tc>
          <w:tcPr>
            <w:tcW w:w="1084" w:type="dxa"/>
            <w:tcBorders>
              <w:top w:val="nil"/>
              <w:left w:val="nil"/>
              <w:bottom w:val="nil"/>
              <w:right w:val="nil"/>
            </w:tcBorders>
            <w:vAlign w:val="bottom"/>
          </w:tcPr>
          <w:p w14:paraId="2BDFA0F7" w14:textId="77777777" w:rsidR="00586993" w:rsidRPr="00553F6D" w:rsidRDefault="00586993" w:rsidP="008B5531">
            <w:pPr>
              <w:jc w:val="both"/>
              <w:rPr>
                <w:sz w:val="16"/>
                <w:szCs w:val="16"/>
                <w:lang w:val="en-US"/>
              </w:rPr>
            </w:pPr>
            <w:r w:rsidRPr="00553F6D">
              <w:rPr>
                <w:sz w:val="16"/>
                <w:szCs w:val="16"/>
                <w:lang w:val="en-US"/>
              </w:rPr>
              <w:t>0.9248</w:t>
            </w:r>
          </w:p>
        </w:tc>
      </w:tr>
      <w:tr w:rsidR="00586993" w:rsidRPr="00553F6D" w14:paraId="0FE553E3" w14:textId="77777777" w:rsidTr="008B5531">
        <w:trPr>
          <w:trHeight w:hRule="exact" w:val="108"/>
        </w:trPr>
        <w:tc>
          <w:tcPr>
            <w:tcW w:w="1199" w:type="dxa"/>
            <w:tcBorders>
              <w:top w:val="nil"/>
              <w:left w:val="nil"/>
              <w:bottom w:val="double" w:sz="6" w:space="2" w:color="auto"/>
              <w:right w:val="nil"/>
            </w:tcBorders>
            <w:vAlign w:val="bottom"/>
          </w:tcPr>
          <w:p w14:paraId="4AF4278D" w14:textId="77777777" w:rsidR="00586993" w:rsidRPr="00553F6D" w:rsidRDefault="00586993" w:rsidP="008B5531">
            <w:pPr>
              <w:jc w:val="both"/>
              <w:rPr>
                <w:sz w:val="16"/>
                <w:szCs w:val="16"/>
                <w:lang w:val="en-US"/>
              </w:rPr>
            </w:pPr>
          </w:p>
        </w:tc>
        <w:tc>
          <w:tcPr>
            <w:tcW w:w="1311" w:type="dxa"/>
            <w:tcBorders>
              <w:top w:val="nil"/>
              <w:left w:val="nil"/>
              <w:bottom w:val="double" w:sz="6" w:space="2" w:color="auto"/>
              <w:right w:val="nil"/>
            </w:tcBorders>
            <w:vAlign w:val="bottom"/>
          </w:tcPr>
          <w:p w14:paraId="139E3593" w14:textId="77777777" w:rsidR="00586993" w:rsidRPr="00553F6D" w:rsidRDefault="00586993" w:rsidP="008B5531">
            <w:pPr>
              <w:jc w:val="both"/>
              <w:rPr>
                <w:sz w:val="16"/>
                <w:szCs w:val="16"/>
                <w:lang w:val="en-US"/>
              </w:rPr>
            </w:pPr>
          </w:p>
        </w:tc>
        <w:tc>
          <w:tcPr>
            <w:tcW w:w="1316" w:type="dxa"/>
            <w:tcBorders>
              <w:top w:val="nil"/>
              <w:left w:val="nil"/>
              <w:bottom w:val="double" w:sz="6" w:space="2" w:color="auto"/>
              <w:right w:val="nil"/>
            </w:tcBorders>
            <w:vAlign w:val="bottom"/>
          </w:tcPr>
          <w:p w14:paraId="377A0AB7" w14:textId="77777777" w:rsidR="00586993" w:rsidRPr="00553F6D" w:rsidRDefault="00586993" w:rsidP="008B5531">
            <w:pPr>
              <w:jc w:val="both"/>
              <w:rPr>
                <w:sz w:val="16"/>
                <w:szCs w:val="16"/>
                <w:lang w:val="en-US"/>
              </w:rPr>
            </w:pPr>
          </w:p>
        </w:tc>
        <w:tc>
          <w:tcPr>
            <w:tcW w:w="1084" w:type="dxa"/>
            <w:tcBorders>
              <w:top w:val="nil"/>
              <w:left w:val="nil"/>
              <w:bottom w:val="double" w:sz="6" w:space="2" w:color="auto"/>
              <w:right w:val="nil"/>
            </w:tcBorders>
            <w:vAlign w:val="bottom"/>
          </w:tcPr>
          <w:p w14:paraId="5FF9DECD" w14:textId="77777777" w:rsidR="00586993" w:rsidRPr="00553F6D" w:rsidRDefault="00586993" w:rsidP="008B5531">
            <w:pPr>
              <w:jc w:val="both"/>
              <w:rPr>
                <w:sz w:val="16"/>
                <w:szCs w:val="16"/>
                <w:lang w:val="en-US"/>
              </w:rPr>
            </w:pPr>
          </w:p>
        </w:tc>
      </w:tr>
      <w:tr w:rsidR="00586993" w:rsidRPr="00553F6D" w14:paraId="01926E88" w14:textId="77777777" w:rsidTr="008B5531">
        <w:trPr>
          <w:trHeight w:hRule="exact" w:val="201"/>
        </w:trPr>
        <w:tc>
          <w:tcPr>
            <w:tcW w:w="1199" w:type="dxa"/>
            <w:tcBorders>
              <w:top w:val="nil"/>
              <w:left w:val="nil"/>
              <w:bottom w:val="nil"/>
              <w:right w:val="nil"/>
            </w:tcBorders>
            <w:vAlign w:val="bottom"/>
          </w:tcPr>
          <w:p w14:paraId="6BCFF724" w14:textId="77777777" w:rsidR="00586993" w:rsidRPr="00553F6D" w:rsidRDefault="00586993" w:rsidP="008B5531">
            <w:pPr>
              <w:jc w:val="both"/>
              <w:rPr>
                <w:sz w:val="16"/>
                <w:szCs w:val="16"/>
                <w:lang w:val="en-US"/>
              </w:rPr>
            </w:pPr>
          </w:p>
        </w:tc>
        <w:tc>
          <w:tcPr>
            <w:tcW w:w="1311" w:type="dxa"/>
            <w:tcBorders>
              <w:top w:val="nil"/>
              <w:left w:val="nil"/>
              <w:bottom w:val="nil"/>
              <w:right w:val="nil"/>
            </w:tcBorders>
            <w:vAlign w:val="bottom"/>
          </w:tcPr>
          <w:p w14:paraId="24490B74" w14:textId="77777777" w:rsidR="00586993" w:rsidRPr="00553F6D" w:rsidRDefault="00586993" w:rsidP="008B5531">
            <w:pPr>
              <w:jc w:val="both"/>
              <w:rPr>
                <w:sz w:val="16"/>
                <w:szCs w:val="16"/>
                <w:lang w:val="en-US"/>
              </w:rPr>
            </w:pPr>
          </w:p>
        </w:tc>
        <w:tc>
          <w:tcPr>
            <w:tcW w:w="1316" w:type="dxa"/>
            <w:tcBorders>
              <w:top w:val="nil"/>
              <w:left w:val="nil"/>
              <w:bottom w:val="nil"/>
              <w:right w:val="nil"/>
            </w:tcBorders>
            <w:vAlign w:val="bottom"/>
          </w:tcPr>
          <w:p w14:paraId="21491FDC" w14:textId="77777777" w:rsidR="00586993" w:rsidRPr="00553F6D" w:rsidRDefault="00586993" w:rsidP="008B5531">
            <w:pPr>
              <w:jc w:val="both"/>
              <w:rPr>
                <w:sz w:val="16"/>
                <w:szCs w:val="16"/>
                <w:lang w:val="en-US"/>
              </w:rPr>
            </w:pPr>
          </w:p>
        </w:tc>
        <w:tc>
          <w:tcPr>
            <w:tcW w:w="1084" w:type="dxa"/>
            <w:tcBorders>
              <w:top w:val="nil"/>
              <w:left w:val="nil"/>
              <w:bottom w:val="nil"/>
              <w:right w:val="nil"/>
            </w:tcBorders>
            <w:vAlign w:val="bottom"/>
          </w:tcPr>
          <w:p w14:paraId="0D57EFAD" w14:textId="77777777" w:rsidR="00586993" w:rsidRPr="00553F6D" w:rsidRDefault="00586993" w:rsidP="008B5531">
            <w:pPr>
              <w:jc w:val="both"/>
              <w:rPr>
                <w:sz w:val="16"/>
                <w:szCs w:val="16"/>
                <w:lang w:val="en-US"/>
              </w:rPr>
            </w:pPr>
          </w:p>
        </w:tc>
      </w:tr>
    </w:tbl>
    <w:p w14:paraId="69A71119" w14:textId="77777777" w:rsidR="00586993" w:rsidRPr="00553F6D" w:rsidRDefault="00586993" w:rsidP="00586993">
      <w:pPr>
        <w:jc w:val="both"/>
        <w:rPr>
          <w:bCs/>
          <w:sz w:val="20"/>
          <w:szCs w:val="20"/>
          <w:lang w:val="en-US"/>
        </w:rPr>
      </w:pPr>
      <w:proofErr w:type="spellStart"/>
      <w:r w:rsidRPr="00553F6D">
        <w:rPr>
          <w:bCs/>
          <w:sz w:val="20"/>
          <w:szCs w:val="20"/>
          <w:lang w:val="en-US"/>
        </w:rPr>
        <w:t>Sumber</w:t>
      </w:r>
      <w:proofErr w:type="spellEnd"/>
      <w:r w:rsidRPr="00553F6D">
        <w:rPr>
          <w:bCs/>
          <w:sz w:val="20"/>
          <w:szCs w:val="20"/>
          <w:lang w:val="en-US"/>
        </w:rPr>
        <w:t xml:space="preserve">: Hasil </w:t>
      </w:r>
      <w:proofErr w:type="spellStart"/>
      <w:r w:rsidRPr="00553F6D">
        <w:rPr>
          <w:bCs/>
          <w:sz w:val="20"/>
          <w:szCs w:val="20"/>
          <w:lang w:val="en-US"/>
        </w:rPr>
        <w:t>Penelitian</w:t>
      </w:r>
      <w:proofErr w:type="spellEnd"/>
      <w:r w:rsidRPr="00553F6D">
        <w:rPr>
          <w:bCs/>
          <w:sz w:val="20"/>
          <w:szCs w:val="20"/>
          <w:lang w:val="en-US"/>
        </w:rPr>
        <w:t xml:space="preserve">, 2020 (data </w:t>
      </w:r>
      <w:proofErr w:type="spellStart"/>
      <w:r w:rsidRPr="00553F6D">
        <w:rPr>
          <w:bCs/>
          <w:sz w:val="20"/>
          <w:szCs w:val="20"/>
          <w:lang w:val="en-US"/>
        </w:rPr>
        <w:t>diolah</w:t>
      </w:r>
      <w:proofErr w:type="spellEnd"/>
      <w:r w:rsidRPr="00553F6D">
        <w:rPr>
          <w:bCs/>
          <w:sz w:val="20"/>
          <w:szCs w:val="20"/>
          <w:lang w:val="en-US"/>
        </w:rPr>
        <w:t>)</w:t>
      </w:r>
    </w:p>
    <w:p w14:paraId="4947E70A" w14:textId="77777777" w:rsidR="00586993" w:rsidRPr="00553F6D" w:rsidRDefault="00586993" w:rsidP="00586993">
      <w:pPr>
        <w:jc w:val="both"/>
        <w:rPr>
          <w:bCs/>
          <w:sz w:val="20"/>
          <w:szCs w:val="20"/>
          <w:lang w:val="en-US"/>
        </w:rPr>
      </w:pPr>
    </w:p>
    <w:p w14:paraId="667752B5" w14:textId="77777777" w:rsidR="00586993" w:rsidRPr="00553F6D" w:rsidRDefault="00586993" w:rsidP="00DA3682">
      <w:pPr>
        <w:jc w:val="both"/>
        <w:rPr>
          <w:b/>
          <w:sz w:val="20"/>
          <w:szCs w:val="20"/>
          <w:lang w:val="en-US"/>
        </w:rPr>
      </w:pPr>
      <w:proofErr w:type="spellStart"/>
      <w:r w:rsidRPr="00553F6D">
        <w:rPr>
          <w:sz w:val="20"/>
          <w:szCs w:val="20"/>
          <w:lang w:val="en-US"/>
        </w:rPr>
        <w:t>Berdasarkan</w:t>
      </w:r>
      <w:proofErr w:type="spellEnd"/>
      <w:r w:rsidRPr="00553F6D">
        <w:rPr>
          <w:sz w:val="20"/>
          <w:szCs w:val="20"/>
          <w:lang w:val="en-US"/>
        </w:rPr>
        <w:t xml:space="preserve"> </w:t>
      </w:r>
      <w:proofErr w:type="spellStart"/>
      <w:r w:rsidRPr="00553F6D">
        <w:rPr>
          <w:sz w:val="20"/>
          <w:szCs w:val="20"/>
          <w:lang w:val="en-US"/>
        </w:rPr>
        <w:t>hasil</w:t>
      </w:r>
      <w:proofErr w:type="spellEnd"/>
      <w:r w:rsidRPr="00553F6D">
        <w:rPr>
          <w:sz w:val="20"/>
          <w:szCs w:val="20"/>
          <w:lang w:val="en-US"/>
        </w:rPr>
        <w:t xml:space="preserve"> </w:t>
      </w:r>
      <w:proofErr w:type="spellStart"/>
      <w:r w:rsidRPr="00553F6D">
        <w:rPr>
          <w:sz w:val="20"/>
          <w:szCs w:val="20"/>
          <w:lang w:val="en-US"/>
        </w:rPr>
        <w:t>analisis</w:t>
      </w:r>
      <w:proofErr w:type="spellEnd"/>
      <w:r w:rsidRPr="00553F6D">
        <w:rPr>
          <w:sz w:val="20"/>
          <w:szCs w:val="20"/>
          <w:lang w:val="en-US"/>
        </w:rPr>
        <w:t xml:space="preserve"> model </w:t>
      </w:r>
      <w:proofErr w:type="spellStart"/>
      <w:r w:rsidRPr="00553F6D">
        <w:rPr>
          <w:sz w:val="20"/>
          <w:szCs w:val="20"/>
          <w:lang w:val="en-US"/>
        </w:rPr>
        <w:t>regresi</w:t>
      </w:r>
      <w:proofErr w:type="spellEnd"/>
      <w:r w:rsidRPr="00553F6D">
        <w:rPr>
          <w:sz w:val="20"/>
          <w:szCs w:val="20"/>
          <w:lang w:val="en-US"/>
        </w:rPr>
        <w:t xml:space="preserve"> table, </w:t>
      </w:r>
      <w:proofErr w:type="spellStart"/>
      <w:r w:rsidRPr="00553F6D">
        <w:rPr>
          <w:sz w:val="20"/>
          <w:szCs w:val="20"/>
          <w:lang w:val="en-US"/>
        </w:rPr>
        <w:t>maka</w:t>
      </w:r>
      <w:proofErr w:type="spellEnd"/>
      <w:r w:rsidRPr="00553F6D">
        <w:rPr>
          <w:sz w:val="20"/>
          <w:szCs w:val="20"/>
          <w:lang w:val="en-US"/>
        </w:rPr>
        <w:t xml:space="preserve"> </w:t>
      </w:r>
      <w:proofErr w:type="spellStart"/>
      <w:r w:rsidRPr="00553F6D">
        <w:rPr>
          <w:sz w:val="20"/>
          <w:szCs w:val="20"/>
          <w:lang w:val="en-US"/>
        </w:rPr>
        <w:t>nilai</w:t>
      </w:r>
      <w:proofErr w:type="spellEnd"/>
      <w:r w:rsidRPr="00553F6D">
        <w:rPr>
          <w:sz w:val="20"/>
          <w:szCs w:val="20"/>
          <w:lang w:val="en-US"/>
        </w:rPr>
        <w:t xml:space="preserve"> </w:t>
      </w:r>
      <w:proofErr w:type="spellStart"/>
      <w:r w:rsidRPr="00553F6D">
        <w:rPr>
          <w:sz w:val="20"/>
          <w:szCs w:val="20"/>
          <w:lang w:val="en-US"/>
        </w:rPr>
        <w:t>konstanta</w:t>
      </w:r>
      <w:proofErr w:type="spellEnd"/>
      <w:r w:rsidRPr="00553F6D">
        <w:rPr>
          <w:sz w:val="20"/>
          <w:szCs w:val="20"/>
          <w:lang w:val="en-US"/>
        </w:rPr>
        <w:t xml:space="preserve"> </w:t>
      </w:r>
      <w:proofErr w:type="spellStart"/>
      <w:r w:rsidRPr="00553F6D">
        <w:rPr>
          <w:sz w:val="20"/>
          <w:szCs w:val="20"/>
          <w:lang w:val="en-US"/>
        </w:rPr>
        <w:t>sebesar</w:t>
      </w:r>
      <w:proofErr w:type="spellEnd"/>
      <w:r w:rsidRPr="00553F6D">
        <w:rPr>
          <w:sz w:val="20"/>
          <w:szCs w:val="20"/>
          <w:lang w:val="en-US"/>
        </w:rPr>
        <w:t xml:space="preserve"> </w:t>
      </w:r>
      <w:proofErr w:type="gramStart"/>
      <w:r w:rsidRPr="00553F6D">
        <w:rPr>
          <w:sz w:val="20"/>
          <w:szCs w:val="20"/>
          <w:lang w:val="en-US"/>
        </w:rPr>
        <w:t xml:space="preserve">3.773  </w:t>
      </w:r>
      <w:proofErr w:type="spellStart"/>
      <w:r w:rsidRPr="00553F6D">
        <w:rPr>
          <w:sz w:val="20"/>
          <w:szCs w:val="20"/>
          <w:lang w:val="en-US"/>
        </w:rPr>
        <w:t>artinya</w:t>
      </w:r>
      <w:proofErr w:type="spellEnd"/>
      <w:proofErr w:type="gramEnd"/>
      <w:r w:rsidRPr="00553F6D">
        <w:rPr>
          <w:sz w:val="20"/>
          <w:szCs w:val="20"/>
          <w:lang w:val="en-US"/>
        </w:rPr>
        <w:t xml:space="preserve"> </w:t>
      </w:r>
      <w:proofErr w:type="spellStart"/>
      <w:r w:rsidRPr="00553F6D">
        <w:rPr>
          <w:sz w:val="20"/>
          <w:szCs w:val="20"/>
          <w:lang w:val="en-US"/>
        </w:rPr>
        <w:t>jika</w:t>
      </w:r>
      <w:proofErr w:type="spellEnd"/>
      <w:r w:rsidRPr="00553F6D">
        <w:rPr>
          <w:sz w:val="20"/>
          <w:szCs w:val="20"/>
          <w:lang w:val="en-US"/>
        </w:rPr>
        <w:t xml:space="preserve"> </w:t>
      </w:r>
      <w:proofErr w:type="spellStart"/>
      <w:r w:rsidRPr="00553F6D">
        <w:rPr>
          <w:sz w:val="20"/>
          <w:szCs w:val="20"/>
          <w:lang w:val="en-US"/>
        </w:rPr>
        <w:t>variabel</w:t>
      </w:r>
      <w:proofErr w:type="spellEnd"/>
      <w:r w:rsidRPr="00553F6D">
        <w:rPr>
          <w:sz w:val="20"/>
          <w:szCs w:val="20"/>
          <w:lang w:val="en-US"/>
        </w:rPr>
        <w:t xml:space="preserve"> </w:t>
      </w:r>
      <w:proofErr w:type="spellStart"/>
      <w:r w:rsidRPr="00553F6D">
        <w:rPr>
          <w:sz w:val="20"/>
          <w:szCs w:val="20"/>
          <w:lang w:val="en-US"/>
        </w:rPr>
        <w:t>pendapatan</w:t>
      </w:r>
      <w:proofErr w:type="spellEnd"/>
      <w:r w:rsidRPr="00553F6D">
        <w:rPr>
          <w:sz w:val="20"/>
          <w:szCs w:val="20"/>
          <w:lang w:val="en-US"/>
        </w:rPr>
        <w:t xml:space="preserve"> bank syariah, dan </w:t>
      </w:r>
      <w:proofErr w:type="spellStart"/>
      <w:r w:rsidRPr="00553F6D">
        <w:rPr>
          <w:sz w:val="20"/>
          <w:szCs w:val="20"/>
          <w:lang w:val="en-US"/>
        </w:rPr>
        <w:t>pendapatan</w:t>
      </w:r>
      <w:proofErr w:type="spellEnd"/>
      <w:r w:rsidRPr="00553F6D">
        <w:rPr>
          <w:sz w:val="20"/>
          <w:szCs w:val="20"/>
          <w:lang w:val="en-US"/>
        </w:rPr>
        <w:t xml:space="preserve"> bank </w:t>
      </w:r>
      <w:proofErr w:type="spellStart"/>
      <w:r w:rsidRPr="00553F6D">
        <w:rPr>
          <w:sz w:val="20"/>
          <w:szCs w:val="20"/>
          <w:lang w:val="en-US"/>
        </w:rPr>
        <w:t>konvesional</w:t>
      </w:r>
      <w:proofErr w:type="spellEnd"/>
      <w:r w:rsidRPr="00553F6D">
        <w:rPr>
          <w:sz w:val="20"/>
          <w:szCs w:val="20"/>
          <w:lang w:val="en-US"/>
        </w:rPr>
        <w:t xml:space="preserve"> </w:t>
      </w:r>
      <w:proofErr w:type="spellStart"/>
      <w:r w:rsidRPr="00553F6D">
        <w:rPr>
          <w:sz w:val="20"/>
          <w:szCs w:val="20"/>
          <w:lang w:val="en-US"/>
        </w:rPr>
        <w:t>dianggap</w:t>
      </w:r>
      <w:proofErr w:type="spellEnd"/>
      <w:r w:rsidRPr="00553F6D">
        <w:rPr>
          <w:sz w:val="20"/>
          <w:szCs w:val="20"/>
          <w:lang w:val="en-US"/>
        </w:rPr>
        <w:t xml:space="preserve"> </w:t>
      </w:r>
      <w:proofErr w:type="spellStart"/>
      <w:r w:rsidRPr="00553F6D">
        <w:rPr>
          <w:sz w:val="20"/>
          <w:szCs w:val="20"/>
          <w:lang w:val="en-US"/>
        </w:rPr>
        <w:t>konstan</w:t>
      </w:r>
      <w:proofErr w:type="spellEnd"/>
      <w:r w:rsidRPr="00553F6D">
        <w:rPr>
          <w:sz w:val="20"/>
          <w:szCs w:val="20"/>
          <w:lang w:val="en-US"/>
        </w:rPr>
        <w:t xml:space="preserve">, </w:t>
      </w:r>
      <w:proofErr w:type="spellStart"/>
      <w:r w:rsidRPr="00553F6D">
        <w:rPr>
          <w:sz w:val="20"/>
          <w:szCs w:val="20"/>
          <w:lang w:val="en-US"/>
        </w:rPr>
        <w:t>maka</w:t>
      </w:r>
      <w:proofErr w:type="spellEnd"/>
      <w:r w:rsidRPr="00553F6D">
        <w:rPr>
          <w:sz w:val="20"/>
          <w:szCs w:val="20"/>
          <w:lang w:val="en-US"/>
        </w:rPr>
        <w:t xml:space="preserve"> </w:t>
      </w:r>
      <w:proofErr w:type="spellStart"/>
      <w:r w:rsidRPr="00553F6D">
        <w:rPr>
          <w:sz w:val="20"/>
          <w:szCs w:val="20"/>
          <w:lang w:val="en-US"/>
        </w:rPr>
        <w:t>variabel</w:t>
      </w:r>
      <w:proofErr w:type="spellEnd"/>
      <w:r w:rsidRPr="00553F6D">
        <w:rPr>
          <w:sz w:val="20"/>
          <w:szCs w:val="20"/>
          <w:lang w:val="en-US"/>
        </w:rPr>
        <w:t xml:space="preserve"> </w:t>
      </w:r>
      <w:proofErr w:type="spellStart"/>
      <w:r w:rsidRPr="00553F6D">
        <w:rPr>
          <w:sz w:val="20"/>
          <w:szCs w:val="20"/>
          <w:lang w:val="en-US"/>
        </w:rPr>
        <w:t>profitabilitas</w:t>
      </w:r>
      <w:proofErr w:type="spellEnd"/>
      <w:r w:rsidRPr="00553F6D">
        <w:rPr>
          <w:sz w:val="20"/>
          <w:szCs w:val="20"/>
          <w:lang w:val="en-US"/>
        </w:rPr>
        <w:t xml:space="preserve"> juga </w:t>
      </w:r>
      <w:proofErr w:type="spellStart"/>
      <w:r w:rsidRPr="00553F6D">
        <w:rPr>
          <w:sz w:val="20"/>
          <w:szCs w:val="20"/>
          <w:lang w:val="en-US"/>
        </w:rPr>
        <w:t>akan</w:t>
      </w:r>
      <w:proofErr w:type="spellEnd"/>
      <w:r w:rsidRPr="00553F6D">
        <w:rPr>
          <w:sz w:val="20"/>
          <w:szCs w:val="20"/>
          <w:lang w:val="en-US"/>
        </w:rPr>
        <w:t xml:space="preserve"> </w:t>
      </w:r>
      <w:proofErr w:type="spellStart"/>
      <w:r w:rsidRPr="00553F6D">
        <w:rPr>
          <w:sz w:val="20"/>
          <w:szCs w:val="20"/>
          <w:lang w:val="en-US"/>
        </w:rPr>
        <w:t>konstan</w:t>
      </w:r>
      <w:proofErr w:type="spellEnd"/>
      <w:r w:rsidRPr="00553F6D">
        <w:rPr>
          <w:sz w:val="20"/>
          <w:szCs w:val="20"/>
          <w:lang w:val="en-US"/>
        </w:rPr>
        <w:t xml:space="preserve"> </w:t>
      </w:r>
      <w:proofErr w:type="spellStart"/>
      <w:r w:rsidRPr="00553F6D">
        <w:rPr>
          <w:sz w:val="20"/>
          <w:szCs w:val="20"/>
          <w:lang w:val="en-US"/>
        </w:rPr>
        <w:t>sebesar</w:t>
      </w:r>
      <w:proofErr w:type="spellEnd"/>
      <w:r w:rsidRPr="00553F6D">
        <w:rPr>
          <w:sz w:val="20"/>
          <w:szCs w:val="20"/>
          <w:lang w:val="en-US"/>
        </w:rPr>
        <w:t xml:space="preserve"> 3.773 %. </w:t>
      </w:r>
    </w:p>
    <w:p w14:paraId="0AACCF0F" w14:textId="77777777" w:rsidR="00586993" w:rsidRPr="00553F6D" w:rsidRDefault="00586993" w:rsidP="00DA3682">
      <w:pPr>
        <w:jc w:val="both"/>
        <w:rPr>
          <w:sz w:val="20"/>
          <w:szCs w:val="20"/>
          <w:lang w:val="en-US"/>
        </w:rPr>
      </w:pPr>
      <w:r w:rsidRPr="00553F6D">
        <w:rPr>
          <w:sz w:val="20"/>
          <w:szCs w:val="20"/>
          <w:lang w:val="en-US"/>
        </w:rPr>
        <w:t xml:space="preserve">Nilai </w:t>
      </w:r>
      <w:proofErr w:type="spellStart"/>
      <w:r w:rsidRPr="00553F6D">
        <w:rPr>
          <w:sz w:val="20"/>
          <w:szCs w:val="20"/>
          <w:lang w:val="en-US"/>
        </w:rPr>
        <w:t>koefisien</w:t>
      </w:r>
      <w:proofErr w:type="spellEnd"/>
      <w:r w:rsidRPr="00553F6D">
        <w:rPr>
          <w:sz w:val="20"/>
          <w:szCs w:val="20"/>
          <w:lang w:val="en-US"/>
        </w:rPr>
        <w:t xml:space="preserve"> </w:t>
      </w:r>
      <w:proofErr w:type="spellStart"/>
      <w:r w:rsidRPr="00553F6D">
        <w:rPr>
          <w:sz w:val="20"/>
          <w:szCs w:val="20"/>
          <w:lang w:val="en-US"/>
        </w:rPr>
        <w:t>regresi</w:t>
      </w:r>
      <w:proofErr w:type="spellEnd"/>
      <w:r w:rsidRPr="00553F6D">
        <w:rPr>
          <w:sz w:val="20"/>
          <w:szCs w:val="20"/>
          <w:lang w:val="en-US"/>
        </w:rPr>
        <w:t xml:space="preserve"> </w:t>
      </w:r>
      <w:proofErr w:type="spellStart"/>
      <w:r w:rsidRPr="00553F6D">
        <w:rPr>
          <w:sz w:val="20"/>
          <w:szCs w:val="20"/>
          <w:lang w:val="en-US"/>
        </w:rPr>
        <w:t>pendapatan</w:t>
      </w:r>
      <w:proofErr w:type="spellEnd"/>
      <w:r w:rsidRPr="00553F6D">
        <w:rPr>
          <w:sz w:val="20"/>
          <w:szCs w:val="20"/>
          <w:lang w:val="en-US"/>
        </w:rPr>
        <w:t xml:space="preserve"> bank syariah </w:t>
      </w:r>
      <w:proofErr w:type="spellStart"/>
      <w:r w:rsidRPr="00553F6D">
        <w:rPr>
          <w:sz w:val="20"/>
          <w:szCs w:val="20"/>
          <w:lang w:val="en-US"/>
        </w:rPr>
        <w:t>sebesar</w:t>
      </w:r>
      <w:proofErr w:type="spellEnd"/>
      <w:r w:rsidRPr="00553F6D">
        <w:rPr>
          <w:sz w:val="20"/>
          <w:szCs w:val="20"/>
          <w:lang w:val="en-US"/>
        </w:rPr>
        <w:t xml:space="preserve"> -0.024 </w:t>
      </w:r>
      <w:proofErr w:type="spellStart"/>
      <w:r w:rsidRPr="00553F6D">
        <w:rPr>
          <w:sz w:val="20"/>
          <w:szCs w:val="20"/>
          <w:lang w:val="en-US"/>
        </w:rPr>
        <w:t>menunjukkan</w:t>
      </w:r>
      <w:proofErr w:type="spellEnd"/>
      <w:r w:rsidRPr="00553F6D">
        <w:rPr>
          <w:sz w:val="20"/>
          <w:szCs w:val="20"/>
          <w:lang w:val="en-US"/>
        </w:rPr>
        <w:t xml:space="preserve"> </w:t>
      </w:r>
      <w:proofErr w:type="spellStart"/>
      <w:r w:rsidRPr="00553F6D">
        <w:rPr>
          <w:sz w:val="20"/>
          <w:szCs w:val="20"/>
          <w:lang w:val="en-US"/>
        </w:rPr>
        <w:t>hubungan</w:t>
      </w:r>
      <w:proofErr w:type="spellEnd"/>
      <w:r w:rsidRPr="00553F6D">
        <w:rPr>
          <w:sz w:val="20"/>
          <w:szCs w:val="20"/>
          <w:lang w:val="en-US"/>
        </w:rPr>
        <w:t xml:space="preserve"> </w:t>
      </w:r>
      <w:proofErr w:type="spellStart"/>
      <w:r w:rsidRPr="00553F6D">
        <w:rPr>
          <w:sz w:val="20"/>
          <w:szCs w:val="20"/>
          <w:lang w:val="en-US"/>
        </w:rPr>
        <w:t>negatif</w:t>
      </w:r>
      <w:proofErr w:type="spellEnd"/>
      <w:r w:rsidRPr="00553F6D">
        <w:rPr>
          <w:sz w:val="20"/>
          <w:szCs w:val="20"/>
          <w:lang w:val="en-US"/>
        </w:rPr>
        <w:t xml:space="preserve"> yang </w:t>
      </w:r>
      <w:r w:rsidRPr="00553F6D">
        <w:rPr>
          <w:sz w:val="20"/>
          <w:szCs w:val="20"/>
        </w:rPr>
        <w:t xml:space="preserve">memberi arti jika variabel </w:t>
      </w:r>
      <w:proofErr w:type="spellStart"/>
      <w:r w:rsidRPr="00553F6D">
        <w:rPr>
          <w:sz w:val="20"/>
          <w:szCs w:val="20"/>
          <w:lang w:val="en-US"/>
        </w:rPr>
        <w:t>pendapatan</w:t>
      </w:r>
      <w:proofErr w:type="spellEnd"/>
      <w:r w:rsidRPr="00553F6D">
        <w:rPr>
          <w:sz w:val="20"/>
          <w:szCs w:val="20"/>
          <w:lang w:val="en-US"/>
        </w:rPr>
        <w:t xml:space="preserve"> bank syariah </w:t>
      </w:r>
      <w:r w:rsidRPr="00553F6D">
        <w:rPr>
          <w:sz w:val="20"/>
          <w:szCs w:val="20"/>
        </w:rPr>
        <w:t>meningkat sebesar</w:t>
      </w:r>
      <w:r w:rsidRPr="00553F6D">
        <w:rPr>
          <w:sz w:val="20"/>
          <w:szCs w:val="20"/>
          <w:lang w:val="en-US"/>
        </w:rPr>
        <w:t xml:space="preserve"> 1% </w:t>
      </w:r>
      <w:r w:rsidRPr="00553F6D">
        <w:rPr>
          <w:sz w:val="20"/>
          <w:szCs w:val="20"/>
        </w:rPr>
        <w:t xml:space="preserve">maka akan </w:t>
      </w:r>
      <w:proofErr w:type="spellStart"/>
      <w:r w:rsidRPr="00553F6D">
        <w:rPr>
          <w:sz w:val="20"/>
          <w:szCs w:val="20"/>
          <w:lang w:val="en-US"/>
        </w:rPr>
        <w:t>menurunkan</w:t>
      </w:r>
      <w:proofErr w:type="spellEnd"/>
      <w:r w:rsidRPr="00553F6D">
        <w:rPr>
          <w:sz w:val="20"/>
          <w:szCs w:val="20"/>
          <w:lang w:val="en-US"/>
        </w:rPr>
        <w:t xml:space="preserve"> </w:t>
      </w:r>
      <w:r w:rsidRPr="00553F6D">
        <w:rPr>
          <w:sz w:val="20"/>
          <w:szCs w:val="20"/>
        </w:rPr>
        <w:t xml:space="preserve">variabel </w:t>
      </w:r>
      <w:proofErr w:type="spellStart"/>
      <w:r w:rsidRPr="00553F6D">
        <w:rPr>
          <w:sz w:val="20"/>
          <w:szCs w:val="20"/>
          <w:lang w:val="en-US"/>
        </w:rPr>
        <w:t>profitabilitas</w:t>
      </w:r>
      <w:proofErr w:type="spellEnd"/>
      <w:r w:rsidRPr="00553F6D">
        <w:rPr>
          <w:sz w:val="20"/>
          <w:szCs w:val="20"/>
        </w:rPr>
        <w:t xml:space="preserve"> sebesar</w:t>
      </w:r>
      <w:r w:rsidRPr="00553F6D">
        <w:rPr>
          <w:sz w:val="20"/>
          <w:szCs w:val="20"/>
          <w:lang w:val="en-US"/>
        </w:rPr>
        <w:t xml:space="preserve"> -0.024 </w:t>
      </w:r>
      <w:r w:rsidRPr="00553F6D">
        <w:rPr>
          <w:b/>
          <w:sz w:val="20"/>
          <w:szCs w:val="20"/>
          <w:lang w:val="en-US"/>
        </w:rPr>
        <w:t>%</w:t>
      </w:r>
      <w:r w:rsidRPr="00553F6D">
        <w:rPr>
          <w:bCs/>
          <w:sz w:val="20"/>
          <w:szCs w:val="20"/>
          <w:lang w:val="en-US"/>
        </w:rPr>
        <w:t xml:space="preserve"> </w:t>
      </w:r>
      <w:r w:rsidRPr="00553F6D">
        <w:rPr>
          <w:sz w:val="20"/>
          <w:szCs w:val="20"/>
        </w:rPr>
        <w:t xml:space="preserve">dengan asumsi bahwa variabel </w:t>
      </w:r>
      <w:proofErr w:type="spellStart"/>
      <w:r w:rsidRPr="00553F6D">
        <w:rPr>
          <w:sz w:val="20"/>
          <w:szCs w:val="20"/>
          <w:lang w:val="en-US"/>
        </w:rPr>
        <w:t>pendapatan</w:t>
      </w:r>
      <w:proofErr w:type="spellEnd"/>
      <w:r w:rsidRPr="00553F6D">
        <w:rPr>
          <w:sz w:val="20"/>
          <w:szCs w:val="20"/>
          <w:lang w:val="en-US"/>
        </w:rPr>
        <w:t xml:space="preserve"> bank </w:t>
      </w:r>
      <w:proofErr w:type="spellStart"/>
      <w:r w:rsidRPr="00553F6D">
        <w:rPr>
          <w:sz w:val="20"/>
          <w:szCs w:val="20"/>
          <w:lang w:val="en-US"/>
        </w:rPr>
        <w:t>konvesional</w:t>
      </w:r>
      <w:proofErr w:type="spellEnd"/>
      <w:r w:rsidRPr="00553F6D">
        <w:rPr>
          <w:sz w:val="20"/>
          <w:szCs w:val="20"/>
          <w:lang w:val="en-US"/>
        </w:rPr>
        <w:t xml:space="preserve"> </w:t>
      </w:r>
      <w:r w:rsidRPr="00553F6D">
        <w:rPr>
          <w:sz w:val="20"/>
          <w:szCs w:val="20"/>
        </w:rPr>
        <w:t>dianggap tetap.</w:t>
      </w:r>
    </w:p>
    <w:p w14:paraId="22903C1B" w14:textId="77777777" w:rsidR="00586993" w:rsidRPr="00553F6D" w:rsidRDefault="00586993" w:rsidP="00DA3682">
      <w:pPr>
        <w:jc w:val="both"/>
        <w:rPr>
          <w:sz w:val="20"/>
          <w:szCs w:val="20"/>
        </w:rPr>
      </w:pPr>
      <w:r w:rsidRPr="00553F6D">
        <w:rPr>
          <w:sz w:val="20"/>
          <w:szCs w:val="20"/>
        </w:rPr>
        <w:t xml:space="preserve">Nilai koefisien </w:t>
      </w:r>
      <w:proofErr w:type="spellStart"/>
      <w:r w:rsidRPr="00553F6D">
        <w:rPr>
          <w:sz w:val="20"/>
          <w:szCs w:val="20"/>
          <w:lang w:val="en-US"/>
        </w:rPr>
        <w:t>jumlah</w:t>
      </w:r>
      <w:proofErr w:type="spellEnd"/>
      <w:r w:rsidRPr="00553F6D">
        <w:rPr>
          <w:sz w:val="20"/>
          <w:szCs w:val="20"/>
          <w:lang w:val="en-US"/>
        </w:rPr>
        <w:t xml:space="preserve"> </w:t>
      </w:r>
      <w:proofErr w:type="spellStart"/>
      <w:r w:rsidRPr="00553F6D">
        <w:rPr>
          <w:sz w:val="20"/>
          <w:szCs w:val="20"/>
          <w:lang w:val="en-US"/>
        </w:rPr>
        <w:t>pendapatan</w:t>
      </w:r>
      <w:proofErr w:type="spellEnd"/>
      <w:r w:rsidRPr="00553F6D">
        <w:rPr>
          <w:sz w:val="20"/>
          <w:szCs w:val="20"/>
          <w:lang w:val="en-US"/>
        </w:rPr>
        <w:t xml:space="preserve"> bank </w:t>
      </w:r>
      <w:proofErr w:type="spellStart"/>
      <w:r w:rsidRPr="00553F6D">
        <w:rPr>
          <w:sz w:val="20"/>
          <w:szCs w:val="20"/>
          <w:lang w:val="en-US"/>
        </w:rPr>
        <w:t>konvesional</w:t>
      </w:r>
      <w:proofErr w:type="spellEnd"/>
      <w:r w:rsidRPr="00553F6D">
        <w:rPr>
          <w:sz w:val="20"/>
          <w:szCs w:val="20"/>
        </w:rPr>
        <w:t xml:space="preserve"> sebesar </w:t>
      </w:r>
      <w:r w:rsidRPr="00553F6D">
        <w:rPr>
          <w:sz w:val="20"/>
          <w:szCs w:val="20"/>
          <w:lang w:val="en-US"/>
        </w:rPr>
        <w:t xml:space="preserve">0.015 </w:t>
      </w:r>
      <w:r w:rsidRPr="00553F6D">
        <w:rPr>
          <w:sz w:val="20"/>
          <w:szCs w:val="20"/>
        </w:rPr>
        <w:t xml:space="preserve">menunjukkan hubungan </w:t>
      </w:r>
      <w:proofErr w:type="spellStart"/>
      <w:r w:rsidRPr="00553F6D">
        <w:rPr>
          <w:sz w:val="20"/>
          <w:szCs w:val="20"/>
          <w:lang w:val="en-US"/>
        </w:rPr>
        <w:t>positif</w:t>
      </w:r>
      <w:proofErr w:type="spellEnd"/>
      <w:r w:rsidRPr="00553F6D">
        <w:rPr>
          <w:sz w:val="20"/>
          <w:szCs w:val="20"/>
        </w:rPr>
        <w:t xml:space="preserve"> yang memberi arti bahwa jika variabel </w:t>
      </w:r>
      <w:proofErr w:type="spellStart"/>
      <w:r w:rsidRPr="00553F6D">
        <w:rPr>
          <w:sz w:val="20"/>
          <w:szCs w:val="20"/>
          <w:lang w:val="en-US"/>
        </w:rPr>
        <w:t>jumlah</w:t>
      </w:r>
      <w:proofErr w:type="spellEnd"/>
      <w:r w:rsidRPr="00553F6D">
        <w:rPr>
          <w:sz w:val="20"/>
          <w:szCs w:val="20"/>
          <w:lang w:val="en-US"/>
        </w:rPr>
        <w:t xml:space="preserve"> </w:t>
      </w:r>
      <w:proofErr w:type="spellStart"/>
      <w:r w:rsidRPr="00553F6D">
        <w:rPr>
          <w:sz w:val="20"/>
          <w:szCs w:val="20"/>
          <w:lang w:val="en-US"/>
        </w:rPr>
        <w:t>pendapatan</w:t>
      </w:r>
      <w:proofErr w:type="spellEnd"/>
      <w:r w:rsidRPr="00553F6D">
        <w:rPr>
          <w:sz w:val="20"/>
          <w:szCs w:val="20"/>
          <w:lang w:val="en-US"/>
        </w:rPr>
        <w:t xml:space="preserve"> bank </w:t>
      </w:r>
      <w:proofErr w:type="spellStart"/>
      <w:r w:rsidRPr="00553F6D">
        <w:rPr>
          <w:sz w:val="20"/>
          <w:szCs w:val="20"/>
          <w:lang w:val="en-US"/>
        </w:rPr>
        <w:t>konvesional</w:t>
      </w:r>
      <w:proofErr w:type="spellEnd"/>
      <w:r w:rsidRPr="00553F6D">
        <w:rPr>
          <w:sz w:val="20"/>
          <w:szCs w:val="20"/>
        </w:rPr>
        <w:t xml:space="preserve"> meningkat sebesar </w:t>
      </w:r>
      <w:r w:rsidRPr="00553F6D">
        <w:rPr>
          <w:sz w:val="20"/>
          <w:szCs w:val="20"/>
          <w:lang w:val="en-US"/>
        </w:rPr>
        <w:t xml:space="preserve">1% </w:t>
      </w:r>
      <w:r w:rsidRPr="00553F6D">
        <w:rPr>
          <w:sz w:val="20"/>
          <w:szCs w:val="20"/>
        </w:rPr>
        <w:t xml:space="preserve">maka akan </w:t>
      </w:r>
      <w:proofErr w:type="spellStart"/>
      <w:r w:rsidRPr="00553F6D">
        <w:rPr>
          <w:sz w:val="20"/>
          <w:szCs w:val="20"/>
          <w:lang w:val="en-US"/>
        </w:rPr>
        <w:t>meningkatkan</w:t>
      </w:r>
      <w:proofErr w:type="spellEnd"/>
      <w:r w:rsidRPr="00553F6D">
        <w:rPr>
          <w:sz w:val="20"/>
          <w:szCs w:val="20"/>
        </w:rPr>
        <w:t xml:space="preserve"> variabel </w:t>
      </w:r>
      <w:proofErr w:type="spellStart"/>
      <w:r w:rsidRPr="00553F6D">
        <w:rPr>
          <w:sz w:val="20"/>
          <w:szCs w:val="20"/>
          <w:lang w:val="en-US"/>
        </w:rPr>
        <w:t>profitabilitas</w:t>
      </w:r>
      <w:proofErr w:type="spellEnd"/>
      <w:r w:rsidRPr="00553F6D">
        <w:rPr>
          <w:sz w:val="20"/>
          <w:szCs w:val="20"/>
        </w:rPr>
        <w:t xml:space="preserve"> sebesar </w:t>
      </w:r>
      <w:r w:rsidRPr="00553F6D">
        <w:rPr>
          <w:sz w:val="20"/>
          <w:szCs w:val="20"/>
          <w:lang w:val="en-US"/>
        </w:rPr>
        <w:t xml:space="preserve">0.015 % </w:t>
      </w:r>
      <w:r w:rsidRPr="00553F6D">
        <w:rPr>
          <w:sz w:val="20"/>
          <w:szCs w:val="20"/>
        </w:rPr>
        <w:t xml:space="preserve">dengan asumsi variabel </w:t>
      </w:r>
      <w:proofErr w:type="spellStart"/>
      <w:r w:rsidRPr="00553F6D">
        <w:rPr>
          <w:sz w:val="20"/>
          <w:szCs w:val="20"/>
          <w:lang w:val="en-US"/>
        </w:rPr>
        <w:t>pendapatan</w:t>
      </w:r>
      <w:proofErr w:type="spellEnd"/>
      <w:r w:rsidRPr="00553F6D">
        <w:rPr>
          <w:sz w:val="20"/>
          <w:szCs w:val="20"/>
          <w:lang w:val="en-US"/>
        </w:rPr>
        <w:t xml:space="preserve"> bank syariah</w:t>
      </w:r>
      <w:r w:rsidRPr="00553F6D">
        <w:rPr>
          <w:sz w:val="20"/>
          <w:szCs w:val="20"/>
        </w:rPr>
        <w:t xml:space="preserve"> dianggap tetap.</w:t>
      </w:r>
    </w:p>
    <w:p w14:paraId="125EA07E" w14:textId="77777777" w:rsidR="008B5531" w:rsidRPr="00553F6D" w:rsidRDefault="008B5531" w:rsidP="00586993">
      <w:pPr>
        <w:jc w:val="both"/>
        <w:rPr>
          <w:sz w:val="20"/>
          <w:szCs w:val="20"/>
        </w:rPr>
      </w:pPr>
    </w:p>
    <w:p w14:paraId="533FBC97" w14:textId="77777777" w:rsidR="008B5531" w:rsidRPr="00553F6D" w:rsidRDefault="008B5531" w:rsidP="00DA3682">
      <w:pPr>
        <w:spacing w:line="259" w:lineRule="auto"/>
        <w:rPr>
          <w:b/>
          <w:sz w:val="20"/>
          <w:szCs w:val="20"/>
          <w:lang w:val="en-US"/>
        </w:rPr>
      </w:pPr>
      <w:proofErr w:type="spellStart"/>
      <w:r w:rsidRPr="00553F6D">
        <w:rPr>
          <w:b/>
          <w:sz w:val="20"/>
          <w:szCs w:val="20"/>
          <w:lang w:val="en-US"/>
        </w:rPr>
        <w:t>Koefisien</w:t>
      </w:r>
      <w:proofErr w:type="spellEnd"/>
      <w:r w:rsidRPr="00553F6D">
        <w:rPr>
          <w:b/>
          <w:sz w:val="20"/>
          <w:szCs w:val="20"/>
          <w:lang w:val="en-US"/>
        </w:rPr>
        <w:t xml:space="preserve"> </w:t>
      </w:r>
      <w:proofErr w:type="spellStart"/>
      <w:r w:rsidRPr="00553F6D">
        <w:rPr>
          <w:b/>
          <w:sz w:val="20"/>
          <w:szCs w:val="20"/>
          <w:lang w:val="en-US"/>
        </w:rPr>
        <w:t>Determinasi</w:t>
      </w:r>
      <w:proofErr w:type="spellEnd"/>
      <w:r w:rsidRPr="00553F6D">
        <w:rPr>
          <w:b/>
          <w:sz w:val="20"/>
          <w:szCs w:val="20"/>
          <w:lang w:val="en-US"/>
        </w:rPr>
        <w:t xml:space="preserve"> (</w:t>
      </w:r>
      <m:oMath>
        <m:sSup>
          <m:sSupPr>
            <m:ctrlPr>
              <w:rPr>
                <w:rFonts w:ascii="Cambria Math" w:hAnsi="Cambria Math"/>
                <w:b/>
                <w:i/>
                <w:sz w:val="20"/>
                <w:szCs w:val="20"/>
                <w:lang w:val="en-US"/>
              </w:rPr>
            </m:ctrlPr>
          </m:sSupPr>
          <m:e>
            <m:r>
              <m:rPr>
                <m:sty m:val="bi"/>
              </m:rPr>
              <w:rPr>
                <w:rFonts w:ascii="Cambria Math" w:hAnsi="Cambria Math"/>
                <w:sz w:val="20"/>
                <w:szCs w:val="20"/>
                <w:lang w:val="en-US"/>
              </w:rPr>
              <m:t>R</m:t>
            </m:r>
          </m:e>
          <m:sup>
            <m:r>
              <m:rPr>
                <m:sty m:val="bi"/>
              </m:rPr>
              <w:rPr>
                <w:rFonts w:ascii="Cambria Math" w:hAnsi="Cambria Math"/>
                <w:sz w:val="20"/>
                <w:szCs w:val="20"/>
                <w:lang w:val="en-US"/>
              </w:rPr>
              <m:t>2</m:t>
            </m:r>
          </m:sup>
        </m:sSup>
      </m:oMath>
      <w:r w:rsidRPr="00553F6D">
        <w:rPr>
          <w:b/>
          <w:sz w:val="20"/>
          <w:szCs w:val="20"/>
          <w:lang w:val="en-US"/>
        </w:rPr>
        <w:t>)</w:t>
      </w:r>
    </w:p>
    <w:p w14:paraId="4F32DD3F" w14:textId="77777777" w:rsidR="008B5531" w:rsidRPr="00553F6D" w:rsidRDefault="008B5531" w:rsidP="00DA3682">
      <w:pPr>
        <w:spacing w:line="259" w:lineRule="auto"/>
        <w:rPr>
          <w:b/>
          <w:sz w:val="20"/>
          <w:szCs w:val="20"/>
          <w:lang w:val="en-US"/>
        </w:rPr>
      </w:pPr>
      <w:proofErr w:type="spellStart"/>
      <w:r w:rsidRPr="00553F6D">
        <w:rPr>
          <w:sz w:val="20"/>
          <w:szCs w:val="20"/>
          <w:lang w:val="en-US"/>
        </w:rPr>
        <w:t>Koefisien</w:t>
      </w:r>
      <w:proofErr w:type="spellEnd"/>
      <w:r w:rsidRPr="00553F6D">
        <w:rPr>
          <w:sz w:val="20"/>
          <w:szCs w:val="20"/>
          <w:lang w:val="en-US"/>
        </w:rPr>
        <w:t xml:space="preserve"> </w:t>
      </w:r>
      <w:proofErr w:type="spellStart"/>
      <w:r w:rsidRPr="00553F6D">
        <w:rPr>
          <w:sz w:val="20"/>
          <w:szCs w:val="20"/>
          <w:lang w:val="en-US"/>
        </w:rPr>
        <w:t>determinasi</w:t>
      </w:r>
      <w:proofErr w:type="spellEnd"/>
      <w:r w:rsidRPr="00553F6D">
        <w:rPr>
          <w:sz w:val="20"/>
          <w:szCs w:val="20"/>
          <w:lang w:val="en-US"/>
        </w:rPr>
        <w:t xml:space="preserve"> pada </w:t>
      </w:r>
      <w:proofErr w:type="spellStart"/>
      <w:r w:rsidRPr="00553F6D">
        <w:rPr>
          <w:sz w:val="20"/>
          <w:szCs w:val="20"/>
          <w:lang w:val="en-US"/>
        </w:rPr>
        <w:t>regresi</w:t>
      </w:r>
      <w:proofErr w:type="spellEnd"/>
      <w:r w:rsidRPr="00553F6D">
        <w:rPr>
          <w:sz w:val="20"/>
          <w:szCs w:val="20"/>
          <w:lang w:val="en-US"/>
        </w:rPr>
        <w:t xml:space="preserve"> linier </w:t>
      </w:r>
      <w:proofErr w:type="spellStart"/>
      <w:r w:rsidRPr="00553F6D">
        <w:rPr>
          <w:sz w:val="20"/>
          <w:szCs w:val="20"/>
          <w:lang w:val="en-US"/>
        </w:rPr>
        <w:t>sering</w:t>
      </w:r>
      <w:proofErr w:type="spellEnd"/>
      <w:r w:rsidRPr="00553F6D">
        <w:rPr>
          <w:sz w:val="20"/>
          <w:szCs w:val="20"/>
          <w:lang w:val="en-US"/>
        </w:rPr>
        <w:t xml:space="preserve"> </w:t>
      </w:r>
      <w:proofErr w:type="spellStart"/>
      <w:r w:rsidRPr="00553F6D">
        <w:rPr>
          <w:sz w:val="20"/>
          <w:szCs w:val="20"/>
          <w:lang w:val="en-US"/>
        </w:rPr>
        <w:t>diartikan</w:t>
      </w:r>
      <w:proofErr w:type="spellEnd"/>
      <w:r w:rsidRPr="00553F6D">
        <w:rPr>
          <w:sz w:val="20"/>
          <w:szCs w:val="20"/>
          <w:lang w:val="en-US"/>
        </w:rPr>
        <w:t xml:space="preserve"> </w:t>
      </w:r>
      <w:proofErr w:type="spellStart"/>
      <w:r w:rsidRPr="00553F6D">
        <w:rPr>
          <w:sz w:val="20"/>
          <w:szCs w:val="20"/>
          <w:lang w:val="en-US"/>
        </w:rPr>
        <w:t>sebagai</w:t>
      </w:r>
      <w:proofErr w:type="spellEnd"/>
      <w:r w:rsidRPr="00553F6D">
        <w:rPr>
          <w:sz w:val="20"/>
          <w:szCs w:val="20"/>
          <w:lang w:val="en-US"/>
        </w:rPr>
        <w:t xml:space="preserve"> </w:t>
      </w:r>
      <w:proofErr w:type="spellStart"/>
      <w:r w:rsidRPr="00553F6D">
        <w:rPr>
          <w:sz w:val="20"/>
          <w:szCs w:val="20"/>
          <w:lang w:val="en-US"/>
        </w:rPr>
        <w:t>seberapa</w:t>
      </w:r>
      <w:proofErr w:type="spellEnd"/>
      <w:r w:rsidRPr="00553F6D">
        <w:rPr>
          <w:sz w:val="20"/>
          <w:szCs w:val="20"/>
          <w:lang w:val="en-US"/>
        </w:rPr>
        <w:t xml:space="preserve"> </w:t>
      </w:r>
      <w:proofErr w:type="spellStart"/>
      <w:r w:rsidRPr="00553F6D">
        <w:rPr>
          <w:sz w:val="20"/>
          <w:szCs w:val="20"/>
          <w:lang w:val="en-US"/>
        </w:rPr>
        <w:t>besar</w:t>
      </w:r>
      <w:proofErr w:type="spellEnd"/>
      <w:r w:rsidRPr="00553F6D">
        <w:rPr>
          <w:sz w:val="20"/>
          <w:szCs w:val="20"/>
          <w:lang w:val="en-US"/>
        </w:rPr>
        <w:t xml:space="preserve"> </w:t>
      </w:r>
      <w:proofErr w:type="spellStart"/>
      <w:r w:rsidRPr="00553F6D">
        <w:rPr>
          <w:sz w:val="20"/>
          <w:szCs w:val="20"/>
          <w:lang w:val="en-US"/>
        </w:rPr>
        <w:t>pengaruh</w:t>
      </w:r>
      <w:proofErr w:type="spellEnd"/>
      <w:r w:rsidRPr="00553F6D">
        <w:rPr>
          <w:sz w:val="20"/>
          <w:szCs w:val="20"/>
          <w:lang w:val="en-US"/>
        </w:rPr>
        <w:t xml:space="preserve"> </w:t>
      </w:r>
      <w:proofErr w:type="spellStart"/>
      <w:r w:rsidRPr="00553F6D">
        <w:rPr>
          <w:sz w:val="20"/>
          <w:szCs w:val="20"/>
          <w:lang w:val="en-US"/>
        </w:rPr>
        <w:t>semua</w:t>
      </w:r>
      <w:proofErr w:type="spellEnd"/>
      <w:r w:rsidRPr="00553F6D">
        <w:rPr>
          <w:sz w:val="20"/>
          <w:szCs w:val="20"/>
          <w:lang w:val="en-US"/>
        </w:rPr>
        <w:t xml:space="preserve"> </w:t>
      </w:r>
      <w:proofErr w:type="spellStart"/>
      <w:r w:rsidRPr="00553F6D">
        <w:rPr>
          <w:sz w:val="20"/>
          <w:szCs w:val="20"/>
          <w:lang w:val="en-US"/>
        </w:rPr>
        <w:t>variabel</w:t>
      </w:r>
      <w:proofErr w:type="spellEnd"/>
      <w:r w:rsidRPr="00553F6D">
        <w:rPr>
          <w:sz w:val="20"/>
          <w:szCs w:val="20"/>
          <w:lang w:val="en-US"/>
        </w:rPr>
        <w:t xml:space="preserve"> </w:t>
      </w:r>
      <w:proofErr w:type="spellStart"/>
      <w:r w:rsidRPr="00553F6D">
        <w:rPr>
          <w:sz w:val="20"/>
          <w:szCs w:val="20"/>
          <w:lang w:val="en-US"/>
        </w:rPr>
        <w:t>bebas</w:t>
      </w:r>
      <w:proofErr w:type="spellEnd"/>
      <w:r w:rsidRPr="00553F6D">
        <w:rPr>
          <w:sz w:val="20"/>
          <w:szCs w:val="20"/>
          <w:lang w:val="en-US"/>
        </w:rPr>
        <w:t xml:space="preserve"> </w:t>
      </w:r>
      <w:proofErr w:type="spellStart"/>
      <w:r w:rsidRPr="00553F6D">
        <w:rPr>
          <w:sz w:val="20"/>
          <w:szCs w:val="20"/>
          <w:lang w:val="en-US"/>
        </w:rPr>
        <w:t>dalam</w:t>
      </w:r>
      <w:proofErr w:type="spellEnd"/>
      <w:r w:rsidRPr="00553F6D">
        <w:rPr>
          <w:sz w:val="20"/>
          <w:szCs w:val="20"/>
          <w:lang w:val="en-US"/>
        </w:rPr>
        <w:t xml:space="preserve"> </w:t>
      </w:r>
      <w:proofErr w:type="spellStart"/>
      <w:r w:rsidRPr="00553F6D">
        <w:rPr>
          <w:sz w:val="20"/>
          <w:szCs w:val="20"/>
          <w:lang w:val="en-US"/>
        </w:rPr>
        <w:t>menjelaskan</w:t>
      </w:r>
      <w:proofErr w:type="spellEnd"/>
      <w:r w:rsidRPr="00553F6D">
        <w:rPr>
          <w:sz w:val="20"/>
          <w:szCs w:val="20"/>
          <w:lang w:val="en-US"/>
        </w:rPr>
        <w:t xml:space="preserve"> </w:t>
      </w:r>
      <w:proofErr w:type="spellStart"/>
      <w:r w:rsidRPr="00553F6D">
        <w:rPr>
          <w:sz w:val="20"/>
          <w:szCs w:val="20"/>
          <w:lang w:val="en-US"/>
        </w:rPr>
        <w:t>varians</w:t>
      </w:r>
      <w:proofErr w:type="spellEnd"/>
      <w:r w:rsidRPr="00553F6D">
        <w:rPr>
          <w:sz w:val="20"/>
          <w:szCs w:val="20"/>
          <w:lang w:val="en-US"/>
        </w:rPr>
        <w:t xml:space="preserve"> </w:t>
      </w:r>
      <w:proofErr w:type="spellStart"/>
      <w:r w:rsidRPr="00553F6D">
        <w:rPr>
          <w:sz w:val="20"/>
          <w:szCs w:val="20"/>
          <w:lang w:val="en-US"/>
        </w:rPr>
        <w:t>dari</w:t>
      </w:r>
      <w:proofErr w:type="spellEnd"/>
      <w:r w:rsidRPr="00553F6D">
        <w:rPr>
          <w:sz w:val="20"/>
          <w:szCs w:val="20"/>
          <w:lang w:val="en-US"/>
        </w:rPr>
        <w:t xml:space="preserve"> </w:t>
      </w:r>
      <w:proofErr w:type="spellStart"/>
      <w:r w:rsidRPr="00553F6D">
        <w:rPr>
          <w:sz w:val="20"/>
          <w:szCs w:val="20"/>
          <w:lang w:val="en-US"/>
        </w:rPr>
        <w:t>variabel</w:t>
      </w:r>
      <w:proofErr w:type="spellEnd"/>
      <w:r w:rsidRPr="00553F6D">
        <w:rPr>
          <w:sz w:val="20"/>
          <w:szCs w:val="20"/>
          <w:lang w:val="en-US"/>
        </w:rPr>
        <w:t xml:space="preserve"> </w:t>
      </w:r>
      <w:proofErr w:type="spellStart"/>
      <w:r w:rsidRPr="00553F6D">
        <w:rPr>
          <w:sz w:val="20"/>
          <w:szCs w:val="20"/>
          <w:lang w:val="en-US"/>
        </w:rPr>
        <w:t>terikatnya</w:t>
      </w:r>
      <w:proofErr w:type="spellEnd"/>
      <w:r w:rsidRPr="00553F6D">
        <w:rPr>
          <w:sz w:val="20"/>
          <w:szCs w:val="20"/>
          <w:lang w:val="en-US"/>
        </w:rPr>
        <w:t xml:space="preserve">. </w:t>
      </w:r>
    </w:p>
    <w:p w14:paraId="6D5EA568" w14:textId="77777777" w:rsidR="008B5531" w:rsidRPr="00553F6D" w:rsidRDefault="00256869" w:rsidP="008B5531">
      <w:pPr>
        <w:spacing w:after="160" w:line="259" w:lineRule="auto"/>
        <w:ind w:firstLine="720"/>
        <w:jc w:val="both"/>
        <w:rPr>
          <w:sz w:val="20"/>
          <w:szCs w:val="20"/>
          <w:lang w:val="en-US"/>
        </w:rPr>
      </w:pPr>
      <w:r w:rsidRPr="00553F6D">
        <w:rPr>
          <w:sz w:val="20"/>
          <w:szCs w:val="20"/>
          <w:lang w:val="en-US"/>
        </w:rPr>
        <w:t>Nilai</w:t>
      </w:r>
      <w:r w:rsidR="008B5531" w:rsidRPr="00553F6D">
        <w:rPr>
          <w:sz w:val="20"/>
          <w:szCs w:val="20"/>
          <w:lang w:val="en-US"/>
        </w:rPr>
        <w:t xml:space="preserve"> </w:t>
      </w:r>
      <w:proofErr w:type="spellStart"/>
      <w:r w:rsidR="008B5531" w:rsidRPr="00553F6D">
        <w:rPr>
          <w:sz w:val="20"/>
          <w:szCs w:val="20"/>
          <w:lang w:val="en-US"/>
        </w:rPr>
        <w:t>koefisien</w:t>
      </w:r>
      <w:proofErr w:type="spellEnd"/>
      <w:r w:rsidR="008B5531" w:rsidRPr="00553F6D">
        <w:rPr>
          <w:sz w:val="20"/>
          <w:szCs w:val="20"/>
          <w:lang w:val="en-US"/>
        </w:rPr>
        <w:t xml:space="preserve"> </w:t>
      </w:r>
      <w:proofErr w:type="spellStart"/>
      <w:r w:rsidR="008B5531" w:rsidRPr="00553F6D">
        <w:rPr>
          <w:sz w:val="20"/>
          <w:szCs w:val="20"/>
          <w:lang w:val="en-US"/>
        </w:rPr>
        <w:t>determinasi</w:t>
      </w:r>
      <w:proofErr w:type="spellEnd"/>
      <w:r w:rsidR="008B5531" w:rsidRPr="00553F6D">
        <w:rPr>
          <w:sz w:val="20"/>
          <w:szCs w:val="20"/>
          <w:lang w:val="en-US"/>
        </w:rPr>
        <w:t xml:space="preserve"> (</w:t>
      </w:r>
      <m:oMath>
        <m:sSup>
          <m:sSupPr>
            <m:ctrlPr>
              <w:rPr>
                <w:rFonts w:ascii="Cambria Math" w:hAnsi="Cambria Math"/>
                <w:i/>
                <w:sz w:val="20"/>
                <w:szCs w:val="20"/>
                <w:lang w:val="en-US"/>
              </w:rPr>
            </m:ctrlPr>
          </m:sSupPr>
          <m:e>
            <m:r>
              <w:rPr>
                <w:rFonts w:ascii="Cambria Math" w:hAnsi="Cambria Math"/>
                <w:sz w:val="20"/>
                <w:szCs w:val="20"/>
                <w:lang w:val="en-US"/>
              </w:rPr>
              <m:t>R</m:t>
            </m:r>
          </m:e>
          <m:sup>
            <m:r>
              <w:rPr>
                <w:rFonts w:ascii="Cambria Math" w:hAnsi="Cambria Math"/>
                <w:sz w:val="20"/>
                <w:szCs w:val="20"/>
                <w:lang w:val="en-US"/>
              </w:rPr>
              <m:t>2</m:t>
            </m:r>
          </m:sup>
        </m:sSup>
      </m:oMath>
      <w:r w:rsidR="008B5531" w:rsidRPr="00553F6D">
        <w:rPr>
          <w:sz w:val="20"/>
          <w:szCs w:val="20"/>
          <w:lang w:val="en-US"/>
        </w:rPr>
        <w:t xml:space="preserve">) sebesar 0.06 yang artinya bahwa </w:t>
      </w:r>
      <w:proofErr w:type="spellStart"/>
      <w:r w:rsidR="008B5531" w:rsidRPr="00553F6D">
        <w:rPr>
          <w:sz w:val="20"/>
          <w:szCs w:val="20"/>
          <w:lang w:val="en-US"/>
        </w:rPr>
        <w:t>ada</w:t>
      </w:r>
      <w:proofErr w:type="spellEnd"/>
      <w:r w:rsidR="008B5531" w:rsidRPr="00553F6D">
        <w:rPr>
          <w:sz w:val="20"/>
          <w:szCs w:val="20"/>
          <w:lang w:val="en-US"/>
        </w:rPr>
        <w:t xml:space="preserve"> </w:t>
      </w:r>
      <w:proofErr w:type="spellStart"/>
      <w:r w:rsidR="008B5531" w:rsidRPr="00553F6D">
        <w:rPr>
          <w:sz w:val="20"/>
          <w:szCs w:val="20"/>
          <w:lang w:val="en-US"/>
        </w:rPr>
        <w:t>berpengaruh</w:t>
      </w:r>
      <w:proofErr w:type="spellEnd"/>
      <w:r w:rsidR="008B5531" w:rsidRPr="00553F6D">
        <w:rPr>
          <w:sz w:val="20"/>
          <w:szCs w:val="20"/>
          <w:lang w:val="en-US"/>
        </w:rPr>
        <w:t xml:space="preserve"> </w:t>
      </w:r>
      <w:proofErr w:type="spellStart"/>
      <w:r w:rsidR="008B5531" w:rsidRPr="00553F6D">
        <w:rPr>
          <w:sz w:val="20"/>
          <w:szCs w:val="20"/>
          <w:lang w:val="en-US"/>
        </w:rPr>
        <w:t>antara</w:t>
      </w:r>
      <w:proofErr w:type="spellEnd"/>
      <w:r w:rsidR="008B5531" w:rsidRPr="00553F6D">
        <w:rPr>
          <w:sz w:val="20"/>
          <w:szCs w:val="20"/>
          <w:lang w:val="en-US"/>
        </w:rPr>
        <w:t xml:space="preserve"> </w:t>
      </w:r>
      <w:proofErr w:type="spellStart"/>
      <w:r w:rsidR="008B5531" w:rsidRPr="00553F6D">
        <w:rPr>
          <w:sz w:val="20"/>
          <w:szCs w:val="20"/>
          <w:lang w:val="en-US"/>
        </w:rPr>
        <w:t>variabel</w:t>
      </w:r>
      <w:proofErr w:type="spellEnd"/>
      <w:r w:rsidR="008B5531" w:rsidRPr="00553F6D">
        <w:rPr>
          <w:sz w:val="20"/>
          <w:szCs w:val="20"/>
          <w:lang w:val="en-US"/>
        </w:rPr>
        <w:t xml:space="preserve"> </w:t>
      </w:r>
      <w:proofErr w:type="spellStart"/>
      <w:r w:rsidR="008B5531" w:rsidRPr="00553F6D">
        <w:rPr>
          <w:sz w:val="20"/>
          <w:szCs w:val="20"/>
          <w:lang w:val="en-US"/>
        </w:rPr>
        <w:t>bebas</w:t>
      </w:r>
      <w:proofErr w:type="spellEnd"/>
      <w:r w:rsidR="008B5531" w:rsidRPr="00553F6D">
        <w:rPr>
          <w:sz w:val="20"/>
          <w:szCs w:val="20"/>
          <w:lang w:val="en-US"/>
        </w:rPr>
        <w:t xml:space="preserve"> dan </w:t>
      </w:r>
      <w:proofErr w:type="spellStart"/>
      <w:r w:rsidR="008B5531" w:rsidRPr="00553F6D">
        <w:rPr>
          <w:sz w:val="20"/>
          <w:szCs w:val="20"/>
          <w:lang w:val="en-US"/>
        </w:rPr>
        <w:t>variabel</w:t>
      </w:r>
      <w:proofErr w:type="spellEnd"/>
      <w:r w:rsidR="008B5531" w:rsidRPr="00553F6D">
        <w:rPr>
          <w:sz w:val="20"/>
          <w:szCs w:val="20"/>
          <w:lang w:val="en-US"/>
        </w:rPr>
        <w:t xml:space="preserve"> </w:t>
      </w:r>
      <w:proofErr w:type="spellStart"/>
      <w:r w:rsidR="008B5531" w:rsidRPr="00553F6D">
        <w:rPr>
          <w:sz w:val="20"/>
          <w:szCs w:val="20"/>
          <w:lang w:val="en-US"/>
        </w:rPr>
        <w:t>terikat</w:t>
      </w:r>
      <w:proofErr w:type="spellEnd"/>
      <w:r w:rsidR="008B5531" w:rsidRPr="00553F6D">
        <w:rPr>
          <w:sz w:val="20"/>
          <w:szCs w:val="20"/>
          <w:lang w:val="en-US"/>
        </w:rPr>
        <w:t xml:space="preserve">, </w:t>
      </w:r>
      <w:proofErr w:type="spellStart"/>
      <w:r w:rsidR="008B5531" w:rsidRPr="00553F6D">
        <w:rPr>
          <w:sz w:val="20"/>
          <w:szCs w:val="20"/>
          <w:lang w:val="en-US"/>
        </w:rPr>
        <w:t>perubahan</w:t>
      </w:r>
      <w:proofErr w:type="spellEnd"/>
      <w:r w:rsidR="008B5531" w:rsidRPr="00553F6D">
        <w:rPr>
          <w:sz w:val="20"/>
          <w:szCs w:val="20"/>
          <w:lang w:val="en-US"/>
        </w:rPr>
        <w:t xml:space="preserve"> yang </w:t>
      </w:r>
      <w:proofErr w:type="spellStart"/>
      <w:r w:rsidR="008B5531" w:rsidRPr="00553F6D">
        <w:rPr>
          <w:sz w:val="20"/>
          <w:szCs w:val="20"/>
          <w:lang w:val="en-US"/>
        </w:rPr>
        <w:t>terjadi</w:t>
      </w:r>
      <w:proofErr w:type="spellEnd"/>
      <w:r w:rsidR="008B5531" w:rsidRPr="00553F6D">
        <w:rPr>
          <w:sz w:val="20"/>
          <w:szCs w:val="20"/>
          <w:lang w:val="en-US"/>
        </w:rPr>
        <w:t xml:space="preserve"> pada </w:t>
      </w:r>
      <w:proofErr w:type="spellStart"/>
      <w:r w:rsidR="008B5531" w:rsidRPr="00553F6D">
        <w:rPr>
          <w:sz w:val="20"/>
          <w:szCs w:val="20"/>
          <w:lang w:val="en-US"/>
        </w:rPr>
        <w:t>variabel</w:t>
      </w:r>
      <w:proofErr w:type="spellEnd"/>
      <w:r w:rsidR="008B5531" w:rsidRPr="00553F6D">
        <w:rPr>
          <w:sz w:val="20"/>
          <w:szCs w:val="20"/>
          <w:lang w:val="en-US"/>
        </w:rPr>
        <w:t xml:space="preserve"> </w:t>
      </w:r>
      <w:proofErr w:type="spellStart"/>
      <w:r w:rsidR="008B5531" w:rsidRPr="00553F6D">
        <w:rPr>
          <w:sz w:val="20"/>
          <w:szCs w:val="20"/>
          <w:lang w:val="en-US"/>
        </w:rPr>
        <w:t>terikat</w:t>
      </w:r>
      <w:proofErr w:type="spellEnd"/>
      <w:r w:rsidR="008B5531" w:rsidRPr="00553F6D">
        <w:rPr>
          <w:sz w:val="20"/>
          <w:szCs w:val="20"/>
          <w:lang w:val="en-US"/>
        </w:rPr>
        <w:t xml:space="preserve"> </w:t>
      </w:r>
      <w:proofErr w:type="spellStart"/>
      <w:r w:rsidR="008B5531" w:rsidRPr="00553F6D">
        <w:rPr>
          <w:sz w:val="20"/>
          <w:szCs w:val="20"/>
          <w:lang w:val="en-US"/>
        </w:rPr>
        <w:t>dapat</w:t>
      </w:r>
      <w:proofErr w:type="spellEnd"/>
      <w:r w:rsidR="008B5531" w:rsidRPr="00553F6D">
        <w:rPr>
          <w:sz w:val="20"/>
          <w:szCs w:val="20"/>
          <w:lang w:val="en-US"/>
        </w:rPr>
        <w:t xml:space="preserve"> </w:t>
      </w:r>
      <w:proofErr w:type="spellStart"/>
      <w:r w:rsidR="008B5531" w:rsidRPr="00553F6D">
        <w:rPr>
          <w:sz w:val="20"/>
          <w:szCs w:val="20"/>
          <w:lang w:val="en-US"/>
        </w:rPr>
        <w:t>dijelaskan</w:t>
      </w:r>
      <w:proofErr w:type="spellEnd"/>
      <w:r w:rsidR="008B5531" w:rsidRPr="00553F6D">
        <w:rPr>
          <w:sz w:val="20"/>
          <w:szCs w:val="20"/>
          <w:lang w:val="en-US"/>
        </w:rPr>
        <w:t xml:space="preserve"> oleh </w:t>
      </w:r>
      <w:proofErr w:type="spellStart"/>
      <w:r w:rsidR="008B5531" w:rsidRPr="00553F6D">
        <w:rPr>
          <w:sz w:val="20"/>
          <w:szCs w:val="20"/>
          <w:lang w:val="en-US"/>
        </w:rPr>
        <w:t>variabel</w:t>
      </w:r>
      <w:proofErr w:type="spellEnd"/>
      <w:r w:rsidR="008B5531" w:rsidRPr="00553F6D">
        <w:rPr>
          <w:sz w:val="20"/>
          <w:szCs w:val="20"/>
          <w:lang w:val="en-US"/>
        </w:rPr>
        <w:t xml:space="preserve"> </w:t>
      </w:r>
      <w:proofErr w:type="spellStart"/>
      <w:r w:rsidR="008B5531" w:rsidRPr="00553F6D">
        <w:rPr>
          <w:sz w:val="20"/>
          <w:szCs w:val="20"/>
          <w:lang w:val="en-US"/>
        </w:rPr>
        <w:t>bebas</w:t>
      </w:r>
      <w:proofErr w:type="spellEnd"/>
      <w:r w:rsidR="008B5531" w:rsidRPr="00553F6D">
        <w:rPr>
          <w:sz w:val="20"/>
          <w:szCs w:val="20"/>
          <w:lang w:val="en-US"/>
        </w:rPr>
        <w:t xml:space="preserve"> </w:t>
      </w:r>
      <w:proofErr w:type="spellStart"/>
      <w:r w:rsidR="008B5531" w:rsidRPr="00553F6D">
        <w:rPr>
          <w:sz w:val="20"/>
          <w:szCs w:val="20"/>
          <w:lang w:val="en-US"/>
        </w:rPr>
        <w:t>sebesar</w:t>
      </w:r>
      <w:proofErr w:type="spellEnd"/>
      <w:r w:rsidR="008B5531" w:rsidRPr="00553F6D">
        <w:rPr>
          <w:sz w:val="20"/>
          <w:szCs w:val="20"/>
          <w:lang w:val="en-US"/>
        </w:rPr>
        <w:t xml:space="preserve"> 0,06 (6%), </w:t>
      </w:r>
      <w:proofErr w:type="spellStart"/>
      <w:r w:rsidR="008B5531" w:rsidRPr="00553F6D">
        <w:rPr>
          <w:sz w:val="20"/>
          <w:szCs w:val="20"/>
          <w:lang w:val="en-US"/>
        </w:rPr>
        <w:t>sedangkan</w:t>
      </w:r>
      <w:proofErr w:type="spellEnd"/>
      <w:r w:rsidR="008B5531" w:rsidRPr="00553F6D">
        <w:rPr>
          <w:sz w:val="20"/>
          <w:szCs w:val="20"/>
          <w:lang w:val="en-US"/>
        </w:rPr>
        <w:t xml:space="preserve"> yang </w:t>
      </w:r>
      <w:proofErr w:type="spellStart"/>
      <w:r w:rsidR="008B5531" w:rsidRPr="00553F6D">
        <w:rPr>
          <w:sz w:val="20"/>
          <w:szCs w:val="20"/>
          <w:lang w:val="en-US"/>
        </w:rPr>
        <w:t>dipengaruhi</w:t>
      </w:r>
      <w:proofErr w:type="spellEnd"/>
      <w:r w:rsidR="008B5531" w:rsidRPr="00553F6D">
        <w:rPr>
          <w:sz w:val="20"/>
          <w:szCs w:val="20"/>
          <w:lang w:val="en-US"/>
        </w:rPr>
        <w:t xml:space="preserve"> oleh </w:t>
      </w:r>
      <w:proofErr w:type="spellStart"/>
      <w:r w:rsidR="008B5531" w:rsidRPr="00553F6D">
        <w:rPr>
          <w:sz w:val="20"/>
          <w:szCs w:val="20"/>
          <w:lang w:val="en-US"/>
        </w:rPr>
        <w:t>variabel</w:t>
      </w:r>
      <w:proofErr w:type="spellEnd"/>
      <w:r w:rsidR="008B5531" w:rsidRPr="00553F6D">
        <w:rPr>
          <w:sz w:val="20"/>
          <w:szCs w:val="20"/>
          <w:lang w:val="en-US"/>
        </w:rPr>
        <w:t xml:space="preserve"> lain </w:t>
      </w:r>
      <w:proofErr w:type="spellStart"/>
      <w:r w:rsidR="008B5531" w:rsidRPr="00553F6D">
        <w:rPr>
          <w:sz w:val="20"/>
          <w:szCs w:val="20"/>
          <w:lang w:val="en-US"/>
        </w:rPr>
        <w:t>diluar</w:t>
      </w:r>
      <w:proofErr w:type="spellEnd"/>
      <w:r w:rsidR="008B5531" w:rsidRPr="00553F6D">
        <w:rPr>
          <w:sz w:val="20"/>
          <w:szCs w:val="20"/>
          <w:lang w:val="en-US"/>
        </w:rPr>
        <w:t xml:space="preserve"> model </w:t>
      </w:r>
      <w:proofErr w:type="spellStart"/>
      <w:r w:rsidR="008B5531" w:rsidRPr="00553F6D">
        <w:rPr>
          <w:sz w:val="20"/>
          <w:szCs w:val="20"/>
          <w:lang w:val="en-US"/>
        </w:rPr>
        <w:t>regresi</w:t>
      </w:r>
      <w:proofErr w:type="spellEnd"/>
      <w:r w:rsidR="008B5531" w:rsidRPr="00553F6D">
        <w:rPr>
          <w:sz w:val="20"/>
          <w:szCs w:val="20"/>
          <w:lang w:val="en-US"/>
        </w:rPr>
        <w:t xml:space="preserve"> linier </w:t>
      </w:r>
      <w:proofErr w:type="spellStart"/>
      <w:r w:rsidR="008B5531" w:rsidRPr="00553F6D">
        <w:rPr>
          <w:sz w:val="20"/>
          <w:szCs w:val="20"/>
          <w:lang w:val="en-US"/>
        </w:rPr>
        <w:t>berganda</w:t>
      </w:r>
      <w:proofErr w:type="spellEnd"/>
      <w:r w:rsidR="008B5531" w:rsidRPr="00553F6D">
        <w:rPr>
          <w:sz w:val="20"/>
          <w:szCs w:val="20"/>
          <w:lang w:val="en-US"/>
        </w:rPr>
        <w:t xml:space="preserve"> </w:t>
      </w:r>
      <w:proofErr w:type="spellStart"/>
      <w:r w:rsidR="008B5531" w:rsidRPr="00553F6D">
        <w:rPr>
          <w:sz w:val="20"/>
          <w:szCs w:val="20"/>
          <w:lang w:val="en-US"/>
        </w:rPr>
        <w:t>ini</w:t>
      </w:r>
      <w:proofErr w:type="spellEnd"/>
      <w:r w:rsidR="008B5531" w:rsidRPr="00553F6D">
        <w:rPr>
          <w:sz w:val="20"/>
          <w:szCs w:val="20"/>
          <w:lang w:val="en-US"/>
        </w:rPr>
        <w:t xml:space="preserve"> </w:t>
      </w:r>
      <w:proofErr w:type="spellStart"/>
      <w:r w:rsidR="008B5531" w:rsidRPr="00553F6D">
        <w:rPr>
          <w:sz w:val="20"/>
          <w:szCs w:val="20"/>
          <w:lang w:val="en-US"/>
        </w:rPr>
        <w:t>adalah</w:t>
      </w:r>
      <w:proofErr w:type="spellEnd"/>
      <w:r w:rsidR="008B5531" w:rsidRPr="00553F6D">
        <w:rPr>
          <w:sz w:val="20"/>
          <w:szCs w:val="20"/>
          <w:lang w:val="en-US"/>
        </w:rPr>
        <w:t xml:space="preserve"> </w:t>
      </w:r>
      <w:proofErr w:type="spellStart"/>
      <w:r w:rsidR="008B5531" w:rsidRPr="00553F6D">
        <w:rPr>
          <w:sz w:val="20"/>
          <w:szCs w:val="20"/>
          <w:lang w:val="en-US"/>
        </w:rPr>
        <w:t>sebesar</w:t>
      </w:r>
      <w:proofErr w:type="spellEnd"/>
      <w:r w:rsidR="008B5531" w:rsidRPr="00553F6D">
        <w:rPr>
          <w:sz w:val="20"/>
          <w:szCs w:val="20"/>
          <w:lang w:val="en-US"/>
        </w:rPr>
        <w:t xml:space="preserve"> 1-0,06 = 0,94 (94%).</w:t>
      </w:r>
    </w:p>
    <w:p w14:paraId="62FC79B8" w14:textId="77777777" w:rsidR="008B5531" w:rsidRPr="00553F6D" w:rsidRDefault="00256869" w:rsidP="00DA3682">
      <w:pPr>
        <w:spacing w:line="259" w:lineRule="auto"/>
        <w:jc w:val="both"/>
        <w:rPr>
          <w:b/>
          <w:sz w:val="20"/>
          <w:szCs w:val="20"/>
          <w:lang w:val="en-US"/>
        </w:rPr>
      </w:pPr>
      <w:r w:rsidRPr="00553F6D">
        <w:rPr>
          <w:b/>
          <w:sz w:val="20"/>
          <w:szCs w:val="20"/>
          <w:lang w:val="en-US"/>
        </w:rPr>
        <w:t xml:space="preserve">Uji </w:t>
      </w:r>
      <w:proofErr w:type="spellStart"/>
      <w:r w:rsidRPr="00553F6D">
        <w:rPr>
          <w:b/>
          <w:sz w:val="20"/>
          <w:szCs w:val="20"/>
          <w:lang w:val="en-US"/>
        </w:rPr>
        <w:t>Korelasi</w:t>
      </w:r>
      <w:proofErr w:type="spellEnd"/>
      <w:r w:rsidR="008B5531" w:rsidRPr="00553F6D">
        <w:rPr>
          <w:b/>
          <w:sz w:val="20"/>
          <w:szCs w:val="20"/>
          <w:lang w:val="en-US"/>
        </w:rPr>
        <w:t xml:space="preserve"> </w:t>
      </w:r>
    </w:p>
    <w:p w14:paraId="0AD67A43" w14:textId="77777777" w:rsidR="006D4CB9" w:rsidRPr="00553F6D" w:rsidRDefault="008B5531" w:rsidP="00DA3682">
      <w:pPr>
        <w:spacing w:line="259" w:lineRule="auto"/>
        <w:jc w:val="both"/>
        <w:rPr>
          <w:sz w:val="20"/>
          <w:szCs w:val="20"/>
          <w:lang w:val="en-US"/>
        </w:rPr>
      </w:pPr>
      <w:proofErr w:type="spellStart"/>
      <w:r w:rsidRPr="00553F6D">
        <w:rPr>
          <w:sz w:val="20"/>
          <w:szCs w:val="20"/>
          <w:lang w:val="en-US"/>
        </w:rPr>
        <w:t>Koefisien</w:t>
      </w:r>
      <w:proofErr w:type="spellEnd"/>
      <w:r w:rsidRPr="00553F6D">
        <w:rPr>
          <w:sz w:val="20"/>
          <w:szCs w:val="20"/>
          <w:lang w:val="en-US"/>
        </w:rPr>
        <w:t xml:space="preserve"> </w:t>
      </w:r>
      <w:proofErr w:type="spellStart"/>
      <w:r w:rsidRPr="00553F6D">
        <w:rPr>
          <w:sz w:val="20"/>
          <w:szCs w:val="20"/>
          <w:lang w:val="en-US"/>
        </w:rPr>
        <w:t>korelasi</w:t>
      </w:r>
      <w:proofErr w:type="spellEnd"/>
      <w:r w:rsidRPr="00553F6D">
        <w:rPr>
          <w:sz w:val="20"/>
          <w:szCs w:val="20"/>
          <w:lang w:val="en-US"/>
        </w:rPr>
        <w:t xml:space="preserve"> </w:t>
      </w:r>
      <w:proofErr w:type="spellStart"/>
      <w:r w:rsidRPr="00553F6D">
        <w:rPr>
          <w:sz w:val="20"/>
          <w:szCs w:val="20"/>
          <w:lang w:val="en-US"/>
        </w:rPr>
        <w:t>merupakan</w:t>
      </w:r>
      <w:proofErr w:type="spellEnd"/>
      <w:r w:rsidRPr="00553F6D">
        <w:rPr>
          <w:sz w:val="20"/>
          <w:szCs w:val="20"/>
          <w:lang w:val="en-US"/>
        </w:rPr>
        <w:t xml:space="preserve"> </w:t>
      </w:r>
      <w:proofErr w:type="spellStart"/>
      <w:r w:rsidRPr="00553F6D">
        <w:rPr>
          <w:sz w:val="20"/>
          <w:szCs w:val="20"/>
          <w:lang w:val="en-US"/>
        </w:rPr>
        <w:t>besarnya</w:t>
      </w:r>
      <w:proofErr w:type="spellEnd"/>
      <w:r w:rsidRPr="00553F6D">
        <w:rPr>
          <w:sz w:val="20"/>
          <w:szCs w:val="20"/>
          <w:lang w:val="en-US"/>
        </w:rPr>
        <w:t xml:space="preserve"> </w:t>
      </w:r>
      <w:proofErr w:type="spellStart"/>
      <w:r w:rsidRPr="00553F6D">
        <w:rPr>
          <w:sz w:val="20"/>
          <w:szCs w:val="20"/>
          <w:lang w:val="en-US"/>
        </w:rPr>
        <w:t>hubungan</w:t>
      </w:r>
      <w:proofErr w:type="spellEnd"/>
      <w:r w:rsidRPr="00553F6D">
        <w:rPr>
          <w:sz w:val="20"/>
          <w:szCs w:val="20"/>
          <w:lang w:val="en-US"/>
        </w:rPr>
        <w:t xml:space="preserve"> </w:t>
      </w:r>
      <w:proofErr w:type="spellStart"/>
      <w:r w:rsidRPr="00553F6D">
        <w:rPr>
          <w:sz w:val="20"/>
          <w:szCs w:val="20"/>
          <w:lang w:val="en-US"/>
        </w:rPr>
        <w:t>antara</w:t>
      </w:r>
      <w:proofErr w:type="spellEnd"/>
      <w:r w:rsidRPr="00553F6D">
        <w:rPr>
          <w:sz w:val="20"/>
          <w:szCs w:val="20"/>
          <w:lang w:val="en-US"/>
        </w:rPr>
        <w:t xml:space="preserve"> </w:t>
      </w:r>
      <w:proofErr w:type="spellStart"/>
      <w:r w:rsidRPr="00553F6D">
        <w:rPr>
          <w:sz w:val="20"/>
          <w:szCs w:val="20"/>
          <w:lang w:val="en-US"/>
        </w:rPr>
        <w:t>variabel</w:t>
      </w:r>
      <w:proofErr w:type="spellEnd"/>
      <w:r w:rsidRPr="00553F6D">
        <w:rPr>
          <w:sz w:val="20"/>
          <w:szCs w:val="20"/>
          <w:lang w:val="en-US"/>
        </w:rPr>
        <w:t xml:space="preserve"> yang </w:t>
      </w:r>
      <w:proofErr w:type="spellStart"/>
      <w:r w:rsidRPr="00553F6D">
        <w:rPr>
          <w:sz w:val="20"/>
          <w:szCs w:val="20"/>
          <w:lang w:val="en-US"/>
        </w:rPr>
        <w:t>satu</w:t>
      </w:r>
      <w:proofErr w:type="spellEnd"/>
      <w:r w:rsidRPr="00553F6D">
        <w:rPr>
          <w:sz w:val="20"/>
          <w:szCs w:val="20"/>
          <w:lang w:val="en-US"/>
        </w:rPr>
        <w:t xml:space="preserve"> </w:t>
      </w:r>
      <w:proofErr w:type="spellStart"/>
      <w:r w:rsidRPr="00553F6D">
        <w:rPr>
          <w:sz w:val="20"/>
          <w:szCs w:val="20"/>
          <w:lang w:val="en-US"/>
        </w:rPr>
        <w:t>dengan</w:t>
      </w:r>
      <w:proofErr w:type="spellEnd"/>
      <w:r w:rsidRPr="00553F6D">
        <w:rPr>
          <w:sz w:val="20"/>
          <w:szCs w:val="20"/>
          <w:lang w:val="en-US"/>
        </w:rPr>
        <w:t xml:space="preserve"> variable </w:t>
      </w:r>
      <w:proofErr w:type="spellStart"/>
      <w:r w:rsidRPr="00553F6D">
        <w:rPr>
          <w:sz w:val="20"/>
          <w:szCs w:val="20"/>
          <w:lang w:val="en-US"/>
        </w:rPr>
        <w:t>lainnya</w:t>
      </w:r>
      <w:proofErr w:type="spellEnd"/>
      <w:r w:rsidRPr="00553F6D">
        <w:rPr>
          <w:sz w:val="20"/>
          <w:szCs w:val="20"/>
          <w:lang w:val="en-US"/>
        </w:rPr>
        <w:t xml:space="preserve"> </w:t>
      </w:r>
      <w:proofErr w:type="spellStart"/>
      <w:r w:rsidRPr="00553F6D">
        <w:rPr>
          <w:sz w:val="20"/>
          <w:szCs w:val="20"/>
          <w:lang w:val="en-US"/>
        </w:rPr>
        <w:t>dinyatakan</w:t>
      </w:r>
      <w:proofErr w:type="spellEnd"/>
      <w:r w:rsidRPr="00553F6D">
        <w:rPr>
          <w:sz w:val="20"/>
          <w:szCs w:val="20"/>
          <w:lang w:val="en-US"/>
        </w:rPr>
        <w:t xml:space="preserve"> </w:t>
      </w:r>
      <w:proofErr w:type="spellStart"/>
      <w:r w:rsidRPr="00553F6D">
        <w:rPr>
          <w:sz w:val="20"/>
          <w:szCs w:val="20"/>
          <w:lang w:val="en-US"/>
        </w:rPr>
        <w:t>dengan</w:t>
      </w:r>
      <w:proofErr w:type="spellEnd"/>
      <w:r w:rsidRPr="00553F6D">
        <w:rPr>
          <w:sz w:val="20"/>
          <w:szCs w:val="20"/>
          <w:lang w:val="en-US"/>
        </w:rPr>
        <w:t xml:space="preserve"> </w:t>
      </w:r>
      <w:proofErr w:type="spellStart"/>
      <w:r w:rsidRPr="00553F6D">
        <w:rPr>
          <w:sz w:val="20"/>
          <w:szCs w:val="20"/>
          <w:lang w:val="en-US"/>
        </w:rPr>
        <w:t>koefisien</w:t>
      </w:r>
      <w:proofErr w:type="spellEnd"/>
      <w:r w:rsidRPr="00553F6D">
        <w:rPr>
          <w:sz w:val="20"/>
          <w:szCs w:val="20"/>
          <w:lang w:val="en-US"/>
        </w:rPr>
        <w:t xml:space="preserve"> </w:t>
      </w:r>
      <w:proofErr w:type="spellStart"/>
      <w:r w:rsidRPr="00553F6D">
        <w:rPr>
          <w:sz w:val="20"/>
          <w:szCs w:val="20"/>
          <w:lang w:val="en-US"/>
        </w:rPr>
        <w:t>korelasi</w:t>
      </w:r>
      <w:proofErr w:type="spellEnd"/>
      <w:r w:rsidRPr="00553F6D">
        <w:rPr>
          <w:sz w:val="20"/>
          <w:szCs w:val="20"/>
          <w:lang w:val="en-US"/>
        </w:rPr>
        <w:t xml:space="preserve">. Nilai </w:t>
      </w:r>
      <w:proofErr w:type="spellStart"/>
      <w:r w:rsidRPr="00553F6D">
        <w:rPr>
          <w:sz w:val="20"/>
          <w:szCs w:val="20"/>
          <w:lang w:val="en-US"/>
        </w:rPr>
        <w:t>koefisien</w:t>
      </w:r>
      <w:proofErr w:type="spellEnd"/>
      <w:r w:rsidRPr="00553F6D">
        <w:rPr>
          <w:sz w:val="20"/>
          <w:szCs w:val="20"/>
          <w:lang w:val="en-US"/>
        </w:rPr>
        <w:t xml:space="preserve"> </w:t>
      </w:r>
      <w:proofErr w:type="spellStart"/>
      <w:r w:rsidRPr="00553F6D">
        <w:rPr>
          <w:sz w:val="20"/>
          <w:szCs w:val="20"/>
          <w:lang w:val="en-US"/>
        </w:rPr>
        <w:t>korelasi</w:t>
      </w:r>
      <w:proofErr w:type="spellEnd"/>
      <w:r w:rsidRPr="00553F6D">
        <w:rPr>
          <w:sz w:val="20"/>
          <w:szCs w:val="20"/>
          <w:lang w:val="en-US"/>
        </w:rPr>
        <w:t xml:space="preserve"> </w:t>
      </w:r>
      <w:proofErr w:type="spellStart"/>
      <w:r w:rsidRPr="00553F6D">
        <w:rPr>
          <w:sz w:val="20"/>
          <w:szCs w:val="20"/>
          <w:lang w:val="en-US"/>
        </w:rPr>
        <w:t>adalah</w:t>
      </w:r>
      <w:proofErr w:type="spellEnd"/>
      <w:r w:rsidRPr="00553F6D">
        <w:rPr>
          <w:sz w:val="20"/>
          <w:szCs w:val="20"/>
          <w:lang w:val="en-US"/>
        </w:rPr>
        <w:t xml:space="preserve"> </w:t>
      </w:r>
      <m:oMath>
        <m:r>
          <w:rPr>
            <w:rFonts w:ascii="Cambria Math" w:hAnsi="Cambria Math"/>
            <w:sz w:val="20"/>
            <w:szCs w:val="20"/>
            <w:lang w:val="en-US"/>
          </w:rPr>
          <m:t xml:space="preserve">R= </m:t>
        </m:r>
        <m:rad>
          <m:radPr>
            <m:degHide m:val="1"/>
            <m:ctrlPr>
              <w:rPr>
                <w:rFonts w:ascii="Cambria Math" w:hAnsi="Cambria Math"/>
                <w:i/>
                <w:sz w:val="20"/>
                <w:szCs w:val="20"/>
                <w:lang w:val="en-US"/>
              </w:rPr>
            </m:ctrlPr>
          </m:radPr>
          <m:deg/>
          <m:e>
            <m:sSup>
              <m:sSupPr>
                <m:ctrlPr>
                  <w:rPr>
                    <w:rFonts w:ascii="Cambria Math" w:hAnsi="Cambria Math"/>
                    <w:i/>
                    <w:sz w:val="20"/>
                    <w:szCs w:val="20"/>
                    <w:lang w:val="en-US"/>
                  </w:rPr>
                </m:ctrlPr>
              </m:sSupPr>
              <m:e>
                <m:r>
                  <w:rPr>
                    <w:rFonts w:ascii="Cambria Math" w:hAnsi="Cambria Math"/>
                    <w:sz w:val="20"/>
                    <w:szCs w:val="20"/>
                    <w:lang w:val="en-US"/>
                  </w:rPr>
                  <m:t>R</m:t>
                </m:r>
              </m:e>
              <m:sup>
                <m:r>
                  <w:rPr>
                    <w:rFonts w:ascii="Cambria Math" w:hAnsi="Cambria Math"/>
                    <w:sz w:val="20"/>
                    <w:szCs w:val="20"/>
                    <w:lang w:val="en-US"/>
                  </w:rPr>
                  <m:t>2</m:t>
                </m:r>
              </m:sup>
            </m:sSup>
          </m:e>
        </m:rad>
        <m:r>
          <w:rPr>
            <w:rFonts w:ascii="Cambria Math" w:hAnsi="Cambria Math"/>
            <w:sz w:val="20"/>
            <w:szCs w:val="20"/>
            <w:lang w:val="en-US"/>
          </w:rPr>
          <m:t xml:space="preserve">= </m:t>
        </m:r>
        <m:rad>
          <m:radPr>
            <m:degHide m:val="1"/>
            <m:ctrlPr>
              <w:rPr>
                <w:rFonts w:ascii="Cambria Math" w:hAnsi="Cambria Math"/>
                <w:i/>
                <w:sz w:val="20"/>
                <w:szCs w:val="20"/>
                <w:lang w:val="en-US"/>
              </w:rPr>
            </m:ctrlPr>
          </m:radPr>
          <m:deg/>
          <m:e>
            <m:r>
              <w:rPr>
                <w:rFonts w:ascii="Cambria Math" w:hAnsi="Cambria Math"/>
                <w:sz w:val="20"/>
                <w:szCs w:val="20"/>
                <w:lang w:val="en-US"/>
              </w:rPr>
              <m:t>0,06</m:t>
            </m:r>
          </m:e>
        </m:rad>
      </m:oMath>
      <w:r w:rsidRPr="00553F6D">
        <w:rPr>
          <w:sz w:val="20"/>
          <w:szCs w:val="20"/>
          <w:lang w:val="en-US"/>
        </w:rPr>
        <w:t xml:space="preserve"> = 0.2450 (24,50 %) yang menunjukkan </w:t>
      </w:r>
      <w:proofErr w:type="spellStart"/>
      <w:r w:rsidRPr="00553F6D">
        <w:rPr>
          <w:sz w:val="20"/>
          <w:szCs w:val="20"/>
          <w:lang w:val="en-US"/>
        </w:rPr>
        <w:t>bahwa</w:t>
      </w:r>
      <w:proofErr w:type="spellEnd"/>
      <w:r w:rsidRPr="00553F6D">
        <w:rPr>
          <w:sz w:val="20"/>
          <w:szCs w:val="20"/>
          <w:lang w:val="en-US"/>
        </w:rPr>
        <w:t xml:space="preserve"> </w:t>
      </w:r>
      <w:proofErr w:type="spellStart"/>
      <w:r w:rsidRPr="00553F6D">
        <w:rPr>
          <w:sz w:val="20"/>
          <w:szCs w:val="20"/>
          <w:lang w:val="en-US"/>
        </w:rPr>
        <w:t>hubungan</w:t>
      </w:r>
      <w:proofErr w:type="spellEnd"/>
      <w:r w:rsidRPr="00553F6D">
        <w:rPr>
          <w:sz w:val="20"/>
          <w:szCs w:val="20"/>
          <w:lang w:val="en-US"/>
        </w:rPr>
        <w:t xml:space="preserve"> </w:t>
      </w:r>
      <w:proofErr w:type="spellStart"/>
      <w:r w:rsidRPr="00553F6D">
        <w:rPr>
          <w:sz w:val="20"/>
          <w:szCs w:val="20"/>
          <w:lang w:val="en-US"/>
        </w:rPr>
        <w:t>antara</w:t>
      </w:r>
      <w:proofErr w:type="spellEnd"/>
      <w:r w:rsidRPr="00553F6D">
        <w:rPr>
          <w:sz w:val="20"/>
          <w:szCs w:val="20"/>
          <w:lang w:val="en-US"/>
        </w:rPr>
        <w:t xml:space="preserve"> </w:t>
      </w:r>
      <w:proofErr w:type="spellStart"/>
      <w:r w:rsidRPr="00553F6D">
        <w:rPr>
          <w:sz w:val="20"/>
          <w:szCs w:val="20"/>
          <w:lang w:val="en-US"/>
        </w:rPr>
        <w:t>variabel</w:t>
      </w:r>
      <w:proofErr w:type="spellEnd"/>
      <w:r w:rsidRPr="00553F6D">
        <w:rPr>
          <w:sz w:val="20"/>
          <w:szCs w:val="20"/>
          <w:lang w:val="en-US"/>
        </w:rPr>
        <w:t xml:space="preserve"> </w:t>
      </w:r>
      <w:proofErr w:type="spellStart"/>
      <w:r w:rsidRPr="00553F6D">
        <w:rPr>
          <w:sz w:val="20"/>
          <w:szCs w:val="20"/>
          <w:lang w:val="en-US"/>
        </w:rPr>
        <w:t>pendapatan</w:t>
      </w:r>
      <w:proofErr w:type="spellEnd"/>
      <w:r w:rsidRPr="00553F6D">
        <w:rPr>
          <w:sz w:val="20"/>
          <w:szCs w:val="20"/>
          <w:lang w:val="en-US"/>
        </w:rPr>
        <w:t xml:space="preserve"> bank syariah dan </w:t>
      </w:r>
      <w:proofErr w:type="spellStart"/>
      <w:r w:rsidRPr="00553F6D">
        <w:rPr>
          <w:sz w:val="20"/>
          <w:szCs w:val="20"/>
          <w:lang w:val="en-US"/>
        </w:rPr>
        <w:t>pendapatan</w:t>
      </w:r>
      <w:proofErr w:type="spellEnd"/>
      <w:r w:rsidRPr="00553F6D">
        <w:rPr>
          <w:sz w:val="20"/>
          <w:szCs w:val="20"/>
          <w:lang w:val="en-US"/>
        </w:rPr>
        <w:t xml:space="preserve"> bank </w:t>
      </w:r>
      <w:proofErr w:type="spellStart"/>
      <w:r w:rsidRPr="00553F6D">
        <w:rPr>
          <w:sz w:val="20"/>
          <w:szCs w:val="20"/>
          <w:lang w:val="en-US"/>
        </w:rPr>
        <w:t>konvesional</w:t>
      </w:r>
      <w:proofErr w:type="spellEnd"/>
      <w:r w:rsidRPr="00553F6D">
        <w:rPr>
          <w:sz w:val="20"/>
          <w:szCs w:val="20"/>
          <w:lang w:val="en-US"/>
        </w:rPr>
        <w:t xml:space="preserve"> </w:t>
      </w:r>
      <w:proofErr w:type="spellStart"/>
      <w:r w:rsidRPr="00553F6D">
        <w:rPr>
          <w:sz w:val="20"/>
          <w:szCs w:val="20"/>
          <w:lang w:val="en-US"/>
        </w:rPr>
        <w:t>terhadap</w:t>
      </w:r>
      <w:proofErr w:type="spellEnd"/>
      <w:r w:rsidRPr="00553F6D">
        <w:rPr>
          <w:sz w:val="20"/>
          <w:szCs w:val="20"/>
          <w:lang w:val="en-US"/>
        </w:rPr>
        <w:t xml:space="preserve"> </w:t>
      </w:r>
      <w:proofErr w:type="spellStart"/>
      <w:r w:rsidRPr="00553F6D">
        <w:rPr>
          <w:sz w:val="20"/>
          <w:szCs w:val="20"/>
          <w:lang w:val="en-US"/>
        </w:rPr>
        <w:t>Profitabilitas</w:t>
      </w:r>
      <w:proofErr w:type="spellEnd"/>
      <w:r w:rsidRPr="00553F6D">
        <w:rPr>
          <w:sz w:val="20"/>
          <w:szCs w:val="20"/>
          <w:lang w:val="en-US"/>
        </w:rPr>
        <w:t xml:space="preserve"> bank </w:t>
      </w:r>
      <w:proofErr w:type="spellStart"/>
      <w:r w:rsidRPr="00553F6D">
        <w:rPr>
          <w:sz w:val="20"/>
          <w:szCs w:val="20"/>
          <w:lang w:val="en-US"/>
        </w:rPr>
        <w:t>memiliki</w:t>
      </w:r>
      <w:proofErr w:type="spellEnd"/>
      <w:r w:rsidRPr="00553F6D">
        <w:rPr>
          <w:sz w:val="20"/>
          <w:szCs w:val="20"/>
          <w:lang w:val="en-US"/>
        </w:rPr>
        <w:t xml:space="preserve"> </w:t>
      </w:r>
      <w:proofErr w:type="spellStart"/>
      <w:r w:rsidRPr="00553F6D">
        <w:rPr>
          <w:sz w:val="20"/>
          <w:szCs w:val="20"/>
          <w:lang w:val="en-US"/>
        </w:rPr>
        <w:t>hubungan</w:t>
      </w:r>
      <w:proofErr w:type="spellEnd"/>
      <w:r w:rsidRPr="00553F6D">
        <w:rPr>
          <w:sz w:val="20"/>
          <w:szCs w:val="20"/>
          <w:lang w:val="en-US"/>
        </w:rPr>
        <w:t xml:space="preserve"> yang </w:t>
      </w:r>
      <w:proofErr w:type="spellStart"/>
      <w:r w:rsidRPr="00553F6D">
        <w:rPr>
          <w:sz w:val="20"/>
          <w:szCs w:val="20"/>
          <w:lang w:val="en-US"/>
        </w:rPr>
        <w:t>kecil</w:t>
      </w:r>
      <w:proofErr w:type="spellEnd"/>
      <w:r w:rsidRPr="00553F6D">
        <w:rPr>
          <w:sz w:val="20"/>
          <w:szCs w:val="20"/>
          <w:lang w:val="en-US"/>
        </w:rPr>
        <w:t xml:space="preserve"> </w:t>
      </w:r>
      <w:proofErr w:type="spellStart"/>
      <w:r w:rsidRPr="00553F6D">
        <w:rPr>
          <w:sz w:val="20"/>
          <w:szCs w:val="20"/>
          <w:lang w:val="en-US"/>
        </w:rPr>
        <w:t>secara</w:t>
      </w:r>
      <w:proofErr w:type="spellEnd"/>
      <w:r w:rsidRPr="00553F6D">
        <w:rPr>
          <w:sz w:val="20"/>
          <w:szCs w:val="20"/>
          <w:lang w:val="en-US"/>
        </w:rPr>
        <w:t xml:space="preserve"> </w:t>
      </w:r>
      <w:proofErr w:type="spellStart"/>
      <w:r w:rsidRPr="00553F6D">
        <w:rPr>
          <w:sz w:val="20"/>
          <w:szCs w:val="20"/>
          <w:lang w:val="en-US"/>
        </w:rPr>
        <w:t>positif</w:t>
      </w:r>
      <w:proofErr w:type="spellEnd"/>
      <w:r w:rsidRPr="00553F6D">
        <w:rPr>
          <w:sz w:val="20"/>
          <w:szCs w:val="20"/>
          <w:lang w:val="en-US"/>
        </w:rPr>
        <w:t xml:space="preserve"> </w:t>
      </w:r>
      <w:proofErr w:type="spellStart"/>
      <w:r w:rsidRPr="00553F6D">
        <w:rPr>
          <w:sz w:val="20"/>
          <w:szCs w:val="20"/>
          <w:lang w:val="en-US"/>
        </w:rPr>
        <w:t>karena</w:t>
      </w:r>
      <w:proofErr w:type="spellEnd"/>
      <w:r w:rsidRPr="00553F6D">
        <w:rPr>
          <w:sz w:val="20"/>
          <w:szCs w:val="20"/>
          <w:lang w:val="en-US"/>
        </w:rPr>
        <w:t xml:space="preserve"> </w:t>
      </w:r>
      <w:proofErr w:type="spellStart"/>
      <w:r w:rsidRPr="00553F6D">
        <w:rPr>
          <w:sz w:val="20"/>
          <w:szCs w:val="20"/>
          <w:lang w:val="en-US"/>
        </w:rPr>
        <w:t>nilai</w:t>
      </w:r>
      <w:proofErr w:type="spellEnd"/>
      <w:r w:rsidRPr="00553F6D">
        <w:rPr>
          <w:sz w:val="20"/>
          <w:szCs w:val="20"/>
          <w:lang w:val="en-US"/>
        </w:rPr>
        <w:t xml:space="preserve"> </w:t>
      </w:r>
      <w:proofErr w:type="spellStart"/>
      <w:r w:rsidRPr="00553F6D">
        <w:rPr>
          <w:sz w:val="20"/>
          <w:szCs w:val="20"/>
          <w:lang w:val="en-US"/>
        </w:rPr>
        <w:t>korelasi</w:t>
      </w:r>
      <w:proofErr w:type="spellEnd"/>
      <w:r w:rsidRPr="00553F6D">
        <w:rPr>
          <w:sz w:val="20"/>
          <w:szCs w:val="20"/>
          <w:lang w:val="en-US"/>
        </w:rPr>
        <w:t xml:space="preserve"> 0.2450 </w:t>
      </w:r>
      <w:proofErr w:type="spellStart"/>
      <w:r w:rsidRPr="00553F6D">
        <w:rPr>
          <w:sz w:val="20"/>
          <w:szCs w:val="20"/>
          <w:lang w:val="en-US"/>
        </w:rPr>
        <w:t>atau</w:t>
      </w:r>
      <w:proofErr w:type="spellEnd"/>
      <w:r w:rsidRPr="00553F6D">
        <w:rPr>
          <w:sz w:val="20"/>
          <w:szCs w:val="20"/>
          <w:lang w:val="en-US"/>
        </w:rPr>
        <w:t xml:space="preserve"> </w:t>
      </w:r>
      <w:proofErr w:type="spellStart"/>
      <w:r w:rsidRPr="00553F6D">
        <w:rPr>
          <w:sz w:val="20"/>
          <w:szCs w:val="20"/>
          <w:lang w:val="en-US"/>
        </w:rPr>
        <w:t>dibawah</w:t>
      </w:r>
      <w:proofErr w:type="spellEnd"/>
      <w:r w:rsidRPr="00553F6D">
        <w:rPr>
          <w:sz w:val="20"/>
          <w:szCs w:val="20"/>
          <w:lang w:val="en-US"/>
        </w:rPr>
        <w:t xml:space="preserve"> 50 %.</w:t>
      </w:r>
    </w:p>
    <w:p w14:paraId="611D1DD3" w14:textId="77777777" w:rsidR="00F969C5" w:rsidRPr="00553F6D" w:rsidRDefault="00F969C5" w:rsidP="007153A8">
      <w:pPr>
        <w:spacing w:line="259" w:lineRule="auto"/>
        <w:ind w:firstLine="720"/>
        <w:jc w:val="both"/>
        <w:rPr>
          <w:sz w:val="20"/>
          <w:szCs w:val="20"/>
          <w:lang w:val="en-US"/>
        </w:rPr>
      </w:pPr>
    </w:p>
    <w:p w14:paraId="350E1E6A" w14:textId="77777777" w:rsidR="006D4CB9" w:rsidRPr="00553F6D" w:rsidRDefault="006D4CB9" w:rsidP="00DA3682">
      <w:pPr>
        <w:spacing w:line="259" w:lineRule="auto"/>
        <w:jc w:val="both"/>
        <w:rPr>
          <w:b/>
          <w:sz w:val="20"/>
          <w:szCs w:val="20"/>
          <w:lang w:val="en-US"/>
        </w:rPr>
      </w:pPr>
      <w:r w:rsidRPr="00553F6D">
        <w:rPr>
          <w:b/>
          <w:sz w:val="20"/>
          <w:szCs w:val="20"/>
          <w:lang w:val="en-US"/>
        </w:rPr>
        <w:t xml:space="preserve">Uji </w:t>
      </w:r>
      <w:proofErr w:type="spellStart"/>
      <w:r w:rsidRPr="00553F6D">
        <w:rPr>
          <w:b/>
          <w:sz w:val="20"/>
          <w:szCs w:val="20"/>
          <w:lang w:val="en-US"/>
        </w:rPr>
        <w:t>Secara</w:t>
      </w:r>
      <w:proofErr w:type="spellEnd"/>
      <w:r w:rsidRPr="00553F6D">
        <w:rPr>
          <w:b/>
          <w:sz w:val="20"/>
          <w:szCs w:val="20"/>
          <w:lang w:val="en-US"/>
        </w:rPr>
        <w:t xml:space="preserve"> </w:t>
      </w:r>
      <w:proofErr w:type="spellStart"/>
      <w:r w:rsidRPr="00553F6D">
        <w:rPr>
          <w:b/>
          <w:sz w:val="20"/>
          <w:szCs w:val="20"/>
          <w:lang w:val="en-US"/>
        </w:rPr>
        <w:t>Simultan</w:t>
      </w:r>
      <w:proofErr w:type="spellEnd"/>
      <w:r w:rsidRPr="00553F6D">
        <w:rPr>
          <w:b/>
          <w:sz w:val="20"/>
          <w:szCs w:val="20"/>
          <w:lang w:val="en-US"/>
        </w:rPr>
        <w:t xml:space="preserve"> (Uji F)</w:t>
      </w:r>
    </w:p>
    <w:p w14:paraId="79B19E86" w14:textId="77777777" w:rsidR="006D4CB9" w:rsidRPr="00553F6D" w:rsidRDefault="006D4CB9" w:rsidP="00DA3682">
      <w:pPr>
        <w:spacing w:line="259" w:lineRule="auto"/>
        <w:jc w:val="both"/>
        <w:rPr>
          <w:sz w:val="20"/>
          <w:szCs w:val="20"/>
          <w:lang w:val="en-US"/>
        </w:rPr>
      </w:pPr>
      <w:r w:rsidRPr="00553F6D">
        <w:rPr>
          <w:sz w:val="20"/>
          <w:szCs w:val="20"/>
          <w:lang w:val="en-US"/>
        </w:rPr>
        <w:t xml:space="preserve">Dari </w:t>
      </w:r>
      <w:proofErr w:type="spellStart"/>
      <w:r w:rsidRPr="00553F6D">
        <w:rPr>
          <w:sz w:val="20"/>
          <w:szCs w:val="20"/>
          <w:lang w:val="en-US"/>
        </w:rPr>
        <w:t>Tabel</w:t>
      </w:r>
      <w:proofErr w:type="spellEnd"/>
      <w:r w:rsidRPr="00553F6D">
        <w:rPr>
          <w:sz w:val="20"/>
          <w:szCs w:val="20"/>
          <w:lang w:val="en-US"/>
        </w:rPr>
        <w:t xml:space="preserve"> </w:t>
      </w:r>
      <w:proofErr w:type="spellStart"/>
      <w:r w:rsidRPr="00553F6D">
        <w:rPr>
          <w:sz w:val="20"/>
          <w:szCs w:val="20"/>
          <w:lang w:val="en-US"/>
        </w:rPr>
        <w:t>dapat</w:t>
      </w:r>
      <w:proofErr w:type="spellEnd"/>
      <w:r w:rsidRPr="00553F6D">
        <w:rPr>
          <w:sz w:val="20"/>
          <w:szCs w:val="20"/>
          <w:lang w:val="en-US"/>
        </w:rPr>
        <w:t xml:space="preserve"> </w:t>
      </w:r>
      <w:proofErr w:type="spellStart"/>
      <w:proofErr w:type="gramStart"/>
      <w:r w:rsidRPr="00553F6D">
        <w:rPr>
          <w:sz w:val="20"/>
          <w:szCs w:val="20"/>
          <w:lang w:val="en-US"/>
        </w:rPr>
        <w:t>diketahui</w:t>
      </w:r>
      <w:proofErr w:type="spellEnd"/>
      <w:r w:rsidRPr="00553F6D">
        <w:rPr>
          <w:sz w:val="20"/>
          <w:szCs w:val="20"/>
          <w:lang w:val="en-US"/>
        </w:rPr>
        <w:t xml:space="preserve">  </w:t>
      </w:r>
      <w:proofErr w:type="spellStart"/>
      <w:r w:rsidRPr="00553F6D">
        <w:rPr>
          <w:sz w:val="20"/>
          <w:szCs w:val="20"/>
          <w:lang w:val="en-US"/>
        </w:rPr>
        <w:t>bahwa</w:t>
      </w:r>
      <w:proofErr w:type="spellEnd"/>
      <w:proofErr w:type="gramEnd"/>
      <w:r w:rsidRPr="00553F6D">
        <w:rPr>
          <w:sz w:val="20"/>
          <w:szCs w:val="20"/>
          <w:lang w:val="en-US"/>
        </w:rPr>
        <w:t xml:space="preserve"> </w:t>
      </w:r>
      <w:proofErr w:type="spellStart"/>
      <w:r w:rsidRPr="00553F6D">
        <w:rPr>
          <w:sz w:val="20"/>
          <w:szCs w:val="20"/>
          <w:lang w:val="en-US"/>
        </w:rPr>
        <w:t>nilai</w:t>
      </w:r>
      <w:proofErr w:type="spellEnd"/>
      <w:r w:rsidRPr="00553F6D">
        <w:rPr>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F</m:t>
            </m:r>
          </m:e>
          <m:sub>
            <m:r>
              <w:rPr>
                <w:rFonts w:ascii="Cambria Math" w:hAnsi="Cambria Math"/>
                <w:sz w:val="20"/>
                <w:szCs w:val="20"/>
                <w:lang w:val="en-US"/>
              </w:rPr>
              <m:t>hitung</m:t>
            </m:r>
          </m:sub>
        </m:sSub>
      </m:oMath>
      <w:r w:rsidRPr="00553F6D">
        <w:rPr>
          <w:sz w:val="20"/>
          <w:szCs w:val="20"/>
          <w:lang w:val="en-US"/>
        </w:rPr>
        <w:t xml:space="preserve"> sebesar 0.030 dengan nilai signifikan sebesar 0.969 pada taraf kepercayaan 95%. Sedangkan </w:t>
      </w:r>
      <m:oMath>
        <m:sSub>
          <m:sSubPr>
            <m:ctrlPr>
              <w:rPr>
                <w:rFonts w:ascii="Cambria Math" w:hAnsi="Cambria Math"/>
                <w:i/>
                <w:sz w:val="20"/>
                <w:szCs w:val="20"/>
                <w:lang w:val="en-US"/>
              </w:rPr>
            </m:ctrlPr>
          </m:sSubPr>
          <m:e>
            <m:r>
              <w:rPr>
                <w:rFonts w:ascii="Cambria Math" w:hAnsi="Cambria Math"/>
                <w:sz w:val="20"/>
                <w:szCs w:val="20"/>
                <w:lang w:val="en-US"/>
              </w:rPr>
              <m:t>F</m:t>
            </m:r>
          </m:e>
          <m:sub>
            <m:r>
              <w:rPr>
                <w:rFonts w:ascii="Cambria Math" w:hAnsi="Cambria Math"/>
                <w:sz w:val="20"/>
                <w:szCs w:val="20"/>
                <w:lang w:val="en-US"/>
              </w:rPr>
              <m:t>tabel</m:t>
            </m:r>
          </m:sub>
        </m:sSub>
      </m:oMath>
      <w:r w:rsidRPr="00553F6D">
        <w:rPr>
          <w:sz w:val="20"/>
          <w:szCs w:val="20"/>
          <w:lang w:val="en-US"/>
        </w:rPr>
        <w:t xml:space="preserve">  diperoleh nilai sebesar 3,33 pada α = 0,05. Dengan demikian </w:t>
      </w:r>
      <m:oMath>
        <m:sSub>
          <m:sSubPr>
            <m:ctrlPr>
              <w:rPr>
                <w:rFonts w:ascii="Cambria Math" w:hAnsi="Cambria Math"/>
                <w:i/>
                <w:sz w:val="20"/>
                <w:szCs w:val="20"/>
                <w:lang w:val="en-US"/>
              </w:rPr>
            </m:ctrlPr>
          </m:sSubPr>
          <m:e>
            <m:r>
              <w:rPr>
                <w:rFonts w:ascii="Cambria Math" w:hAnsi="Cambria Math"/>
                <w:sz w:val="20"/>
                <w:szCs w:val="20"/>
                <w:lang w:val="en-US"/>
              </w:rPr>
              <m:t>F</m:t>
            </m:r>
          </m:e>
          <m:sub>
            <m:r>
              <w:rPr>
                <w:rFonts w:ascii="Cambria Math" w:hAnsi="Cambria Math"/>
                <w:sz w:val="20"/>
                <w:szCs w:val="20"/>
                <w:lang w:val="en-US"/>
              </w:rPr>
              <m:t>hitung</m:t>
            </m:r>
          </m:sub>
        </m:sSub>
      </m:oMath>
      <w:r w:rsidRPr="00553F6D">
        <w:rPr>
          <w:sz w:val="20"/>
          <w:szCs w:val="20"/>
          <w:lang w:val="en-US"/>
        </w:rPr>
        <w:t xml:space="preserve"> &gt; </w:t>
      </w:r>
      <m:oMath>
        <m:sSub>
          <m:sSubPr>
            <m:ctrlPr>
              <w:rPr>
                <w:rFonts w:ascii="Cambria Math" w:hAnsi="Cambria Math"/>
                <w:i/>
                <w:sz w:val="20"/>
                <w:szCs w:val="20"/>
                <w:lang w:val="en-US"/>
              </w:rPr>
            </m:ctrlPr>
          </m:sSubPr>
          <m:e>
            <m:r>
              <w:rPr>
                <w:rFonts w:ascii="Cambria Math" w:hAnsi="Cambria Math"/>
                <w:sz w:val="20"/>
                <w:szCs w:val="20"/>
                <w:lang w:val="en-US"/>
              </w:rPr>
              <m:t>F</m:t>
            </m:r>
          </m:e>
          <m:sub>
            <m:r>
              <w:rPr>
                <w:rFonts w:ascii="Cambria Math" w:hAnsi="Cambria Math"/>
                <w:sz w:val="20"/>
                <w:szCs w:val="20"/>
                <w:lang w:val="en-US"/>
              </w:rPr>
              <m:t>tabel</m:t>
            </m:r>
          </m:sub>
        </m:sSub>
      </m:oMath>
      <w:r w:rsidRPr="00553F6D">
        <w:rPr>
          <w:sz w:val="20"/>
          <w:szCs w:val="20"/>
          <w:lang w:val="en-US"/>
        </w:rPr>
        <w:t xml:space="preserve"> yaitu 0.030 &lt; 3,33 dan nilai </w:t>
      </w:r>
      <w:proofErr w:type="spellStart"/>
      <w:r w:rsidRPr="00553F6D">
        <w:rPr>
          <w:sz w:val="20"/>
          <w:szCs w:val="20"/>
          <w:lang w:val="en-US"/>
        </w:rPr>
        <w:t>signifikan</w:t>
      </w:r>
      <w:proofErr w:type="spellEnd"/>
      <w:r w:rsidRPr="00553F6D">
        <w:rPr>
          <w:sz w:val="20"/>
          <w:szCs w:val="20"/>
          <w:lang w:val="en-US"/>
        </w:rPr>
        <w:t xml:space="preserve"> </w:t>
      </w:r>
      <w:proofErr w:type="spellStart"/>
      <w:r w:rsidRPr="00553F6D">
        <w:rPr>
          <w:sz w:val="20"/>
          <w:szCs w:val="20"/>
          <w:lang w:val="en-US"/>
        </w:rPr>
        <w:t>sebesar</w:t>
      </w:r>
      <w:proofErr w:type="spellEnd"/>
      <w:r w:rsidRPr="00553F6D">
        <w:rPr>
          <w:sz w:val="20"/>
          <w:szCs w:val="20"/>
          <w:lang w:val="en-US"/>
        </w:rPr>
        <w:t xml:space="preserve"> 0.96 &gt; 0,05. Dari </w:t>
      </w:r>
      <w:proofErr w:type="spellStart"/>
      <w:r w:rsidRPr="00553F6D">
        <w:rPr>
          <w:sz w:val="20"/>
          <w:szCs w:val="20"/>
          <w:lang w:val="en-US"/>
        </w:rPr>
        <w:t>hasil</w:t>
      </w:r>
      <w:proofErr w:type="spellEnd"/>
      <w:r w:rsidRPr="00553F6D">
        <w:rPr>
          <w:sz w:val="20"/>
          <w:szCs w:val="20"/>
          <w:lang w:val="en-US"/>
        </w:rPr>
        <w:t xml:space="preserve"> uji F </w:t>
      </w:r>
      <w:proofErr w:type="spellStart"/>
      <w:r w:rsidRPr="00553F6D">
        <w:rPr>
          <w:sz w:val="20"/>
          <w:szCs w:val="20"/>
          <w:lang w:val="en-US"/>
        </w:rPr>
        <w:t>ini</w:t>
      </w:r>
      <w:proofErr w:type="spellEnd"/>
      <w:r w:rsidRPr="00553F6D">
        <w:rPr>
          <w:sz w:val="20"/>
          <w:szCs w:val="20"/>
          <w:lang w:val="en-US"/>
        </w:rPr>
        <w:t xml:space="preserve"> </w:t>
      </w:r>
      <w:proofErr w:type="spellStart"/>
      <w:r w:rsidRPr="00553F6D">
        <w:rPr>
          <w:sz w:val="20"/>
          <w:szCs w:val="20"/>
          <w:lang w:val="en-US"/>
        </w:rPr>
        <w:t>berarti</w:t>
      </w:r>
      <w:proofErr w:type="spellEnd"/>
      <w:r w:rsidRPr="00553F6D">
        <w:rPr>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H</m:t>
            </m:r>
          </m:e>
          <m:sub>
            <m:r>
              <w:rPr>
                <w:rFonts w:ascii="Cambria Math" w:hAnsi="Cambria Math"/>
                <w:sz w:val="20"/>
                <w:szCs w:val="20"/>
                <w:lang w:val="en-US"/>
              </w:rPr>
              <m:t>0</m:t>
            </m:r>
          </m:sub>
        </m:sSub>
      </m:oMath>
      <w:r w:rsidRPr="00553F6D">
        <w:rPr>
          <w:sz w:val="20"/>
          <w:szCs w:val="20"/>
          <w:lang w:val="en-US"/>
        </w:rPr>
        <w:t xml:space="preserve">  diterima atau menolak </w:t>
      </w:r>
      <m:oMath>
        <m:sSub>
          <m:sSubPr>
            <m:ctrlPr>
              <w:rPr>
                <w:rFonts w:ascii="Cambria Math" w:hAnsi="Cambria Math"/>
                <w:i/>
                <w:sz w:val="20"/>
                <w:szCs w:val="20"/>
                <w:lang w:val="en-US"/>
              </w:rPr>
            </m:ctrlPr>
          </m:sSubPr>
          <m:e>
            <m:r>
              <w:rPr>
                <w:rFonts w:ascii="Cambria Math" w:hAnsi="Cambria Math"/>
                <w:sz w:val="20"/>
                <w:szCs w:val="20"/>
                <w:lang w:val="en-US"/>
              </w:rPr>
              <m:t>H</m:t>
            </m:r>
          </m:e>
          <m:sub>
            <m:r>
              <w:rPr>
                <w:rFonts w:ascii="Cambria Math" w:hAnsi="Cambria Math"/>
                <w:sz w:val="20"/>
                <w:szCs w:val="20"/>
                <w:lang w:val="en-US"/>
              </w:rPr>
              <m:t>a</m:t>
            </m:r>
          </m:sub>
        </m:sSub>
      </m:oMath>
      <w:r w:rsidRPr="00553F6D">
        <w:rPr>
          <w:sz w:val="20"/>
          <w:szCs w:val="20"/>
          <w:lang w:val="en-US"/>
        </w:rPr>
        <w:t xml:space="preserve">, dengan demikian pendapatan bank syariah dan pendapatan bank konvesional secara bersama-sama tidak berpengaruh secara signifikan terhadap </w:t>
      </w:r>
      <w:proofErr w:type="spellStart"/>
      <w:r w:rsidRPr="00553F6D">
        <w:rPr>
          <w:sz w:val="20"/>
          <w:szCs w:val="20"/>
          <w:lang w:val="en-US"/>
        </w:rPr>
        <w:t>Profitabilitas</w:t>
      </w:r>
      <w:proofErr w:type="spellEnd"/>
      <w:r w:rsidRPr="00553F6D">
        <w:rPr>
          <w:sz w:val="20"/>
          <w:szCs w:val="20"/>
          <w:lang w:val="en-US"/>
        </w:rPr>
        <w:t xml:space="preserve"> Bank BRI.</w:t>
      </w:r>
    </w:p>
    <w:p w14:paraId="2E1B689A" w14:textId="77777777" w:rsidR="006D4CB9" w:rsidRPr="00553F6D" w:rsidRDefault="006D4CB9" w:rsidP="008B5531">
      <w:pPr>
        <w:spacing w:line="259" w:lineRule="auto"/>
        <w:ind w:firstLine="720"/>
        <w:jc w:val="both"/>
        <w:rPr>
          <w:sz w:val="20"/>
          <w:szCs w:val="20"/>
          <w:lang w:val="en-US"/>
        </w:rPr>
      </w:pPr>
    </w:p>
    <w:p w14:paraId="6C88A167" w14:textId="77777777" w:rsidR="006D4CB9" w:rsidRPr="00553F6D" w:rsidRDefault="006D4CB9" w:rsidP="00DA3682">
      <w:pPr>
        <w:spacing w:line="259" w:lineRule="auto"/>
        <w:jc w:val="both"/>
        <w:rPr>
          <w:b/>
          <w:sz w:val="20"/>
          <w:szCs w:val="20"/>
          <w:lang w:val="en-US"/>
        </w:rPr>
      </w:pPr>
      <w:proofErr w:type="spellStart"/>
      <w:r w:rsidRPr="00553F6D">
        <w:rPr>
          <w:b/>
          <w:sz w:val="20"/>
          <w:szCs w:val="20"/>
          <w:lang w:val="en-US"/>
        </w:rPr>
        <w:t>Pembahasan</w:t>
      </w:r>
      <w:proofErr w:type="spellEnd"/>
    </w:p>
    <w:p w14:paraId="50A4D4DE" w14:textId="77777777" w:rsidR="006D4CB9" w:rsidRPr="00553F6D" w:rsidRDefault="006D4CB9" w:rsidP="00DA3682">
      <w:pPr>
        <w:spacing w:line="259" w:lineRule="auto"/>
        <w:jc w:val="both"/>
        <w:rPr>
          <w:b/>
          <w:sz w:val="20"/>
          <w:szCs w:val="20"/>
          <w:lang w:val="en-US"/>
        </w:rPr>
      </w:pPr>
      <w:proofErr w:type="spellStart"/>
      <w:r w:rsidRPr="00553F6D">
        <w:rPr>
          <w:b/>
          <w:sz w:val="20"/>
          <w:szCs w:val="20"/>
          <w:lang w:val="en-US"/>
        </w:rPr>
        <w:t>Pengaruh</w:t>
      </w:r>
      <w:proofErr w:type="spellEnd"/>
      <w:r w:rsidRPr="00553F6D">
        <w:rPr>
          <w:b/>
          <w:sz w:val="20"/>
          <w:szCs w:val="20"/>
          <w:lang w:val="en-US"/>
        </w:rPr>
        <w:t xml:space="preserve"> </w:t>
      </w:r>
      <w:proofErr w:type="spellStart"/>
      <w:r w:rsidRPr="00553F6D">
        <w:rPr>
          <w:b/>
          <w:sz w:val="20"/>
          <w:szCs w:val="20"/>
          <w:lang w:val="en-US"/>
        </w:rPr>
        <w:t>Pendapatan</w:t>
      </w:r>
      <w:proofErr w:type="spellEnd"/>
      <w:r w:rsidRPr="00553F6D">
        <w:rPr>
          <w:b/>
          <w:sz w:val="20"/>
          <w:szCs w:val="20"/>
          <w:lang w:val="en-US"/>
        </w:rPr>
        <w:t xml:space="preserve"> Bank Syariah (X₁) </w:t>
      </w:r>
      <w:proofErr w:type="spellStart"/>
      <w:r w:rsidRPr="00553F6D">
        <w:rPr>
          <w:b/>
          <w:sz w:val="20"/>
          <w:szCs w:val="20"/>
          <w:lang w:val="en-US"/>
        </w:rPr>
        <w:t>Terhadap</w:t>
      </w:r>
      <w:proofErr w:type="spellEnd"/>
      <w:r w:rsidRPr="00553F6D">
        <w:rPr>
          <w:b/>
          <w:sz w:val="20"/>
          <w:szCs w:val="20"/>
          <w:lang w:val="en-US"/>
        </w:rPr>
        <w:t xml:space="preserve"> </w:t>
      </w:r>
      <w:proofErr w:type="spellStart"/>
      <w:r w:rsidRPr="00553F6D">
        <w:rPr>
          <w:b/>
          <w:sz w:val="20"/>
          <w:szCs w:val="20"/>
          <w:lang w:val="en-US"/>
        </w:rPr>
        <w:t>Profitabilitas</w:t>
      </w:r>
      <w:proofErr w:type="spellEnd"/>
      <w:r w:rsidRPr="00553F6D">
        <w:rPr>
          <w:b/>
          <w:sz w:val="20"/>
          <w:szCs w:val="20"/>
          <w:lang w:val="en-US"/>
        </w:rPr>
        <w:t xml:space="preserve"> Bank (Y)</w:t>
      </w:r>
    </w:p>
    <w:p w14:paraId="5E872A94" w14:textId="77777777" w:rsidR="006D4CB9" w:rsidRPr="00553F6D" w:rsidRDefault="006D4CB9" w:rsidP="00DA3682">
      <w:pPr>
        <w:spacing w:line="259" w:lineRule="auto"/>
        <w:jc w:val="both"/>
        <w:rPr>
          <w:sz w:val="20"/>
          <w:szCs w:val="20"/>
          <w:lang w:val="en-US"/>
        </w:rPr>
      </w:pPr>
      <w:proofErr w:type="spellStart"/>
      <w:r w:rsidRPr="00553F6D">
        <w:rPr>
          <w:sz w:val="20"/>
          <w:szCs w:val="20"/>
          <w:lang w:val="en-US"/>
        </w:rPr>
        <w:t>Pengaruh</w:t>
      </w:r>
      <w:proofErr w:type="spellEnd"/>
      <w:r w:rsidRPr="00553F6D">
        <w:rPr>
          <w:sz w:val="20"/>
          <w:szCs w:val="20"/>
          <w:lang w:val="en-US"/>
        </w:rPr>
        <w:t xml:space="preserve"> </w:t>
      </w:r>
      <w:proofErr w:type="spellStart"/>
      <w:r w:rsidRPr="00553F6D">
        <w:rPr>
          <w:sz w:val="20"/>
          <w:szCs w:val="20"/>
          <w:lang w:val="en-US"/>
        </w:rPr>
        <w:t>secara</w:t>
      </w:r>
      <w:proofErr w:type="spellEnd"/>
      <w:r w:rsidRPr="00553F6D">
        <w:rPr>
          <w:sz w:val="20"/>
          <w:szCs w:val="20"/>
          <w:lang w:val="en-US"/>
        </w:rPr>
        <w:t xml:space="preserve"> </w:t>
      </w:r>
      <w:proofErr w:type="spellStart"/>
      <w:r w:rsidRPr="00553F6D">
        <w:rPr>
          <w:sz w:val="20"/>
          <w:szCs w:val="20"/>
          <w:lang w:val="en-US"/>
        </w:rPr>
        <w:t>parsial</w:t>
      </w:r>
      <w:proofErr w:type="spellEnd"/>
      <w:r w:rsidRPr="00553F6D">
        <w:rPr>
          <w:sz w:val="20"/>
          <w:szCs w:val="20"/>
          <w:lang w:val="en-US"/>
        </w:rPr>
        <w:t xml:space="preserve"> </w:t>
      </w:r>
      <w:proofErr w:type="spellStart"/>
      <w:r w:rsidRPr="00553F6D">
        <w:rPr>
          <w:sz w:val="20"/>
          <w:szCs w:val="20"/>
          <w:lang w:val="en-US"/>
        </w:rPr>
        <w:t>dilakukan</w:t>
      </w:r>
      <w:proofErr w:type="spellEnd"/>
      <w:r w:rsidRPr="00553F6D">
        <w:rPr>
          <w:sz w:val="20"/>
          <w:szCs w:val="20"/>
          <w:lang w:val="en-US"/>
        </w:rPr>
        <w:t xml:space="preserve"> </w:t>
      </w:r>
      <w:proofErr w:type="spellStart"/>
      <w:r w:rsidRPr="00553F6D">
        <w:rPr>
          <w:sz w:val="20"/>
          <w:szCs w:val="20"/>
          <w:lang w:val="en-US"/>
        </w:rPr>
        <w:t>dengan</w:t>
      </w:r>
      <w:proofErr w:type="spellEnd"/>
      <w:r w:rsidRPr="00553F6D">
        <w:rPr>
          <w:sz w:val="20"/>
          <w:szCs w:val="20"/>
          <w:lang w:val="en-US"/>
        </w:rPr>
        <w:t xml:space="preserve"> </w:t>
      </w:r>
      <w:proofErr w:type="spellStart"/>
      <w:r w:rsidRPr="00553F6D">
        <w:rPr>
          <w:sz w:val="20"/>
          <w:szCs w:val="20"/>
          <w:lang w:val="en-US"/>
        </w:rPr>
        <w:t>menggunakan</w:t>
      </w:r>
      <w:proofErr w:type="spellEnd"/>
      <w:r w:rsidRPr="00553F6D">
        <w:rPr>
          <w:sz w:val="20"/>
          <w:szCs w:val="20"/>
          <w:lang w:val="en-US"/>
        </w:rPr>
        <w:t xml:space="preserve"> </w:t>
      </w:r>
      <w:proofErr w:type="spellStart"/>
      <w:r w:rsidRPr="00553F6D">
        <w:rPr>
          <w:sz w:val="20"/>
          <w:szCs w:val="20"/>
          <w:lang w:val="en-US"/>
        </w:rPr>
        <w:t>statistik</w:t>
      </w:r>
      <w:proofErr w:type="spellEnd"/>
      <w:r w:rsidRPr="00553F6D">
        <w:rPr>
          <w:sz w:val="20"/>
          <w:szCs w:val="20"/>
          <w:lang w:val="en-US"/>
        </w:rPr>
        <w:t xml:space="preserve"> uji t. </w:t>
      </w:r>
      <w:proofErr w:type="spellStart"/>
      <w:r w:rsidRPr="00553F6D">
        <w:rPr>
          <w:sz w:val="20"/>
          <w:szCs w:val="20"/>
          <w:lang w:val="en-US"/>
        </w:rPr>
        <w:t>Pengujian</w:t>
      </w:r>
      <w:proofErr w:type="spellEnd"/>
      <w:r w:rsidRPr="00553F6D">
        <w:rPr>
          <w:sz w:val="20"/>
          <w:szCs w:val="20"/>
          <w:lang w:val="en-US"/>
        </w:rPr>
        <w:t xml:space="preserve"> </w:t>
      </w:r>
      <w:proofErr w:type="spellStart"/>
      <w:r w:rsidRPr="00553F6D">
        <w:rPr>
          <w:sz w:val="20"/>
          <w:szCs w:val="20"/>
          <w:lang w:val="en-US"/>
        </w:rPr>
        <w:t>ini</w:t>
      </w:r>
      <w:proofErr w:type="spellEnd"/>
      <w:r w:rsidRPr="00553F6D">
        <w:rPr>
          <w:sz w:val="20"/>
          <w:szCs w:val="20"/>
          <w:lang w:val="en-US"/>
        </w:rPr>
        <w:t xml:space="preserve"> </w:t>
      </w:r>
      <w:proofErr w:type="spellStart"/>
      <w:r w:rsidRPr="00553F6D">
        <w:rPr>
          <w:sz w:val="20"/>
          <w:szCs w:val="20"/>
          <w:lang w:val="en-US"/>
        </w:rPr>
        <w:t>bertujuan</w:t>
      </w:r>
      <w:proofErr w:type="spellEnd"/>
      <w:r w:rsidRPr="00553F6D">
        <w:rPr>
          <w:sz w:val="20"/>
          <w:szCs w:val="20"/>
          <w:lang w:val="en-US"/>
        </w:rPr>
        <w:t xml:space="preserve"> </w:t>
      </w:r>
      <w:proofErr w:type="spellStart"/>
      <w:r w:rsidRPr="00553F6D">
        <w:rPr>
          <w:sz w:val="20"/>
          <w:szCs w:val="20"/>
          <w:lang w:val="en-US"/>
        </w:rPr>
        <w:t>untuk</w:t>
      </w:r>
      <w:proofErr w:type="spellEnd"/>
      <w:r w:rsidRPr="00553F6D">
        <w:rPr>
          <w:sz w:val="20"/>
          <w:szCs w:val="20"/>
          <w:lang w:val="en-US"/>
        </w:rPr>
        <w:t xml:space="preserve"> </w:t>
      </w:r>
      <w:proofErr w:type="spellStart"/>
      <w:r w:rsidRPr="00553F6D">
        <w:rPr>
          <w:sz w:val="20"/>
          <w:szCs w:val="20"/>
          <w:lang w:val="en-US"/>
        </w:rPr>
        <w:t>mengetahui</w:t>
      </w:r>
      <w:proofErr w:type="spellEnd"/>
      <w:r w:rsidRPr="00553F6D">
        <w:rPr>
          <w:sz w:val="20"/>
          <w:szCs w:val="20"/>
          <w:lang w:val="en-US"/>
        </w:rPr>
        <w:t xml:space="preserve"> </w:t>
      </w:r>
      <w:proofErr w:type="spellStart"/>
      <w:r w:rsidRPr="00553F6D">
        <w:rPr>
          <w:sz w:val="20"/>
          <w:szCs w:val="20"/>
          <w:lang w:val="en-US"/>
        </w:rPr>
        <w:t>apakah</w:t>
      </w:r>
      <w:proofErr w:type="spellEnd"/>
      <w:r w:rsidRPr="00553F6D">
        <w:rPr>
          <w:sz w:val="20"/>
          <w:szCs w:val="20"/>
          <w:lang w:val="en-US"/>
        </w:rPr>
        <w:t xml:space="preserve"> </w:t>
      </w:r>
      <w:proofErr w:type="spellStart"/>
      <w:r w:rsidRPr="00553F6D">
        <w:rPr>
          <w:sz w:val="20"/>
          <w:szCs w:val="20"/>
          <w:lang w:val="en-US"/>
        </w:rPr>
        <w:t>variabel</w:t>
      </w:r>
      <w:proofErr w:type="spellEnd"/>
      <w:r w:rsidRPr="00553F6D">
        <w:rPr>
          <w:sz w:val="20"/>
          <w:szCs w:val="20"/>
          <w:lang w:val="en-US"/>
        </w:rPr>
        <w:t xml:space="preserve"> </w:t>
      </w:r>
      <w:proofErr w:type="spellStart"/>
      <w:r w:rsidRPr="00553F6D">
        <w:rPr>
          <w:sz w:val="20"/>
          <w:szCs w:val="20"/>
          <w:lang w:val="en-US"/>
        </w:rPr>
        <w:t>independen</w:t>
      </w:r>
      <w:proofErr w:type="spellEnd"/>
      <w:r w:rsidRPr="00553F6D">
        <w:rPr>
          <w:sz w:val="20"/>
          <w:szCs w:val="20"/>
          <w:lang w:val="en-US"/>
        </w:rPr>
        <w:t xml:space="preserve"> yang </w:t>
      </w:r>
      <w:proofErr w:type="spellStart"/>
      <w:r w:rsidRPr="00553F6D">
        <w:rPr>
          <w:sz w:val="20"/>
          <w:szCs w:val="20"/>
          <w:lang w:val="en-US"/>
        </w:rPr>
        <w:t>dimasukkan</w:t>
      </w:r>
      <w:proofErr w:type="spellEnd"/>
      <w:r w:rsidRPr="00553F6D">
        <w:rPr>
          <w:sz w:val="20"/>
          <w:szCs w:val="20"/>
          <w:lang w:val="en-US"/>
        </w:rPr>
        <w:t xml:space="preserve"> </w:t>
      </w:r>
      <w:proofErr w:type="spellStart"/>
      <w:r w:rsidRPr="00553F6D">
        <w:rPr>
          <w:sz w:val="20"/>
          <w:szCs w:val="20"/>
          <w:lang w:val="en-US"/>
        </w:rPr>
        <w:t>dalam</w:t>
      </w:r>
      <w:proofErr w:type="spellEnd"/>
      <w:r w:rsidRPr="00553F6D">
        <w:rPr>
          <w:sz w:val="20"/>
          <w:szCs w:val="20"/>
          <w:lang w:val="en-US"/>
        </w:rPr>
        <w:t xml:space="preserve"> model </w:t>
      </w:r>
      <w:proofErr w:type="spellStart"/>
      <w:r w:rsidRPr="00553F6D">
        <w:rPr>
          <w:sz w:val="20"/>
          <w:szCs w:val="20"/>
          <w:lang w:val="en-US"/>
        </w:rPr>
        <w:t>mampu</w:t>
      </w:r>
      <w:proofErr w:type="spellEnd"/>
      <w:r w:rsidRPr="00553F6D">
        <w:rPr>
          <w:sz w:val="20"/>
          <w:szCs w:val="20"/>
          <w:lang w:val="en-US"/>
        </w:rPr>
        <w:t xml:space="preserve"> </w:t>
      </w:r>
      <w:proofErr w:type="spellStart"/>
      <w:r w:rsidRPr="00553F6D">
        <w:rPr>
          <w:sz w:val="20"/>
          <w:szCs w:val="20"/>
          <w:lang w:val="en-US"/>
        </w:rPr>
        <w:t>menjelaskan</w:t>
      </w:r>
      <w:proofErr w:type="spellEnd"/>
      <w:r w:rsidRPr="00553F6D">
        <w:rPr>
          <w:sz w:val="20"/>
          <w:szCs w:val="20"/>
          <w:lang w:val="en-US"/>
        </w:rPr>
        <w:t xml:space="preserve"> </w:t>
      </w:r>
      <w:proofErr w:type="spellStart"/>
      <w:r w:rsidRPr="00553F6D">
        <w:rPr>
          <w:sz w:val="20"/>
          <w:szCs w:val="20"/>
          <w:lang w:val="en-US"/>
        </w:rPr>
        <w:t>variabel</w:t>
      </w:r>
      <w:proofErr w:type="spellEnd"/>
      <w:r w:rsidRPr="00553F6D">
        <w:rPr>
          <w:sz w:val="20"/>
          <w:szCs w:val="20"/>
          <w:lang w:val="en-US"/>
        </w:rPr>
        <w:t xml:space="preserve"> </w:t>
      </w:r>
      <w:proofErr w:type="spellStart"/>
      <w:r w:rsidRPr="00553F6D">
        <w:rPr>
          <w:sz w:val="20"/>
          <w:szCs w:val="20"/>
          <w:lang w:val="en-US"/>
        </w:rPr>
        <w:t>dependen</w:t>
      </w:r>
      <w:proofErr w:type="spellEnd"/>
      <w:r w:rsidRPr="00553F6D">
        <w:rPr>
          <w:sz w:val="20"/>
          <w:szCs w:val="20"/>
          <w:lang w:val="en-US"/>
        </w:rPr>
        <w:t xml:space="preserve"> </w:t>
      </w:r>
      <w:proofErr w:type="spellStart"/>
      <w:r w:rsidRPr="00553F6D">
        <w:rPr>
          <w:sz w:val="20"/>
          <w:szCs w:val="20"/>
          <w:lang w:val="en-US"/>
        </w:rPr>
        <w:t>secara</w:t>
      </w:r>
      <w:proofErr w:type="spellEnd"/>
      <w:r w:rsidRPr="00553F6D">
        <w:rPr>
          <w:sz w:val="20"/>
          <w:szCs w:val="20"/>
          <w:lang w:val="en-US"/>
        </w:rPr>
        <w:t xml:space="preserve"> individual. Hasil </w:t>
      </w:r>
      <w:proofErr w:type="spellStart"/>
      <w:r w:rsidRPr="00553F6D">
        <w:rPr>
          <w:sz w:val="20"/>
          <w:szCs w:val="20"/>
          <w:lang w:val="en-US"/>
        </w:rPr>
        <w:t>pengujian</w:t>
      </w:r>
      <w:proofErr w:type="spellEnd"/>
      <w:r w:rsidRPr="00553F6D">
        <w:rPr>
          <w:sz w:val="20"/>
          <w:szCs w:val="20"/>
          <w:lang w:val="en-US"/>
        </w:rPr>
        <w:t xml:space="preserve"> </w:t>
      </w:r>
      <w:proofErr w:type="spellStart"/>
      <w:r w:rsidRPr="00553F6D">
        <w:rPr>
          <w:sz w:val="20"/>
          <w:szCs w:val="20"/>
          <w:lang w:val="en-US"/>
        </w:rPr>
        <w:t>dapat</w:t>
      </w:r>
      <w:proofErr w:type="spellEnd"/>
      <w:r w:rsidRPr="00553F6D">
        <w:rPr>
          <w:sz w:val="20"/>
          <w:szCs w:val="20"/>
          <w:lang w:val="en-US"/>
        </w:rPr>
        <w:t xml:space="preserve"> </w:t>
      </w:r>
      <w:proofErr w:type="spellStart"/>
      <w:r w:rsidRPr="00553F6D">
        <w:rPr>
          <w:sz w:val="20"/>
          <w:szCs w:val="20"/>
          <w:lang w:val="en-US"/>
        </w:rPr>
        <w:t>dilihat</w:t>
      </w:r>
      <w:proofErr w:type="spellEnd"/>
      <w:r w:rsidRPr="00553F6D">
        <w:rPr>
          <w:sz w:val="20"/>
          <w:szCs w:val="20"/>
          <w:lang w:val="en-US"/>
        </w:rPr>
        <w:t xml:space="preserve"> pada </w:t>
      </w:r>
      <w:proofErr w:type="spellStart"/>
      <w:r w:rsidRPr="00553F6D">
        <w:rPr>
          <w:sz w:val="20"/>
          <w:szCs w:val="20"/>
          <w:lang w:val="en-US"/>
        </w:rPr>
        <w:t>Tabel</w:t>
      </w:r>
      <w:proofErr w:type="spellEnd"/>
      <w:r w:rsidRPr="00553F6D">
        <w:rPr>
          <w:sz w:val="20"/>
          <w:szCs w:val="20"/>
          <w:lang w:val="en-US"/>
        </w:rPr>
        <w:t>.</w:t>
      </w:r>
    </w:p>
    <w:p w14:paraId="0279591E" w14:textId="77777777" w:rsidR="006D4CB9" w:rsidRPr="00553F6D" w:rsidRDefault="006D4CB9" w:rsidP="00DA3682">
      <w:pPr>
        <w:spacing w:line="259" w:lineRule="auto"/>
        <w:jc w:val="both"/>
        <w:rPr>
          <w:sz w:val="20"/>
          <w:szCs w:val="20"/>
          <w:lang w:val="en-US"/>
        </w:rPr>
      </w:pPr>
      <w:r w:rsidRPr="00553F6D">
        <w:rPr>
          <w:sz w:val="20"/>
          <w:szCs w:val="20"/>
          <w:lang w:val="en-US"/>
        </w:rPr>
        <w:t xml:space="preserve">Uji-t </w:t>
      </w:r>
      <w:proofErr w:type="spellStart"/>
      <w:r w:rsidRPr="00553F6D">
        <w:rPr>
          <w:sz w:val="20"/>
          <w:szCs w:val="20"/>
          <w:lang w:val="en-US"/>
        </w:rPr>
        <w:t>dilakukan</w:t>
      </w:r>
      <w:proofErr w:type="spellEnd"/>
      <w:r w:rsidRPr="00553F6D">
        <w:rPr>
          <w:sz w:val="20"/>
          <w:szCs w:val="20"/>
          <w:lang w:val="en-US"/>
        </w:rPr>
        <w:t xml:space="preserve"> </w:t>
      </w:r>
      <w:proofErr w:type="spellStart"/>
      <w:r w:rsidRPr="00553F6D">
        <w:rPr>
          <w:sz w:val="20"/>
          <w:szCs w:val="20"/>
          <w:lang w:val="en-US"/>
        </w:rPr>
        <w:t>untuk</w:t>
      </w:r>
      <w:proofErr w:type="spellEnd"/>
      <w:r w:rsidRPr="00553F6D">
        <w:rPr>
          <w:sz w:val="20"/>
          <w:szCs w:val="20"/>
          <w:lang w:val="en-US"/>
        </w:rPr>
        <w:t xml:space="preserve"> </w:t>
      </w:r>
      <w:proofErr w:type="spellStart"/>
      <w:r w:rsidRPr="00553F6D">
        <w:rPr>
          <w:sz w:val="20"/>
          <w:szCs w:val="20"/>
          <w:lang w:val="en-US"/>
        </w:rPr>
        <w:t>mengetahui</w:t>
      </w:r>
      <w:proofErr w:type="spellEnd"/>
      <w:r w:rsidRPr="00553F6D">
        <w:rPr>
          <w:sz w:val="20"/>
          <w:szCs w:val="20"/>
          <w:lang w:val="en-US"/>
        </w:rPr>
        <w:t xml:space="preserve"> </w:t>
      </w:r>
      <w:proofErr w:type="spellStart"/>
      <w:r w:rsidRPr="00553F6D">
        <w:rPr>
          <w:sz w:val="20"/>
          <w:szCs w:val="20"/>
          <w:lang w:val="en-US"/>
        </w:rPr>
        <w:t>apakah</w:t>
      </w:r>
      <w:proofErr w:type="spellEnd"/>
      <w:r w:rsidRPr="00553F6D">
        <w:rPr>
          <w:sz w:val="20"/>
          <w:szCs w:val="20"/>
          <w:lang w:val="en-US"/>
        </w:rPr>
        <w:t xml:space="preserve"> </w:t>
      </w:r>
      <w:proofErr w:type="spellStart"/>
      <w:r w:rsidRPr="00553F6D">
        <w:rPr>
          <w:sz w:val="20"/>
          <w:szCs w:val="20"/>
          <w:lang w:val="en-US"/>
        </w:rPr>
        <w:t>ada</w:t>
      </w:r>
      <w:proofErr w:type="spellEnd"/>
      <w:r w:rsidRPr="00553F6D">
        <w:rPr>
          <w:sz w:val="20"/>
          <w:szCs w:val="20"/>
          <w:lang w:val="en-US"/>
        </w:rPr>
        <w:t xml:space="preserve"> </w:t>
      </w:r>
      <w:proofErr w:type="spellStart"/>
      <w:r w:rsidRPr="00553F6D">
        <w:rPr>
          <w:sz w:val="20"/>
          <w:szCs w:val="20"/>
          <w:lang w:val="en-US"/>
        </w:rPr>
        <w:t>pengaruh</w:t>
      </w:r>
      <w:proofErr w:type="spellEnd"/>
      <w:r w:rsidRPr="00553F6D">
        <w:rPr>
          <w:sz w:val="20"/>
          <w:szCs w:val="20"/>
          <w:lang w:val="en-US"/>
        </w:rPr>
        <w:t xml:space="preserve"> </w:t>
      </w:r>
      <w:proofErr w:type="spellStart"/>
      <w:r w:rsidRPr="00553F6D">
        <w:rPr>
          <w:sz w:val="20"/>
          <w:szCs w:val="20"/>
          <w:lang w:val="en-US"/>
        </w:rPr>
        <w:t>variabel</w:t>
      </w:r>
      <w:proofErr w:type="spellEnd"/>
      <w:r w:rsidRPr="00553F6D">
        <w:rPr>
          <w:sz w:val="20"/>
          <w:szCs w:val="20"/>
          <w:lang w:val="en-US"/>
        </w:rPr>
        <w:t xml:space="preserve"> </w:t>
      </w:r>
      <w:proofErr w:type="spellStart"/>
      <w:r w:rsidRPr="00553F6D">
        <w:rPr>
          <w:sz w:val="20"/>
          <w:szCs w:val="20"/>
          <w:lang w:val="en-US"/>
        </w:rPr>
        <w:t>independen</w:t>
      </w:r>
      <w:proofErr w:type="spellEnd"/>
      <w:r w:rsidRPr="00553F6D">
        <w:rPr>
          <w:sz w:val="20"/>
          <w:szCs w:val="20"/>
          <w:lang w:val="en-US"/>
        </w:rPr>
        <w:t xml:space="preserve"> </w:t>
      </w:r>
      <w:proofErr w:type="spellStart"/>
      <w:r w:rsidRPr="00553F6D">
        <w:rPr>
          <w:sz w:val="20"/>
          <w:szCs w:val="20"/>
          <w:lang w:val="en-US"/>
        </w:rPr>
        <w:t>secara</w:t>
      </w:r>
      <w:proofErr w:type="spellEnd"/>
      <w:r w:rsidRPr="00553F6D">
        <w:rPr>
          <w:sz w:val="20"/>
          <w:szCs w:val="20"/>
          <w:lang w:val="en-US"/>
        </w:rPr>
        <w:t xml:space="preserve"> </w:t>
      </w:r>
      <w:proofErr w:type="spellStart"/>
      <w:r w:rsidRPr="00553F6D">
        <w:rPr>
          <w:sz w:val="20"/>
          <w:szCs w:val="20"/>
          <w:lang w:val="en-US"/>
        </w:rPr>
        <w:t>parsial</w:t>
      </w:r>
      <w:proofErr w:type="spellEnd"/>
      <w:r w:rsidRPr="00553F6D">
        <w:rPr>
          <w:sz w:val="20"/>
          <w:szCs w:val="20"/>
          <w:lang w:val="en-US"/>
        </w:rPr>
        <w:t xml:space="preserve"> </w:t>
      </w:r>
      <w:proofErr w:type="spellStart"/>
      <w:r w:rsidRPr="00553F6D">
        <w:rPr>
          <w:sz w:val="20"/>
          <w:szCs w:val="20"/>
          <w:lang w:val="en-US"/>
        </w:rPr>
        <w:t>terhadap</w:t>
      </w:r>
      <w:proofErr w:type="spellEnd"/>
      <w:r w:rsidRPr="00553F6D">
        <w:rPr>
          <w:sz w:val="20"/>
          <w:szCs w:val="20"/>
          <w:lang w:val="en-US"/>
        </w:rPr>
        <w:t xml:space="preserve"> </w:t>
      </w:r>
      <w:proofErr w:type="spellStart"/>
      <w:r w:rsidRPr="00553F6D">
        <w:rPr>
          <w:sz w:val="20"/>
          <w:szCs w:val="20"/>
          <w:lang w:val="en-US"/>
        </w:rPr>
        <w:t>variabel</w:t>
      </w:r>
      <w:proofErr w:type="spellEnd"/>
      <w:r w:rsidRPr="00553F6D">
        <w:rPr>
          <w:sz w:val="20"/>
          <w:szCs w:val="20"/>
          <w:lang w:val="en-US"/>
        </w:rPr>
        <w:t xml:space="preserve"> </w:t>
      </w:r>
      <w:proofErr w:type="spellStart"/>
      <w:r w:rsidRPr="00553F6D">
        <w:rPr>
          <w:sz w:val="20"/>
          <w:szCs w:val="20"/>
          <w:lang w:val="en-US"/>
        </w:rPr>
        <w:t>dependen</w:t>
      </w:r>
      <w:proofErr w:type="spellEnd"/>
      <w:r w:rsidRPr="00553F6D">
        <w:rPr>
          <w:sz w:val="20"/>
          <w:szCs w:val="20"/>
          <w:lang w:val="en-US"/>
        </w:rPr>
        <w:t xml:space="preserve"> </w:t>
      </w:r>
      <w:proofErr w:type="spellStart"/>
      <w:r w:rsidRPr="00553F6D">
        <w:rPr>
          <w:sz w:val="20"/>
          <w:szCs w:val="20"/>
          <w:lang w:val="en-US"/>
        </w:rPr>
        <w:t>secara</w:t>
      </w:r>
      <w:proofErr w:type="spellEnd"/>
      <w:r w:rsidRPr="00553F6D">
        <w:rPr>
          <w:sz w:val="20"/>
          <w:szCs w:val="20"/>
          <w:lang w:val="en-US"/>
        </w:rPr>
        <w:t xml:space="preserve"> </w:t>
      </w:r>
      <w:proofErr w:type="spellStart"/>
      <w:r w:rsidRPr="00553F6D">
        <w:rPr>
          <w:sz w:val="20"/>
          <w:szCs w:val="20"/>
          <w:lang w:val="en-US"/>
        </w:rPr>
        <w:t>statistik</w:t>
      </w:r>
      <w:proofErr w:type="spellEnd"/>
      <w:r w:rsidRPr="00553F6D">
        <w:rPr>
          <w:sz w:val="20"/>
          <w:szCs w:val="20"/>
          <w:lang w:val="en-US"/>
        </w:rPr>
        <w:t xml:space="preserve">. </w:t>
      </w:r>
      <w:proofErr w:type="spellStart"/>
      <w:r w:rsidRPr="00553F6D">
        <w:rPr>
          <w:sz w:val="20"/>
          <w:szCs w:val="20"/>
          <w:lang w:val="en-US"/>
        </w:rPr>
        <w:t>Pengujian</w:t>
      </w:r>
      <w:proofErr w:type="spellEnd"/>
      <w:r w:rsidRPr="00553F6D">
        <w:rPr>
          <w:sz w:val="20"/>
          <w:szCs w:val="20"/>
          <w:lang w:val="en-US"/>
        </w:rPr>
        <w:t xml:space="preserve"> yang </w:t>
      </w:r>
      <w:proofErr w:type="spellStart"/>
      <w:r w:rsidRPr="00553F6D">
        <w:rPr>
          <w:sz w:val="20"/>
          <w:szCs w:val="20"/>
          <w:lang w:val="en-US"/>
        </w:rPr>
        <w:t>digunakan</w:t>
      </w:r>
      <w:proofErr w:type="spellEnd"/>
      <w:r w:rsidRPr="00553F6D">
        <w:rPr>
          <w:sz w:val="20"/>
          <w:szCs w:val="20"/>
          <w:lang w:val="en-US"/>
        </w:rPr>
        <w:t xml:space="preserve"> </w:t>
      </w:r>
      <w:proofErr w:type="spellStart"/>
      <w:r w:rsidRPr="00553F6D">
        <w:rPr>
          <w:sz w:val="20"/>
          <w:szCs w:val="20"/>
          <w:lang w:val="en-US"/>
        </w:rPr>
        <w:t>adalah</w:t>
      </w:r>
      <w:proofErr w:type="spellEnd"/>
      <w:r w:rsidRPr="00553F6D">
        <w:rPr>
          <w:sz w:val="20"/>
          <w:szCs w:val="20"/>
          <w:lang w:val="en-US"/>
        </w:rPr>
        <w:t xml:space="preserve"> </w:t>
      </w:r>
      <w:proofErr w:type="spellStart"/>
      <w:r w:rsidRPr="00553F6D">
        <w:rPr>
          <w:sz w:val="20"/>
          <w:szCs w:val="20"/>
          <w:lang w:val="en-US"/>
        </w:rPr>
        <w:t>dengan</w:t>
      </w:r>
      <w:proofErr w:type="spellEnd"/>
      <w:r w:rsidRPr="00553F6D">
        <w:rPr>
          <w:sz w:val="20"/>
          <w:szCs w:val="20"/>
          <w:lang w:val="en-US"/>
        </w:rPr>
        <w:t xml:space="preserve"> </w:t>
      </w:r>
      <w:proofErr w:type="spellStart"/>
      <w:r w:rsidRPr="00553F6D">
        <w:rPr>
          <w:sz w:val="20"/>
          <w:szCs w:val="20"/>
          <w:lang w:val="en-US"/>
        </w:rPr>
        <w:t>ketentuan</w:t>
      </w:r>
      <w:proofErr w:type="spellEnd"/>
      <w:r w:rsidRPr="00553F6D">
        <w:rPr>
          <w:sz w:val="20"/>
          <w:szCs w:val="20"/>
          <w:lang w:val="en-US"/>
        </w:rPr>
        <w:t xml:space="preserve"> </w:t>
      </w:r>
      <w:proofErr w:type="spellStart"/>
      <w:r w:rsidRPr="00553F6D">
        <w:rPr>
          <w:sz w:val="20"/>
          <w:szCs w:val="20"/>
          <w:lang w:val="en-US"/>
        </w:rPr>
        <w:t>jika</w:t>
      </w:r>
      <w:proofErr w:type="spellEnd"/>
      <w:r w:rsidRPr="00553F6D">
        <w:rPr>
          <w:sz w:val="20"/>
          <w:szCs w:val="20"/>
          <w:lang w:val="en-US"/>
        </w:rPr>
        <w:t xml:space="preserve"> </w:t>
      </w:r>
      <m:oMath>
        <m:sSub>
          <m:sSubPr>
            <m:ctrlPr>
              <w:rPr>
                <w:rFonts w:ascii="Cambria Math" w:hAnsi="Cambria Math"/>
                <w:sz w:val="20"/>
                <w:szCs w:val="20"/>
                <w:lang w:val="en-US"/>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 xml:space="preserve">hitung </m:t>
            </m:r>
          </m:sub>
        </m:sSub>
      </m:oMath>
      <w:r w:rsidRPr="00553F6D">
        <w:rPr>
          <w:sz w:val="20"/>
          <w:szCs w:val="20"/>
          <w:lang w:val="en-US"/>
        </w:rPr>
        <w:t xml:space="preserve">&gt; </w:t>
      </w:r>
      <m:oMath>
        <m:sSub>
          <m:sSubPr>
            <m:ctrlPr>
              <w:rPr>
                <w:rFonts w:ascii="Cambria Math" w:hAnsi="Cambria Math"/>
                <w:sz w:val="20"/>
                <w:szCs w:val="20"/>
                <w:lang w:val="en-US"/>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 xml:space="preserve">tabel </m:t>
            </m:r>
          </m:sub>
        </m:sSub>
      </m:oMath>
      <w:r w:rsidRPr="00553F6D">
        <w:rPr>
          <w:sz w:val="20"/>
          <w:szCs w:val="20"/>
          <w:lang w:val="en-US"/>
        </w:rPr>
        <w:t xml:space="preserve">, maka menolak </w:t>
      </w:r>
      <m:oMath>
        <m:sSub>
          <m:sSubPr>
            <m:ctrlPr>
              <w:rPr>
                <w:rFonts w:ascii="Cambria Math" w:hAnsi="Cambria Math"/>
                <w:i/>
                <w:sz w:val="20"/>
                <w:szCs w:val="20"/>
                <w:lang w:val="en-US"/>
              </w:rPr>
            </m:ctrlPr>
          </m:sSubPr>
          <m:e>
            <m:r>
              <w:rPr>
                <w:rFonts w:ascii="Cambria Math" w:hAnsi="Cambria Math"/>
                <w:sz w:val="20"/>
                <w:szCs w:val="20"/>
                <w:lang w:val="en-US"/>
              </w:rPr>
              <m:t>H</m:t>
            </m:r>
          </m:e>
          <m:sub>
            <m:r>
              <w:rPr>
                <w:rFonts w:ascii="Cambria Math" w:hAnsi="Cambria Math"/>
                <w:sz w:val="20"/>
                <w:szCs w:val="20"/>
                <w:lang w:val="en-US"/>
              </w:rPr>
              <m:t>0</m:t>
            </m:r>
          </m:sub>
        </m:sSub>
      </m:oMath>
      <w:r w:rsidRPr="00553F6D">
        <w:rPr>
          <w:sz w:val="20"/>
          <w:szCs w:val="20"/>
          <w:lang w:val="en-US"/>
        </w:rPr>
        <w:t xml:space="preserve"> dan menerima </w:t>
      </w:r>
      <m:oMath>
        <m:sSub>
          <m:sSubPr>
            <m:ctrlPr>
              <w:rPr>
                <w:rFonts w:ascii="Cambria Math" w:hAnsi="Cambria Math"/>
                <w:i/>
                <w:sz w:val="20"/>
                <w:szCs w:val="20"/>
                <w:lang w:val="en-US"/>
              </w:rPr>
            </m:ctrlPr>
          </m:sSubPr>
          <m:e>
            <m:r>
              <w:rPr>
                <w:rFonts w:ascii="Cambria Math" w:hAnsi="Cambria Math"/>
                <w:sz w:val="20"/>
                <w:szCs w:val="20"/>
                <w:lang w:val="en-US"/>
              </w:rPr>
              <m:t>H</m:t>
            </m:r>
          </m:e>
          <m:sub>
            <m:r>
              <w:rPr>
                <w:rFonts w:ascii="Cambria Math" w:hAnsi="Cambria Math"/>
                <w:sz w:val="20"/>
                <w:szCs w:val="20"/>
                <w:lang w:val="en-US"/>
              </w:rPr>
              <m:t>a</m:t>
            </m:r>
          </m:sub>
        </m:sSub>
      </m:oMath>
      <w:r w:rsidRPr="00553F6D">
        <w:rPr>
          <w:sz w:val="20"/>
          <w:szCs w:val="20"/>
          <w:lang w:val="en-US"/>
        </w:rPr>
        <w:t xml:space="preserve">, sebaliknya jika </w:t>
      </w:r>
      <m:oMath>
        <m:sSub>
          <m:sSubPr>
            <m:ctrlPr>
              <w:rPr>
                <w:rFonts w:ascii="Cambria Math" w:hAnsi="Cambria Math"/>
                <w:sz w:val="20"/>
                <w:szCs w:val="20"/>
                <w:lang w:val="en-US"/>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 xml:space="preserve">hitung </m:t>
            </m:r>
          </m:sub>
        </m:sSub>
      </m:oMath>
      <w:r w:rsidRPr="00553F6D">
        <w:rPr>
          <w:sz w:val="20"/>
          <w:szCs w:val="20"/>
          <w:lang w:val="en-US"/>
        </w:rPr>
        <w:t xml:space="preserve">&lt; </w:t>
      </w:r>
      <m:oMath>
        <m:sSub>
          <m:sSubPr>
            <m:ctrlPr>
              <w:rPr>
                <w:rFonts w:ascii="Cambria Math" w:hAnsi="Cambria Math"/>
                <w:sz w:val="20"/>
                <w:szCs w:val="20"/>
                <w:lang w:val="en-US"/>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 xml:space="preserve">tabel </m:t>
            </m:r>
          </m:sub>
        </m:sSub>
      </m:oMath>
      <w:r w:rsidRPr="00553F6D">
        <w:rPr>
          <w:sz w:val="20"/>
          <w:szCs w:val="20"/>
          <w:lang w:val="en-US"/>
        </w:rPr>
        <w:t xml:space="preserve">maka menerima </w:t>
      </w:r>
      <m:oMath>
        <m:sSub>
          <m:sSubPr>
            <m:ctrlPr>
              <w:rPr>
                <w:rFonts w:ascii="Cambria Math" w:hAnsi="Cambria Math"/>
                <w:i/>
                <w:sz w:val="20"/>
                <w:szCs w:val="20"/>
                <w:lang w:val="en-US"/>
              </w:rPr>
            </m:ctrlPr>
          </m:sSubPr>
          <m:e>
            <m:r>
              <w:rPr>
                <w:rFonts w:ascii="Cambria Math" w:hAnsi="Cambria Math"/>
                <w:sz w:val="20"/>
                <w:szCs w:val="20"/>
                <w:lang w:val="en-US"/>
              </w:rPr>
              <m:t>H</m:t>
            </m:r>
          </m:e>
          <m:sub>
            <m:r>
              <w:rPr>
                <w:rFonts w:ascii="Cambria Math" w:hAnsi="Cambria Math"/>
                <w:sz w:val="20"/>
                <w:szCs w:val="20"/>
                <w:lang w:val="en-US"/>
              </w:rPr>
              <m:t>0</m:t>
            </m:r>
          </m:sub>
        </m:sSub>
      </m:oMath>
      <w:r w:rsidRPr="00553F6D">
        <w:rPr>
          <w:sz w:val="20"/>
          <w:szCs w:val="20"/>
          <w:lang w:val="en-US"/>
        </w:rPr>
        <w:t xml:space="preserve"> dan menolak </w:t>
      </w:r>
      <m:oMath>
        <m:sSub>
          <m:sSubPr>
            <m:ctrlPr>
              <w:rPr>
                <w:rFonts w:ascii="Cambria Math" w:hAnsi="Cambria Math"/>
                <w:i/>
                <w:sz w:val="20"/>
                <w:szCs w:val="20"/>
                <w:lang w:val="en-US"/>
              </w:rPr>
            </m:ctrlPr>
          </m:sSubPr>
          <m:e>
            <m:r>
              <w:rPr>
                <w:rFonts w:ascii="Cambria Math" w:hAnsi="Cambria Math"/>
                <w:sz w:val="20"/>
                <w:szCs w:val="20"/>
                <w:lang w:val="en-US"/>
              </w:rPr>
              <m:t>H</m:t>
            </m:r>
          </m:e>
          <m:sub>
            <m:r>
              <w:rPr>
                <w:rFonts w:ascii="Cambria Math" w:hAnsi="Cambria Math"/>
                <w:sz w:val="20"/>
                <w:szCs w:val="20"/>
                <w:lang w:val="en-US"/>
              </w:rPr>
              <m:t>a</m:t>
            </m:r>
          </m:sub>
        </m:sSub>
      </m:oMath>
      <w:r w:rsidRPr="00553F6D">
        <w:rPr>
          <w:sz w:val="20"/>
          <w:szCs w:val="20"/>
          <w:lang w:val="en-US"/>
        </w:rPr>
        <w:t xml:space="preserve">. </w:t>
      </w:r>
    </w:p>
    <w:p w14:paraId="045C9637" w14:textId="77777777" w:rsidR="006D4CB9" w:rsidRPr="00553F6D" w:rsidRDefault="006D4CB9" w:rsidP="00DA3682">
      <w:pPr>
        <w:spacing w:line="259" w:lineRule="auto"/>
        <w:jc w:val="both"/>
        <w:rPr>
          <w:sz w:val="20"/>
          <w:szCs w:val="20"/>
          <w:lang w:val="en-US"/>
        </w:rPr>
      </w:pPr>
      <w:r w:rsidRPr="00553F6D">
        <w:rPr>
          <w:sz w:val="20"/>
          <w:szCs w:val="20"/>
          <w:lang w:val="en-US"/>
        </w:rPr>
        <w:t xml:space="preserve">Dari </w:t>
      </w:r>
      <w:proofErr w:type="spellStart"/>
      <w:r w:rsidRPr="00553F6D">
        <w:rPr>
          <w:sz w:val="20"/>
          <w:szCs w:val="20"/>
          <w:lang w:val="en-US"/>
        </w:rPr>
        <w:t>Tabel</w:t>
      </w:r>
      <w:proofErr w:type="spellEnd"/>
      <w:r w:rsidRPr="00553F6D">
        <w:rPr>
          <w:sz w:val="20"/>
          <w:szCs w:val="20"/>
          <w:lang w:val="en-US"/>
        </w:rPr>
        <w:t xml:space="preserve"> </w:t>
      </w:r>
      <w:proofErr w:type="spellStart"/>
      <w:r w:rsidRPr="00553F6D">
        <w:rPr>
          <w:sz w:val="20"/>
          <w:szCs w:val="20"/>
          <w:lang w:val="en-US"/>
        </w:rPr>
        <w:t>dapat</w:t>
      </w:r>
      <w:proofErr w:type="spellEnd"/>
      <w:r w:rsidRPr="00553F6D">
        <w:rPr>
          <w:sz w:val="20"/>
          <w:szCs w:val="20"/>
          <w:lang w:val="en-US"/>
        </w:rPr>
        <w:t xml:space="preserve"> </w:t>
      </w:r>
      <w:proofErr w:type="spellStart"/>
      <w:r w:rsidRPr="00553F6D">
        <w:rPr>
          <w:sz w:val="20"/>
          <w:szCs w:val="20"/>
          <w:lang w:val="en-US"/>
        </w:rPr>
        <w:t>dilihat</w:t>
      </w:r>
      <w:proofErr w:type="spellEnd"/>
      <w:r w:rsidRPr="00553F6D">
        <w:rPr>
          <w:sz w:val="20"/>
          <w:szCs w:val="20"/>
          <w:lang w:val="en-US"/>
        </w:rPr>
        <w:t xml:space="preserve"> </w:t>
      </w:r>
      <w:proofErr w:type="spellStart"/>
      <w:r w:rsidRPr="00553F6D">
        <w:rPr>
          <w:sz w:val="20"/>
          <w:szCs w:val="20"/>
          <w:lang w:val="en-US"/>
        </w:rPr>
        <w:t>bahwa</w:t>
      </w:r>
      <w:proofErr w:type="spellEnd"/>
      <w:r w:rsidRPr="00553F6D">
        <w:rPr>
          <w:sz w:val="20"/>
          <w:szCs w:val="20"/>
          <w:lang w:val="en-US"/>
        </w:rPr>
        <w:t xml:space="preserve"> </w:t>
      </w:r>
      <w:proofErr w:type="spellStart"/>
      <w:r w:rsidRPr="00553F6D">
        <w:rPr>
          <w:sz w:val="20"/>
          <w:szCs w:val="20"/>
          <w:lang w:val="en-US"/>
        </w:rPr>
        <w:t>nilai</w:t>
      </w:r>
      <w:proofErr w:type="spellEnd"/>
      <w:r w:rsidRPr="00553F6D">
        <w:rPr>
          <w:sz w:val="20"/>
          <w:szCs w:val="20"/>
          <w:lang w:val="en-US"/>
        </w:rPr>
        <w:t xml:space="preserve"> </w:t>
      </w:r>
      <m:oMath>
        <m:sSub>
          <m:sSubPr>
            <m:ctrlPr>
              <w:rPr>
                <w:rFonts w:ascii="Cambria Math" w:hAnsi="Cambria Math"/>
                <w:sz w:val="20"/>
                <w:szCs w:val="20"/>
                <w:lang w:val="en-US"/>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 xml:space="preserve">hitung </m:t>
            </m:r>
          </m:sub>
        </m:sSub>
      </m:oMath>
      <w:r w:rsidRPr="00553F6D">
        <w:rPr>
          <w:sz w:val="20"/>
          <w:szCs w:val="20"/>
          <w:lang w:val="en-US"/>
        </w:rPr>
        <w:t xml:space="preserve"> dari pendapatan bank syariah (X₁) adalah </w:t>
      </w:r>
      <w:proofErr w:type="spellStart"/>
      <w:r w:rsidRPr="00553F6D">
        <w:rPr>
          <w:sz w:val="20"/>
          <w:szCs w:val="20"/>
          <w:lang w:val="en-US"/>
        </w:rPr>
        <w:t>sebesar</w:t>
      </w:r>
      <w:proofErr w:type="spellEnd"/>
      <w:r w:rsidRPr="00553F6D">
        <w:rPr>
          <w:sz w:val="20"/>
          <w:szCs w:val="20"/>
          <w:lang w:val="en-US"/>
        </w:rPr>
        <w:t xml:space="preserve"> -0.193 </w:t>
      </w:r>
      <w:proofErr w:type="spellStart"/>
      <w:r w:rsidRPr="00553F6D">
        <w:rPr>
          <w:sz w:val="20"/>
          <w:szCs w:val="20"/>
          <w:lang w:val="en-US"/>
        </w:rPr>
        <w:t>dengan</w:t>
      </w:r>
      <w:proofErr w:type="spellEnd"/>
      <w:r w:rsidRPr="00553F6D">
        <w:rPr>
          <w:sz w:val="20"/>
          <w:szCs w:val="20"/>
          <w:lang w:val="en-US"/>
        </w:rPr>
        <w:t xml:space="preserve"> </w:t>
      </w:r>
      <w:proofErr w:type="spellStart"/>
      <w:r w:rsidRPr="00553F6D">
        <w:rPr>
          <w:sz w:val="20"/>
          <w:szCs w:val="20"/>
          <w:lang w:val="en-US"/>
        </w:rPr>
        <w:t>nilai</w:t>
      </w:r>
      <w:proofErr w:type="spellEnd"/>
      <w:r w:rsidRPr="00553F6D">
        <w:rPr>
          <w:sz w:val="20"/>
          <w:szCs w:val="20"/>
          <w:lang w:val="en-US"/>
        </w:rPr>
        <w:t xml:space="preserve"> </w:t>
      </w:r>
      <w:proofErr w:type="spellStart"/>
      <w:r w:rsidRPr="00553F6D">
        <w:rPr>
          <w:sz w:val="20"/>
          <w:szCs w:val="20"/>
          <w:lang w:val="en-US"/>
        </w:rPr>
        <w:t>signifikannya</w:t>
      </w:r>
      <w:proofErr w:type="spellEnd"/>
      <w:r w:rsidRPr="00553F6D">
        <w:rPr>
          <w:sz w:val="20"/>
          <w:szCs w:val="20"/>
          <w:lang w:val="en-US"/>
        </w:rPr>
        <w:t xml:space="preserve"> </w:t>
      </w:r>
      <w:proofErr w:type="spellStart"/>
      <w:r w:rsidRPr="00553F6D">
        <w:rPr>
          <w:sz w:val="20"/>
          <w:szCs w:val="20"/>
          <w:lang w:val="en-US"/>
        </w:rPr>
        <w:t>adalah</w:t>
      </w:r>
      <w:proofErr w:type="spellEnd"/>
      <w:r w:rsidRPr="00553F6D">
        <w:rPr>
          <w:sz w:val="20"/>
          <w:szCs w:val="20"/>
          <w:lang w:val="en-US"/>
        </w:rPr>
        <w:t xml:space="preserve"> 0.848, </w:t>
      </w:r>
      <w:proofErr w:type="spellStart"/>
      <w:r w:rsidRPr="00553F6D">
        <w:rPr>
          <w:sz w:val="20"/>
          <w:szCs w:val="20"/>
          <w:lang w:val="en-US"/>
        </w:rPr>
        <w:t>sementara</w:t>
      </w:r>
      <w:proofErr w:type="spellEnd"/>
      <w:r w:rsidRPr="00553F6D">
        <w:rPr>
          <w:sz w:val="20"/>
          <w:szCs w:val="20"/>
          <w:lang w:val="en-US"/>
        </w:rPr>
        <w:t xml:space="preserve"> </w:t>
      </w:r>
      <w:proofErr w:type="spellStart"/>
      <w:r w:rsidRPr="00553F6D">
        <w:rPr>
          <w:sz w:val="20"/>
          <w:szCs w:val="20"/>
          <w:lang w:val="en-US"/>
        </w:rPr>
        <w:t>nilai</w:t>
      </w:r>
      <w:proofErr w:type="spellEnd"/>
      <w:r w:rsidRPr="00553F6D">
        <w:rPr>
          <w:sz w:val="20"/>
          <w:szCs w:val="20"/>
          <w:lang w:val="en-US"/>
        </w:rPr>
        <w:t xml:space="preserve"> </w:t>
      </w:r>
      <m:oMath>
        <m:sSub>
          <m:sSubPr>
            <m:ctrlPr>
              <w:rPr>
                <w:rFonts w:ascii="Cambria Math" w:hAnsi="Cambria Math"/>
                <w:sz w:val="20"/>
                <w:szCs w:val="20"/>
                <w:lang w:val="en-US"/>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 xml:space="preserve">tabel </m:t>
            </m:r>
          </m:sub>
        </m:sSub>
      </m:oMath>
      <w:r w:rsidRPr="00553F6D">
        <w:rPr>
          <w:sz w:val="20"/>
          <w:szCs w:val="20"/>
          <w:lang w:val="en-US"/>
        </w:rPr>
        <w:t xml:space="preserve"> dengan (df) = n-k (32 - 3= 2) pada α = 0,05 diperoleh nilai sebesar 1.699, artinya lebih besar dari derajat kesalahan sebesar 5% (0,05). Maka keputusannya menerima </w:t>
      </w:r>
      <m:oMath>
        <m:sSub>
          <m:sSubPr>
            <m:ctrlPr>
              <w:rPr>
                <w:rFonts w:ascii="Cambria Math" w:hAnsi="Cambria Math"/>
                <w:i/>
                <w:sz w:val="20"/>
                <w:szCs w:val="20"/>
                <w:lang w:val="en-US"/>
              </w:rPr>
            </m:ctrlPr>
          </m:sSubPr>
          <m:e>
            <m:r>
              <w:rPr>
                <w:rFonts w:ascii="Cambria Math" w:hAnsi="Cambria Math"/>
                <w:sz w:val="20"/>
                <w:szCs w:val="20"/>
                <w:lang w:val="en-US"/>
              </w:rPr>
              <m:t>H</m:t>
            </m:r>
          </m:e>
          <m:sub>
            <m:r>
              <w:rPr>
                <w:rFonts w:ascii="Cambria Math" w:hAnsi="Cambria Math"/>
                <w:sz w:val="20"/>
                <w:szCs w:val="20"/>
                <w:lang w:val="en-US"/>
              </w:rPr>
              <m:t>0</m:t>
            </m:r>
          </m:sub>
        </m:sSub>
      </m:oMath>
      <w:r w:rsidRPr="00553F6D">
        <w:rPr>
          <w:sz w:val="20"/>
          <w:szCs w:val="20"/>
          <w:lang w:val="en-US"/>
        </w:rPr>
        <w:t xml:space="preserve"> dan menolak </w:t>
      </w:r>
      <m:oMath>
        <m:sSub>
          <m:sSubPr>
            <m:ctrlPr>
              <w:rPr>
                <w:rFonts w:ascii="Cambria Math" w:hAnsi="Cambria Math"/>
                <w:i/>
                <w:sz w:val="20"/>
                <w:szCs w:val="20"/>
                <w:lang w:val="en-US"/>
              </w:rPr>
            </m:ctrlPr>
          </m:sSubPr>
          <m:e>
            <m:r>
              <w:rPr>
                <w:rFonts w:ascii="Cambria Math" w:hAnsi="Cambria Math"/>
                <w:sz w:val="20"/>
                <w:szCs w:val="20"/>
                <w:lang w:val="en-US"/>
              </w:rPr>
              <m:t>H</m:t>
            </m:r>
          </m:e>
          <m:sub>
            <m:r>
              <w:rPr>
                <w:rFonts w:ascii="Cambria Math" w:hAnsi="Cambria Math"/>
                <w:sz w:val="20"/>
                <w:szCs w:val="20"/>
                <w:lang w:val="en-US"/>
              </w:rPr>
              <m:t>1</m:t>
            </m:r>
          </m:sub>
        </m:sSub>
        <m:r>
          <w:rPr>
            <w:rFonts w:ascii="Cambria Math" w:hAnsi="Cambria Math"/>
            <w:sz w:val="20"/>
            <w:szCs w:val="20"/>
            <w:lang w:val="en-US"/>
          </w:rPr>
          <m:t>,</m:t>
        </m:r>
      </m:oMath>
      <w:r w:rsidRPr="00553F6D">
        <w:rPr>
          <w:sz w:val="20"/>
          <w:szCs w:val="20"/>
          <w:lang w:val="en-US"/>
        </w:rPr>
        <w:t xml:space="preserve"> yang berarti secara parsial pendapatan bank syariah (X₁) </w:t>
      </w:r>
      <w:proofErr w:type="spellStart"/>
      <w:proofErr w:type="gramStart"/>
      <w:r w:rsidRPr="00553F6D">
        <w:rPr>
          <w:sz w:val="20"/>
          <w:szCs w:val="20"/>
          <w:lang w:val="en-US"/>
        </w:rPr>
        <w:t>tidak</w:t>
      </w:r>
      <w:proofErr w:type="spellEnd"/>
      <w:r w:rsidRPr="00553F6D">
        <w:rPr>
          <w:sz w:val="20"/>
          <w:szCs w:val="20"/>
          <w:lang w:val="en-US"/>
        </w:rPr>
        <w:t xml:space="preserve">  </w:t>
      </w:r>
      <w:proofErr w:type="spellStart"/>
      <w:r w:rsidRPr="00553F6D">
        <w:rPr>
          <w:sz w:val="20"/>
          <w:szCs w:val="20"/>
          <w:lang w:val="en-US"/>
        </w:rPr>
        <w:t>berpengaruh</w:t>
      </w:r>
      <w:proofErr w:type="spellEnd"/>
      <w:proofErr w:type="gramEnd"/>
      <w:r w:rsidRPr="00553F6D">
        <w:rPr>
          <w:sz w:val="20"/>
          <w:szCs w:val="20"/>
          <w:lang w:val="en-US"/>
        </w:rPr>
        <w:t xml:space="preserve"> </w:t>
      </w:r>
      <w:proofErr w:type="spellStart"/>
      <w:r w:rsidRPr="00553F6D">
        <w:rPr>
          <w:sz w:val="20"/>
          <w:szCs w:val="20"/>
          <w:lang w:val="en-US"/>
        </w:rPr>
        <w:t>secara</w:t>
      </w:r>
      <w:proofErr w:type="spellEnd"/>
      <w:r w:rsidRPr="00553F6D">
        <w:rPr>
          <w:sz w:val="20"/>
          <w:szCs w:val="20"/>
          <w:lang w:val="en-US"/>
        </w:rPr>
        <w:t xml:space="preserve"> </w:t>
      </w:r>
      <w:proofErr w:type="spellStart"/>
      <w:r w:rsidRPr="00553F6D">
        <w:rPr>
          <w:sz w:val="20"/>
          <w:szCs w:val="20"/>
          <w:lang w:val="en-US"/>
        </w:rPr>
        <w:t>signifikan</w:t>
      </w:r>
      <w:proofErr w:type="spellEnd"/>
      <w:r w:rsidRPr="00553F6D">
        <w:rPr>
          <w:sz w:val="20"/>
          <w:szCs w:val="20"/>
          <w:lang w:val="en-US"/>
        </w:rPr>
        <w:t xml:space="preserve"> </w:t>
      </w:r>
      <w:proofErr w:type="spellStart"/>
      <w:r w:rsidRPr="00553F6D">
        <w:rPr>
          <w:sz w:val="20"/>
          <w:szCs w:val="20"/>
          <w:lang w:val="en-US"/>
        </w:rPr>
        <w:t>negatif</w:t>
      </w:r>
      <w:proofErr w:type="spellEnd"/>
      <w:r w:rsidRPr="00553F6D">
        <w:rPr>
          <w:sz w:val="20"/>
          <w:szCs w:val="20"/>
          <w:lang w:val="en-US"/>
        </w:rPr>
        <w:t xml:space="preserve"> </w:t>
      </w:r>
      <w:proofErr w:type="spellStart"/>
      <w:r w:rsidRPr="00553F6D">
        <w:rPr>
          <w:sz w:val="20"/>
          <w:szCs w:val="20"/>
          <w:lang w:val="en-US"/>
        </w:rPr>
        <w:t>terhadap</w:t>
      </w:r>
      <w:proofErr w:type="spellEnd"/>
      <w:r w:rsidRPr="00553F6D">
        <w:rPr>
          <w:sz w:val="20"/>
          <w:szCs w:val="20"/>
          <w:lang w:val="en-US"/>
        </w:rPr>
        <w:t xml:space="preserve"> </w:t>
      </w:r>
      <w:proofErr w:type="spellStart"/>
      <w:r w:rsidRPr="00553F6D">
        <w:rPr>
          <w:sz w:val="20"/>
          <w:szCs w:val="20"/>
          <w:lang w:val="en-US"/>
        </w:rPr>
        <w:t>Profitabilitas</w:t>
      </w:r>
      <w:proofErr w:type="spellEnd"/>
      <w:r w:rsidRPr="00553F6D">
        <w:rPr>
          <w:sz w:val="20"/>
          <w:szCs w:val="20"/>
          <w:lang w:val="en-US"/>
        </w:rPr>
        <w:t xml:space="preserve"> Bank BRI (Y) </w:t>
      </w:r>
      <w:proofErr w:type="spellStart"/>
      <w:r w:rsidRPr="00553F6D">
        <w:rPr>
          <w:sz w:val="20"/>
          <w:szCs w:val="20"/>
          <w:lang w:val="en-US"/>
        </w:rPr>
        <w:t>atau</w:t>
      </w:r>
      <w:proofErr w:type="spellEnd"/>
      <w:r w:rsidRPr="00553F6D">
        <w:rPr>
          <w:sz w:val="20"/>
          <w:szCs w:val="20"/>
          <w:lang w:val="en-US"/>
        </w:rPr>
        <w:t xml:space="preserve"> </w:t>
      </w:r>
      <w:proofErr w:type="spellStart"/>
      <w:r w:rsidRPr="00553F6D">
        <w:rPr>
          <w:sz w:val="20"/>
          <w:szCs w:val="20"/>
          <w:lang w:val="en-US"/>
        </w:rPr>
        <w:t>bisa</w:t>
      </w:r>
      <w:proofErr w:type="spellEnd"/>
      <w:r w:rsidRPr="00553F6D">
        <w:rPr>
          <w:sz w:val="20"/>
          <w:szCs w:val="20"/>
          <w:lang w:val="en-US"/>
        </w:rPr>
        <w:t xml:space="preserve"> juga </w:t>
      </w:r>
      <w:proofErr w:type="spellStart"/>
      <w:r w:rsidRPr="00553F6D">
        <w:rPr>
          <w:sz w:val="20"/>
          <w:szCs w:val="20"/>
          <w:lang w:val="en-US"/>
        </w:rPr>
        <w:t>dilihat</w:t>
      </w:r>
      <w:proofErr w:type="spellEnd"/>
      <w:r w:rsidRPr="00553F6D">
        <w:rPr>
          <w:sz w:val="20"/>
          <w:szCs w:val="20"/>
          <w:lang w:val="en-US"/>
        </w:rPr>
        <w:t xml:space="preserve"> </w:t>
      </w:r>
      <w:proofErr w:type="spellStart"/>
      <w:r w:rsidRPr="00553F6D">
        <w:rPr>
          <w:sz w:val="20"/>
          <w:szCs w:val="20"/>
          <w:lang w:val="en-US"/>
        </w:rPr>
        <w:t>melalui</w:t>
      </w:r>
      <w:proofErr w:type="spellEnd"/>
      <w:r w:rsidRPr="00553F6D">
        <w:rPr>
          <w:sz w:val="20"/>
          <w:szCs w:val="20"/>
          <w:lang w:val="en-US"/>
        </w:rPr>
        <w:t xml:space="preserve"> </w:t>
      </w:r>
      <w:proofErr w:type="spellStart"/>
      <w:r w:rsidRPr="00553F6D">
        <w:rPr>
          <w:sz w:val="20"/>
          <w:szCs w:val="20"/>
          <w:lang w:val="en-US"/>
        </w:rPr>
        <w:t>nilai</w:t>
      </w:r>
      <w:proofErr w:type="spellEnd"/>
      <w:r w:rsidRPr="00553F6D">
        <w:rPr>
          <w:sz w:val="20"/>
          <w:szCs w:val="20"/>
          <w:lang w:val="en-US"/>
        </w:rPr>
        <w:t xml:space="preserve"> </w:t>
      </w:r>
      <w:proofErr w:type="spellStart"/>
      <w:r w:rsidRPr="00553F6D">
        <w:rPr>
          <w:sz w:val="20"/>
          <w:szCs w:val="20"/>
          <w:lang w:val="en-US"/>
        </w:rPr>
        <w:t>probabilitas</w:t>
      </w:r>
      <w:proofErr w:type="spellEnd"/>
      <w:r w:rsidRPr="00553F6D">
        <w:rPr>
          <w:sz w:val="20"/>
          <w:szCs w:val="20"/>
          <w:lang w:val="en-US"/>
        </w:rPr>
        <w:t>.</w:t>
      </w:r>
    </w:p>
    <w:p w14:paraId="6EFB65F1" w14:textId="77777777" w:rsidR="006D4CB9" w:rsidRPr="00553F6D" w:rsidRDefault="006D4CB9" w:rsidP="006D4CB9">
      <w:pPr>
        <w:spacing w:line="259" w:lineRule="auto"/>
        <w:ind w:firstLine="720"/>
        <w:jc w:val="both"/>
        <w:rPr>
          <w:sz w:val="20"/>
          <w:szCs w:val="20"/>
          <w:lang w:val="en-US"/>
        </w:rPr>
      </w:pPr>
    </w:p>
    <w:p w14:paraId="3D82B498" w14:textId="77777777" w:rsidR="006D4CB9" w:rsidRPr="00553F6D" w:rsidRDefault="006D4CB9" w:rsidP="00DA3682">
      <w:pPr>
        <w:spacing w:line="259" w:lineRule="auto"/>
        <w:jc w:val="both"/>
        <w:rPr>
          <w:b/>
          <w:sz w:val="20"/>
          <w:szCs w:val="20"/>
          <w:lang w:val="en-US"/>
        </w:rPr>
      </w:pPr>
      <w:proofErr w:type="spellStart"/>
      <w:r w:rsidRPr="00553F6D">
        <w:rPr>
          <w:b/>
          <w:sz w:val="20"/>
          <w:szCs w:val="20"/>
          <w:lang w:val="en-US"/>
        </w:rPr>
        <w:t>Pengaruh</w:t>
      </w:r>
      <w:proofErr w:type="spellEnd"/>
      <w:r w:rsidRPr="00553F6D">
        <w:rPr>
          <w:b/>
          <w:sz w:val="20"/>
          <w:szCs w:val="20"/>
          <w:lang w:val="en-US"/>
        </w:rPr>
        <w:t xml:space="preserve"> </w:t>
      </w:r>
      <w:proofErr w:type="spellStart"/>
      <w:r w:rsidRPr="00553F6D">
        <w:rPr>
          <w:b/>
          <w:sz w:val="20"/>
          <w:szCs w:val="20"/>
          <w:lang w:val="en-US"/>
        </w:rPr>
        <w:t>Pendapatan</w:t>
      </w:r>
      <w:proofErr w:type="spellEnd"/>
      <w:r w:rsidRPr="00553F6D">
        <w:rPr>
          <w:b/>
          <w:sz w:val="20"/>
          <w:szCs w:val="20"/>
          <w:lang w:val="en-US"/>
        </w:rPr>
        <w:t xml:space="preserve"> Bank </w:t>
      </w:r>
      <w:proofErr w:type="spellStart"/>
      <w:r w:rsidRPr="00553F6D">
        <w:rPr>
          <w:b/>
          <w:sz w:val="20"/>
          <w:szCs w:val="20"/>
          <w:lang w:val="en-US"/>
        </w:rPr>
        <w:t>Konvesional</w:t>
      </w:r>
      <w:proofErr w:type="spellEnd"/>
      <w:r w:rsidRPr="00553F6D">
        <w:rPr>
          <w:b/>
          <w:sz w:val="20"/>
          <w:szCs w:val="20"/>
          <w:lang w:val="en-US"/>
        </w:rPr>
        <w:t xml:space="preserve"> (X₂) </w:t>
      </w:r>
      <w:proofErr w:type="spellStart"/>
      <w:r w:rsidRPr="00553F6D">
        <w:rPr>
          <w:b/>
          <w:sz w:val="20"/>
          <w:szCs w:val="20"/>
          <w:lang w:val="en-US"/>
        </w:rPr>
        <w:t>Terhadap</w:t>
      </w:r>
      <w:proofErr w:type="spellEnd"/>
      <w:r w:rsidRPr="00553F6D">
        <w:rPr>
          <w:b/>
          <w:sz w:val="20"/>
          <w:szCs w:val="20"/>
          <w:lang w:val="en-US"/>
        </w:rPr>
        <w:t xml:space="preserve"> </w:t>
      </w:r>
      <w:proofErr w:type="spellStart"/>
      <w:r w:rsidRPr="00553F6D">
        <w:rPr>
          <w:b/>
          <w:sz w:val="20"/>
          <w:szCs w:val="20"/>
          <w:lang w:val="en-US"/>
        </w:rPr>
        <w:t>Profitabilitas</w:t>
      </w:r>
      <w:proofErr w:type="spellEnd"/>
      <w:r w:rsidRPr="00553F6D">
        <w:rPr>
          <w:b/>
          <w:sz w:val="20"/>
          <w:szCs w:val="20"/>
          <w:lang w:val="en-US"/>
        </w:rPr>
        <w:t xml:space="preserve"> Bank (Y)</w:t>
      </w:r>
    </w:p>
    <w:p w14:paraId="5A57050E" w14:textId="77777777" w:rsidR="006D4CB9" w:rsidRPr="00553F6D" w:rsidRDefault="006D4CB9" w:rsidP="00DA3682">
      <w:pPr>
        <w:spacing w:line="259" w:lineRule="auto"/>
        <w:jc w:val="both"/>
        <w:rPr>
          <w:sz w:val="20"/>
          <w:szCs w:val="20"/>
          <w:lang w:val="en-US"/>
        </w:rPr>
      </w:pPr>
      <w:r w:rsidRPr="00553F6D">
        <w:rPr>
          <w:sz w:val="20"/>
          <w:szCs w:val="20"/>
        </w:rPr>
        <w:t>Berikutnya variabel</w:t>
      </w:r>
      <w:r w:rsidRPr="00553F6D">
        <w:rPr>
          <w:sz w:val="20"/>
          <w:szCs w:val="20"/>
          <w:lang w:val="en-US"/>
        </w:rPr>
        <w:t xml:space="preserve"> </w:t>
      </w:r>
      <w:proofErr w:type="spellStart"/>
      <w:r w:rsidRPr="00553F6D">
        <w:rPr>
          <w:sz w:val="20"/>
          <w:szCs w:val="20"/>
          <w:lang w:val="en-US"/>
        </w:rPr>
        <w:t>nilai</w:t>
      </w:r>
      <w:proofErr w:type="spellEnd"/>
      <w:r w:rsidRPr="00553F6D">
        <w:rPr>
          <w:sz w:val="20"/>
          <w:szCs w:val="20"/>
          <w:lang w:val="en-US"/>
        </w:rPr>
        <w:t xml:space="preserve"> </w:t>
      </w:r>
      <m:oMath>
        <m:sSub>
          <m:sSubPr>
            <m:ctrlPr>
              <w:rPr>
                <w:rFonts w:ascii="Cambria Math" w:hAnsi="Cambria Math"/>
                <w:sz w:val="20"/>
                <w:szCs w:val="20"/>
                <w:lang w:val="en-US"/>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 xml:space="preserve">hitung </m:t>
            </m:r>
          </m:sub>
        </m:sSub>
      </m:oMath>
      <w:r w:rsidRPr="00553F6D">
        <w:rPr>
          <w:sz w:val="20"/>
          <w:szCs w:val="20"/>
          <w:lang w:val="en-US"/>
        </w:rPr>
        <w:t>dari Pendapatan Bank Konvesional (X₂)</w:t>
      </w:r>
      <w:r w:rsidRPr="00553F6D">
        <w:rPr>
          <w:sz w:val="20"/>
          <w:szCs w:val="20"/>
        </w:rPr>
        <w:t xml:space="preserve"> </w:t>
      </w:r>
      <w:proofErr w:type="spellStart"/>
      <w:r w:rsidRPr="00553F6D">
        <w:rPr>
          <w:sz w:val="20"/>
          <w:szCs w:val="20"/>
          <w:lang w:val="en-US"/>
        </w:rPr>
        <w:t>adalah</w:t>
      </w:r>
      <w:proofErr w:type="spellEnd"/>
      <w:r w:rsidRPr="00553F6D">
        <w:rPr>
          <w:sz w:val="20"/>
          <w:szCs w:val="20"/>
          <w:lang w:val="en-US"/>
        </w:rPr>
        <w:t xml:space="preserve"> </w:t>
      </w:r>
      <w:proofErr w:type="spellStart"/>
      <w:r w:rsidRPr="00553F6D">
        <w:rPr>
          <w:sz w:val="20"/>
          <w:szCs w:val="20"/>
          <w:lang w:val="en-US"/>
        </w:rPr>
        <w:t>sebesar</w:t>
      </w:r>
      <w:proofErr w:type="spellEnd"/>
      <w:r w:rsidRPr="00553F6D">
        <w:rPr>
          <w:sz w:val="20"/>
          <w:szCs w:val="20"/>
          <w:lang w:val="en-US"/>
        </w:rPr>
        <w:t xml:space="preserve"> 0.095 </w:t>
      </w:r>
      <w:proofErr w:type="spellStart"/>
      <w:r w:rsidRPr="00553F6D">
        <w:rPr>
          <w:sz w:val="20"/>
          <w:szCs w:val="20"/>
          <w:lang w:val="en-US"/>
        </w:rPr>
        <w:t>dengan</w:t>
      </w:r>
      <w:proofErr w:type="spellEnd"/>
      <w:r w:rsidRPr="00553F6D">
        <w:rPr>
          <w:sz w:val="20"/>
          <w:szCs w:val="20"/>
          <w:lang w:val="en-US"/>
        </w:rPr>
        <w:t xml:space="preserve"> </w:t>
      </w:r>
      <w:proofErr w:type="spellStart"/>
      <w:r w:rsidRPr="00553F6D">
        <w:rPr>
          <w:sz w:val="20"/>
          <w:szCs w:val="20"/>
          <w:lang w:val="en-US"/>
        </w:rPr>
        <w:t>nilai</w:t>
      </w:r>
      <w:proofErr w:type="spellEnd"/>
      <w:r w:rsidRPr="00553F6D">
        <w:rPr>
          <w:sz w:val="20"/>
          <w:szCs w:val="20"/>
          <w:lang w:val="en-US"/>
        </w:rPr>
        <w:t xml:space="preserve"> </w:t>
      </w:r>
      <w:proofErr w:type="spellStart"/>
      <w:r w:rsidRPr="00553F6D">
        <w:rPr>
          <w:sz w:val="20"/>
          <w:szCs w:val="20"/>
          <w:lang w:val="en-US"/>
        </w:rPr>
        <w:t>signifikannya</w:t>
      </w:r>
      <w:proofErr w:type="spellEnd"/>
      <w:r w:rsidRPr="00553F6D">
        <w:rPr>
          <w:sz w:val="20"/>
          <w:szCs w:val="20"/>
          <w:lang w:val="en-US"/>
        </w:rPr>
        <w:t xml:space="preserve"> </w:t>
      </w:r>
      <w:proofErr w:type="spellStart"/>
      <w:r w:rsidRPr="00553F6D">
        <w:rPr>
          <w:sz w:val="20"/>
          <w:szCs w:val="20"/>
          <w:lang w:val="en-US"/>
        </w:rPr>
        <w:t>adalah</w:t>
      </w:r>
      <w:proofErr w:type="spellEnd"/>
      <w:r w:rsidRPr="00553F6D">
        <w:rPr>
          <w:sz w:val="20"/>
          <w:szCs w:val="20"/>
          <w:lang w:val="en-US"/>
        </w:rPr>
        <w:t xml:space="preserve"> 0.924</w:t>
      </w:r>
      <w:r w:rsidRPr="00553F6D">
        <w:rPr>
          <w:sz w:val="20"/>
          <w:szCs w:val="20"/>
        </w:rPr>
        <w:t xml:space="preserve">, sedangkan nilai </w:t>
      </w:r>
      <m:oMath>
        <m:sSub>
          <m:sSubPr>
            <m:ctrlPr>
              <w:rPr>
                <w:rFonts w:ascii="Cambria Math" w:hAnsi="Cambria Math"/>
                <w:sz w:val="20"/>
                <w:szCs w:val="20"/>
                <w:lang w:val="en-US"/>
              </w:rPr>
            </m:ctrlPr>
          </m:sSubPr>
          <m:e>
            <m:r>
              <m:rPr>
                <m:sty m:val="p"/>
              </m:rPr>
              <w:rPr>
                <w:rFonts w:ascii="Cambria Math" w:hAnsi="Cambria Math"/>
                <w:sz w:val="20"/>
                <w:szCs w:val="20"/>
                <w:lang w:val="en-US"/>
              </w:rPr>
              <m:t>t</m:t>
            </m:r>
          </m:e>
          <m:sub>
            <m:r>
              <m:rPr>
                <m:sty m:val="p"/>
              </m:rPr>
              <w:rPr>
                <w:rFonts w:ascii="Cambria Math" w:hAnsi="Cambria Math"/>
                <w:sz w:val="20"/>
                <w:szCs w:val="20"/>
                <w:lang w:val="en-US"/>
              </w:rPr>
              <m:t xml:space="preserve">tabel </m:t>
            </m:r>
          </m:sub>
        </m:sSub>
      </m:oMath>
      <w:r w:rsidRPr="00553F6D">
        <w:rPr>
          <w:sz w:val="20"/>
          <w:szCs w:val="20"/>
        </w:rPr>
        <w:t xml:space="preserve">sebesar </w:t>
      </w:r>
      <w:r w:rsidRPr="00553F6D">
        <w:rPr>
          <w:sz w:val="20"/>
          <w:szCs w:val="20"/>
          <w:lang w:val="en-US"/>
        </w:rPr>
        <w:t xml:space="preserve">1.699 </w:t>
      </w:r>
      <w:proofErr w:type="spellStart"/>
      <w:r w:rsidRPr="00553F6D">
        <w:rPr>
          <w:sz w:val="20"/>
          <w:szCs w:val="20"/>
          <w:lang w:val="en-US"/>
        </w:rPr>
        <w:t>artinya</w:t>
      </w:r>
      <w:proofErr w:type="spellEnd"/>
      <w:r w:rsidRPr="00553F6D">
        <w:rPr>
          <w:sz w:val="20"/>
          <w:szCs w:val="20"/>
          <w:lang w:val="en-US"/>
        </w:rPr>
        <w:t xml:space="preserve"> </w:t>
      </w:r>
      <w:proofErr w:type="spellStart"/>
      <w:r w:rsidRPr="00553F6D">
        <w:rPr>
          <w:sz w:val="20"/>
          <w:szCs w:val="20"/>
          <w:lang w:val="en-US"/>
        </w:rPr>
        <w:t>lebih</w:t>
      </w:r>
      <w:proofErr w:type="spellEnd"/>
      <w:r w:rsidRPr="00553F6D">
        <w:rPr>
          <w:sz w:val="20"/>
          <w:szCs w:val="20"/>
          <w:lang w:val="en-US"/>
        </w:rPr>
        <w:t xml:space="preserve"> </w:t>
      </w:r>
      <w:proofErr w:type="spellStart"/>
      <w:r w:rsidRPr="00553F6D">
        <w:rPr>
          <w:sz w:val="20"/>
          <w:szCs w:val="20"/>
          <w:lang w:val="en-US"/>
        </w:rPr>
        <w:t>besar</w:t>
      </w:r>
      <w:proofErr w:type="spellEnd"/>
      <w:r w:rsidRPr="00553F6D">
        <w:rPr>
          <w:sz w:val="20"/>
          <w:szCs w:val="20"/>
          <w:lang w:val="en-US"/>
        </w:rPr>
        <w:t xml:space="preserve"> </w:t>
      </w:r>
      <w:proofErr w:type="spellStart"/>
      <w:r w:rsidRPr="00553F6D">
        <w:rPr>
          <w:sz w:val="20"/>
          <w:szCs w:val="20"/>
          <w:lang w:val="en-US"/>
        </w:rPr>
        <w:t>dari</w:t>
      </w:r>
      <w:proofErr w:type="spellEnd"/>
      <w:r w:rsidRPr="00553F6D">
        <w:rPr>
          <w:sz w:val="20"/>
          <w:szCs w:val="20"/>
          <w:lang w:val="en-US"/>
        </w:rPr>
        <w:t xml:space="preserve"> </w:t>
      </w:r>
      <w:proofErr w:type="spellStart"/>
      <w:r w:rsidRPr="00553F6D">
        <w:rPr>
          <w:sz w:val="20"/>
          <w:szCs w:val="20"/>
          <w:lang w:val="en-US"/>
        </w:rPr>
        <w:t>derajat</w:t>
      </w:r>
      <w:proofErr w:type="spellEnd"/>
      <w:r w:rsidRPr="00553F6D">
        <w:rPr>
          <w:sz w:val="20"/>
          <w:szCs w:val="20"/>
          <w:lang w:val="en-US"/>
        </w:rPr>
        <w:t xml:space="preserve"> </w:t>
      </w:r>
      <w:proofErr w:type="spellStart"/>
      <w:r w:rsidRPr="00553F6D">
        <w:rPr>
          <w:sz w:val="20"/>
          <w:szCs w:val="20"/>
          <w:lang w:val="en-US"/>
        </w:rPr>
        <w:t>kesalahan</w:t>
      </w:r>
      <w:proofErr w:type="spellEnd"/>
      <w:r w:rsidRPr="00553F6D">
        <w:rPr>
          <w:sz w:val="20"/>
          <w:szCs w:val="20"/>
          <w:lang w:val="en-US"/>
        </w:rPr>
        <w:t xml:space="preserve"> </w:t>
      </w:r>
      <w:proofErr w:type="spellStart"/>
      <w:r w:rsidRPr="00553F6D">
        <w:rPr>
          <w:sz w:val="20"/>
          <w:szCs w:val="20"/>
          <w:lang w:val="en-US"/>
        </w:rPr>
        <w:t>sebesar</w:t>
      </w:r>
      <w:proofErr w:type="spellEnd"/>
      <w:r w:rsidRPr="00553F6D">
        <w:rPr>
          <w:sz w:val="20"/>
          <w:szCs w:val="20"/>
          <w:lang w:val="en-US"/>
        </w:rPr>
        <w:t xml:space="preserve"> 5% (0,05). </w:t>
      </w:r>
      <w:proofErr w:type="spellStart"/>
      <w:r w:rsidRPr="00553F6D">
        <w:rPr>
          <w:sz w:val="20"/>
          <w:szCs w:val="20"/>
          <w:lang w:val="en-US"/>
        </w:rPr>
        <w:t>Maka</w:t>
      </w:r>
      <w:proofErr w:type="spellEnd"/>
      <w:r w:rsidRPr="00553F6D">
        <w:rPr>
          <w:sz w:val="20"/>
          <w:szCs w:val="20"/>
          <w:lang w:val="en-US"/>
        </w:rPr>
        <w:t xml:space="preserve"> </w:t>
      </w:r>
      <w:proofErr w:type="spellStart"/>
      <w:r w:rsidRPr="00553F6D">
        <w:rPr>
          <w:sz w:val="20"/>
          <w:szCs w:val="20"/>
          <w:lang w:val="en-US"/>
        </w:rPr>
        <w:t>keputusannya</w:t>
      </w:r>
      <w:proofErr w:type="spellEnd"/>
      <w:r w:rsidRPr="00553F6D">
        <w:rPr>
          <w:sz w:val="20"/>
          <w:szCs w:val="20"/>
          <w:lang w:val="en-US"/>
        </w:rPr>
        <w:t xml:space="preserve"> </w:t>
      </w:r>
      <w:proofErr w:type="spellStart"/>
      <w:r w:rsidRPr="00553F6D">
        <w:rPr>
          <w:sz w:val="20"/>
          <w:szCs w:val="20"/>
          <w:lang w:val="en-US"/>
        </w:rPr>
        <w:t>menerima</w:t>
      </w:r>
      <w:proofErr w:type="spellEnd"/>
      <w:r w:rsidRPr="00553F6D">
        <w:rPr>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H</m:t>
            </m:r>
          </m:e>
          <m:sub>
            <m:r>
              <w:rPr>
                <w:rFonts w:ascii="Cambria Math" w:hAnsi="Cambria Math"/>
                <w:sz w:val="20"/>
                <w:szCs w:val="20"/>
                <w:lang w:val="en-US"/>
              </w:rPr>
              <m:t>0</m:t>
            </m:r>
          </m:sub>
        </m:sSub>
      </m:oMath>
      <w:r w:rsidRPr="00553F6D">
        <w:rPr>
          <w:sz w:val="20"/>
          <w:szCs w:val="20"/>
          <w:lang w:val="en-US"/>
        </w:rPr>
        <w:t xml:space="preserve"> dan menolak </w:t>
      </w:r>
      <m:oMath>
        <m:sSub>
          <m:sSubPr>
            <m:ctrlPr>
              <w:rPr>
                <w:rFonts w:ascii="Cambria Math" w:hAnsi="Cambria Math"/>
                <w:i/>
                <w:sz w:val="20"/>
                <w:szCs w:val="20"/>
                <w:lang w:val="en-US"/>
              </w:rPr>
            </m:ctrlPr>
          </m:sSubPr>
          <m:e>
            <m:r>
              <w:rPr>
                <w:rFonts w:ascii="Cambria Math" w:hAnsi="Cambria Math"/>
                <w:sz w:val="20"/>
                <w:szCs w:val="20"/>
                <w:lang w:val="en-US"/>
              </w:rPr>
              <m:t>H</m:t>
            </m:r>
          </m:e>
          <m:sub>
            <m:r>
              <w:rPr>
                <w:rFonts w:ascii="Cambria Math" w:hAnsi="Cambria Math"/>
                <w:sz w:val="20"/>
                <w:szCs w:val="20"/>
                <w:lang w:val="en-US"/>
              </w:rPr>
              <m:t>₂</m:t>
            </m:r>
          </m:sub>
        </m:sSub>
        <m:r>
          <w:rPr>
            <w:rFonts w:ascii="Cambria Math" w:hAnsi="Cambria Math"/>
            <w:sz w:val="20"/>
            <w:szCs w:val="20"/>
            <w:lang w:val="en-US"/>
          </w:rPr>
          <m:t>,</m:t>
        </m:r>
      </m:oMath>
      <w:r w:rsidRPr="00553F6D">
        <w:rPr>
          <w:sz w:val="20"/>
          <w:szCs w:val="20"/>
          <w:lang w:val="en-US"/>
        </w:rPr>
        <w:t xml:space="preserve"> yang berarti secara parsial pendapatan bank </w:t>
      </w:r>
      <w:proofErr w:type="spellStart"/>
      <w:r w:rsidRPr="00553F6D">
        <w:rPr>
          <w:sz w:val="20"/>
          <w:szCs w:val="20"/>
          <w:lang w:val="en-US"/>
        </w:rPr>
        <w:t>konvesional</w:t>
      </w:r>
      <w:proofErr w:type="spellEnd"/>
      <w:r w:rsidRPr="00553F6D">
        <w:rPr>
          <w:sz w:val="20"/>
          <w:szCs w:val="20"/>
          <w:lang w:val="en-US"/>
        </w:rPr>
        <w:t xml:space="preserve"> (X₂) </w:t>
      </w:r>
      <w:proofErr w:type="spellStart"/>
      <w:r w:rsidRPr="00553F6D">
        <w:rPr>
          <w:sz w:val="20"/>
          <w:szCs w:val="20"/>
          <w:lang w:val="en-US"/>
        </w:rPr>
        <w:t>tidak</w:t>
      </w:r>
      <w:proofErr w:type="spellEnd"/>
      <w:r w:rsidRPr="00553F6D">
        <w:rPr>
          <w:sz w:val="20"/>
          <w:szCs w:val="20"/>
          <w:lang w:val="en-US"/>
        </w:rPr>
        <w:t xml:space="preserve"> </w:t>
      </w:r>
      <w:proofErr w:type="spellStart"/>
      <w:r w:rsidRPr="00553F6D">
        <w:rPr>
          <w:sz w:val="20"/>
          <w:szCs w:val="20"/>
          <w:lang w:val="en-US"/>
        </w:rPr>
        <w:t>berpengaruh</w:t>
      </w:r>
      <w:proofErr w:type="spellEnd"/>
      <w:r w:rsidRPr="00553F6D">
        <w:rPr>
          <w:sz w:val="20"/>
          <w:szCs w:val="20"/>
          <w:lang w:val="en-US"/>
        </w:rPr>
        <w:t xml:space="preserve"> </w:t>
      </w:r>
      <w:proofErr w:type="spellStart"/>
      <w:r w:rsidRPr="00553F6D">
        <w:rPr>
          <w:sz w:val="20"/>
          <w:szCs w:val="20"/>
          <w:lang w:val="en-US"/>
        </w:rPr>
        <w:t>secara</w:t>
      </w:r>
      <w:proofErr w:type="spellEnd"/>
      <w:r w:rsidRPr="00553F6D">
        <w:rPr>
          <w:sz w:val="20"/>
          <w:szCs w:val="20"/>
          <w:lang w:val="en-US"/>
        </w:rPr>
        <w:t xml:space="preserve"> </w:t>
      </w:r>
      <w:proofErr w:type="spellStart"/>
      <w:r w:rsidRPr="00553F6D">
        <w:rPr>
          <w:sz w:val="20"/>
          <w:szCs w:val="20"/>
          <w:lang w:val="en-US"/>
        </w:rPr>
        <w:t>signifikan</w:t>
      </w:r>
      <w:proofErr w:type="spellEnd"/>
      <w:r w:rsidRPr="00553F6D">
        <w:rPr>
          <w:sz w:val="20"/>
          <w:szCs w:val="20"/>
          <w:lang w:val="en-US"/>
        </w:rPr>
        <w:t xml:space="preserve"> </w:t>
      </w:r>
      <w:proofErr w:type="spellStart"/>
      <w:r w:rsidRPr="00553F6D">
        <w:rPr>
          <w:sz w:val="20"/>
          <w:szCs w:val="20"/>
          <w:lang w:val="en-US"/>
        </w:rPr>
        <w:t>positif</w:t>
      </w:r>
      <w:proofErr w:type="spellEnd"/>
      <w:r w:rsidRPr="00553F6D">
        <w:rPr>
          <w:sz w:val="20"/>
          <w:szCs w:val="20"/>
          <w:lang w:val="en-US"/>
        </w:rPr>
        <w:t xml:space="preserve"> </w:t>
      </w:r>
      <w:proofErr w:type="spellStart"/>
      <w:r w:rsidRPr="00553F6D">
        <w:rPr>
          <w:sz w:val="20"/>
          <w:szCs w:val="20"/>
          <w:lang w:val="en-US"/>
        </w:rPr>
        <w:t>terhadap</w:t>
      </w:r>
      <w:proofErr w:type="spellEnd"/>
      <w:r w:rsidRPr="00553F6D">
        <w:rPr>
          <w:sz w:val="20"/>
          <w:szCs w:val="20"/>
          <w:lang w:val="en-US"/>
        </w:rPr>
        <w:t xml:space="preserve"> </w:t>
      </w:r>
      <w:proofErr w:type="spellStart"/>
      <w:r w:rsidRPr="00553F6D">
        <w:rPr>
          <w:sz w:val="20"/>
          <w:szCs w:val="20"/>
          <w:lang w:val="en-US"/>
        </w:rPr>
        <w:t>Profitabilitas</w:t>
      </w:r>
      <w:proofErr w:type="spellEnd"/>
      <w:r w:rsidRPr="00553F6D">
        <w:rPr>
          <w:sz w:val="20"/>
          <w:szCs w:val="20"/>
          <w:lang w:val="en-US"/>
        </w:rPr>
        <w:t xml:space="preserve"> Bank BRI.</w:t>
      </w:r>
    </w:p>
    <w:p w14:paraId="75310CE4" w14:textId="77777777" w:rsidR="00DB6757" w:rsidRPr="00DA3682" w:rsidRDefault="00EC2AF5" w:rsidP="00DA3682">
      <w:pPr>
        <w:spacing w:after="160" w:line="259" w:lineRule="auto"/>
        <w:rPr>
          <w:color w:val="000000"/>
        </w:rPr>
      </w:pPr>
      <w:r w:rsidRPr="00DA3682">
        <w:rPr>
          <w:b/>
          <w:lang w:val="en-US"/>
        </w:rPr>
        <w:t>PENUTUP</w:t>
      </w:r>
    </w:p>
    <w:p w14:paraId="75C878F1" w14:textId="77777777" w:rsidR="007153A8" w:rsidRPr="00553F6D" w:rsidRDefault="006D4CB9" w:rsidP="00DA3682">
      <w:pPr>
        <w:jc w:val="both"/>
        <w:rPr>
          <w:rFonts w:eastAsia="Times New Roman"/>
          <w:b/>
          <w:sz w:val="20"/>
          <w:szCs w:val="20"/>
          <w:lang w:val="en-US"/>
        </w:rPr>
      </w:pPr>
      <w:r w:rsidRPr="00553F6D">
        <w:rPr>
          <w:rFonts w:eastAsia="Times New Roman"/>
          <w:b/>
          <w:sz w:val="20"/>
          <w:szCs w:val="20"/>
          <w:lang w:val="en-US"/>
        </w:rPr>
        <w:t>Kesimpulan</w:t>
      </w:r>
    </w:p>
    <w:p w14:paraId="26D4A7F8" w14:textId="77777777" w:rsidR="006D4CB9" w:rsidRPr="00553F6D" w:rsidRDefault="006D4CB9" w:rsidP="00DA3682">
      <w:pPr>
        <w:jc w:val="both"/>
        <w:rPr>
          <w:rFonts w:eastAsia="Times New Roman"/>
          <w:b/>
          <w:sz w:val="20"/>
          <w:szCs w:val="20"/>
          <w:lang w:val="en-US"/>
        </w:rPr>
      </w:pPr>
      <w:r w:rsidRPr="00553F6D">
        <w:rPr>
          <w:rFonts w:eastAsia="Times New Roman"/>
          <w:sz w:val="20"/>
          <w:szCs w:val="20"/>
        </w:rPr>
        <w:t xml:space="preserve">Berdasarkan hasil penelitian yang dilakukan penulis melalui </w:t>
      </w:r>
      <w:proofErr w:type="spellStart"/>
      <w:r w:rsidRPr="00553F6D">
        <w:rPr>
          <w:rFonts w:eastAsia="Times New Roman"/>
          <w:sz w:val="20"/>
          <w:szCs w:val="20"/>
          <w:lang w:val="en-US"/>
        </w:rPr>
        <w:t>dokumentasi</w:t>
      </w:r>
      <w:proofErr w:type="spellEnd"/>
      <w:r w:rsidRPr="00553F6D">
        <w:rPr>
          <w:rFonts w:eastAsia="Times New Roman"/>
          <w:sz w:val="20"/>
          <w:szCs w:val="20"/>
        </w:rPr>
        <w:t xml:space="preserve"> </w:t>
      </w:r>
      <w:r w:rsidRPr="00553F6D">
        <w:rPr>
          <w:rFonts w:eastAsia="Times New Roman"/>
          <w:sz w:val="20"/>
          <w:szCs w:val="20"/>
          <w:lang w:val="en-US"/>
        </w:rPr>
        <w:t xml:space="preserve">dan </w:t>
      </w:r>
      <w:proofErr w:type="spellStart"/>
      <w:r w:rsidRPr="00553F6D">
        <w:rPr>
          <w:rFonts w:eastAsia="Times New Roman"/>
          <w:sz w:val="20"/>
          <w:szCs w:val="20"/>
          <w:lang w:val="en-US"/>
        </w:rPr>
        <w:t>hasil</w:t>
      </w:r>
      <w:proofErr w:type="spellEnd"/>
      <w:r w:rsidRPr="00553F6D">
        <w:rPr>
          <w:rFonts w:eastAsia="Times New Roman"/>
          <w:sz w:val="20"/>
          <w:szCs w:val="20"/>
          <w:lang w:val="en-US"/>
        </w:rPr>
        <w:t xml:space="preserve"> </w:t>
      </w:r>
      <w:proofErr w:type="spellStart"/>
      <w:r w:rsidRPr="00553F6D">
        <w:rPr>
          <w:rFonts w:eastAsia="Times New Roman"/>
          <w:sz w:val="20"/>
          <w:szCs w:val="20"/>
          <w:lang w:val="en-US"/>
        </w:rPr>
        <w:t>olahan</w:t>
      </w:r>
      <w:proofErr w:type="spellEnd"/>
      <w:r w:rsidRPr="00553F6D">
        <w:rPr>
          <w:rFonts w:eastAsia="Times New Roman"/>
          <w:sz w:val="20"/>
          <w:szCs w:val="20"/>
          <w:lang w:val="en-US"/>
        </w:rPr>
        <w:t xml:space="preserve"> data </w:t>
      </w:r>
      <w:proofErr w:type="spellStart"/>
      <w:r w:rsidRPr="00553F6D">
        <w:rPr>
          <w:rFonts w:eastAsia="Times New Roman"/>
          <w:sz w:val="20"/>
          <w:szCs w:val="20"/>
          <w:lang w:val="en-US"/>
        </w:rPr>
        <w:t>dengan</w:t>
      </w:r>
      <w:proofErr w:type="spellEnd"/>
      <w:r w:rsidRPr="00553F6D">
        <w:rPr>
          <w:rFonts w:eastAsia="Times New Roman"/>
          <w:sz w:val="20"/>
          <w:szCs w:val="20"/>
          <w:lang w:val="en-US"/>
        </w:rPr>
        <w:t xml:space="preserve"> </w:t>
      </w:r>
      <w:proofErr w:type="spellStart"/>
      <w:r w:rsidRPr="00553F6D">
        <w:rPr>
          <w:rFonts w:eastAsia="Times New Roman"/>
          <w:sz w:val="20"/>
          <w:szCs w:val="20"/>
          <w:lang w:val="en-US"/>
        </w:rPr>
        <w:t>regresi</w:t>
      </w:r>
      <w:proofErr w:type="spellEnd"/>
      <w:r w:rsidRPr="00553F6D">
        <w:rPr>
          <w:rFonts w:eastAsia="Times New Roman"/>
          <w:sz w:val="20"/>
          <w:szCs w:val="20"/>
          <w:lang w:val="en-US"/>
        </w:rPr>
        <w:t xml:space="preserve"> linier </w:t>
      </w:r>
      <w:proofErr w:type="spellStart"/>
      <w:r w:rsidRPr="00553F6D">
        <w:rPr>
          <w:rFonts w:eastAsia="Times New Roman"/>
          <w:sz w:val="20"/>
          <w:szCs w:val="20"/>
          <w:lang w:val="en-US"/>
        </w:rPr>
        <w:t>berganda</w:t>
      </w:r>
      <w:proofErr w:type="spellEnd"/>
      <w:r w:rsidRPr="00553F6D">
        <w:rPr>
          <w:rFonts w:eastAsia="Times New Roman"/>
          <w:sz w:val="20"/>
          <w:szCs w:val="20"/>
          <w:lang w:val="en-US"/>
        </w:rPr>
        <w:t xml:space="preserve"> </w:t>
      </w:r>
      <w:r w:rsidRPr="00553F6D">
        <w:rPr>
          <w:rFonts w:eastAsia="Times New Roman"/>
          <w:sz w:val="20"/>
          <w:szCs w:val="20"/>
        </w:rPr>
        <w:t xml:space="preserve">maka dapat diambil </w:t>
      </w:r>
      <w:proofErr w:type="spellStart"/>
      <w:r w:rsidRPr="00553F6D">
        <w:rPr>
          <w:rFonts w:eastAsia="Times New Roman"/>
          <w:sz w:val="20"/>
          <w:szCs w:val="20"/>
          <w:lang w:val="en-US"/>
        </w:rPr>
        <w:t>beberapa</w:t>
      </w:r>
      <w:proofErr w:type="spellEnd"/>
      <w:r w:rsidRPr="00553F6D">
        <w:rPr>
          <w:rFonts w:eastAsia="Times New Roman"/>
          <w:sz w:val="20"/>
          <w:szCs w:val="20"/>
          <w:lang w:val="en-US"/>
        </w:rPr>
        <w:t xml:space="preserve"> </w:t>
      </w:r>
      <w:r w:rsidR="007153A8" w:rsidRPr="00553F6D">
        <w:rPr>
          <w:rFonts w:eastAsia="Times New Roman"/>
          <w:sz w:val="20"/>
          <w:szCs w:val="20"/>
        </w:rPr>
        <w:t>kesimpulan</w:t>
      </w:r>
      <w:r w:rsidR="007153A8" w:rsidRPr="00553F6D">
        <w:rPr>
          <w:rFonts w:eastAsia="Times New Roman"/>
          <w:sz w:val="20"/>
          <w:szCs w:val="20"/>
          <w:lang w:val="en-US"/>
        </w:rPr>
        <w:t xml:space="preserve"> </w:t>
      </w:r>
      <w:proofErr w:type="spellStart"/>
      <w:r w:rsidR="007153A8" w:rsidRPr="00553F6D">
        <w:rPr>
          <w:rFonts w:eastAsia="Times New Roman"/>
          <w:sz w:val="20"/>
          <w:szCs w:val="20"/>
          <w:lang w:val="en-US"/>
        </w:rPr>
        <w:t>h</w:t>
      </w:r>
      <w:r w:rsidRPr="00553F6D">
        <w:rPr>
          <w:rFonts w:eastAsia="Times New Roman"/>
          <w:sz w:val="20"/>
          <w:szCs w:val="20"/>
          <w:lang w:val="en-US"/>
        </w:rPr>
        <w:t>asil</w:t>
      </w:r>
      <w:proofErr w:type="spellEnd"/>
      <w:r w:rsidRPr="00553F6D">
        <w:rPr>
          <w:rFonts w:eastAsia="Times New Roman"/>
          <w:sz w:val="20"/>
          <w:szCs w:val="20"/>
          <w:lang w:val="en-US"/>
        </w:rPr>
        <w:t xml:space="preserve"> yang </w:t>
      </w:r>
      <w:proofErr w:type="spellStart"/>
      <w:r w:rsidRPr="00553F6D">
        <w:rPr>
          <w:rFonts w:eastAsia="Times New Roman"/>
          <w:sz w:val="20"/>
          <w:szCs w:val="20"/>
          <w:lang w:val="en-US"/>
        </w:rPr>
        <w:t>ditemukan</w:t>
      </w:r>
      <w:proofErr w:type="spellEnd"/>
      <w:r w:rsidRPr="00553F6D">
        <w:rPr>
          <w:rFonts w:eastAsia="Times New Roman"/>
          <w:sz w:val="20"/>
          <w:szCs w:val="20"/>
          <w:lang w:val="en-US"/>
        </w:rPr>
        <w:t xml:space="preserve"> </w:t>
      </w:r>
      <w:proofErr w:type="spellStart"/>
      <w:r w:rsidRPr="00553F6D">
        <w:rPr>
          <w:rFonts w:eastAsia="Times New Roman"/>
          <w:sz w:val="20"/>
          <w:szCs w:val="20"/>
          <w:lang w:val="en-US"/>
        </w:rPr>
        <w:t>variabel</w:t>
      </w:r>
      <w:proofErr w:type="spellEnd"/>
      <w:r w:rsidRPr="00553F6D">
        <w:rPr>
          <w:rFonts w:eastAsia="Times New Roman"/>
          <w:sz w:val="20"/>
          <w:szCs w:val="20"/>
          <w:lang w:val="en-US"/>
        </w:rPr>
        <w:t xml:space="preserve"> </w:t>
      </w:r>
      <w:r w:rsidRPr="00553F6D">
        <w:rPr>
          <w:rFonts w:eastAsia="Times New Roman"/>
          <w:sz w:val="20"/>
          <w:szCs w:val="20"/>
        </w:rPr>
        <w:t>pendapatan bank syariah (X₁) tidak  berpengaruh secara signifikan terhadap Profitabilitas Bank BRI (Y)</w:t>
      </w:r>
      <w:r w:rsidRPr="00553F6D">
        <w:rPr>
          <w:rFonts w:eastAsia="Times New Roman"/>
          <w:sz w:val="20"/>
          <w:szCs w:val="20"/>
          <w:lang w:val="en-US"/>
        </w:rPr>
        <w:t xml:space="preserve">. </w:t>
      </w:r>
      <w:proofErr w:type="spellStart"/>
      <w:r w:rsidRPr="00553F6D">
        <w:rPr>
          <w:rFonts w:eastAsia="Times New Roman"/>
          <w:sz w:val="20"/>
          <w:szCs w:val="20"/>
          <w:lang w:val="en-US"/>
        </w:rPr>
        <w:t>Variabel</w:t>
      </w:r>
      <w:proofErr w:type="spellEnd"/>
      <w:r w:rsidRPr="00553F6D">
        <w:rPr>
          <w:rFonts w:eastAsia="Times New Roman"/>
          <w:sz w:val="20"/>
          <w:szCs w:val="20"/>
          <w:lang w:val="en-US"/>
        </w:rPr>
        <w:t xml:space="preserve"> </w:t>
      </w:r>
      <w:r w:rsidRPr="00553F6D">
        <w:rPr>
          <w:rFonts w:eastAsia="Times New Roman"/>
          <w:sz w:val="20"/>
          <w:szCs w:val="20"/>
        </w:rPr>
        <w:t>pendapatan bank konvesional (X₂) tidak berpengaruh secara signifikan positif terhadap Profitabilitas Bank BRI.</w:t>
      </w:r>
      <w:r w:rsidR="007153A8" w:rsidRPr="00553F6D">
        <w:rPr>
          <w:rFonts w:eastAsia="Times New Roman"/>
          <w:sz w:val="20"/>
          <w:szCs w:val="20"/>
          <w:lang w:val="en-US"/>
        </w:rPr>
        <w:t xml:space="preserve"> </w:t>
      </w:r>
      <w:proofErr w:type="spellStart"/>
      <w:r w:rsidRPr="00553F6D">
        <w:rPr>
          <w:rFonts w:eastAsia="Times New Roman"/>
          <w:sz w:val="20"/>
          <w:szCs w:val="20"/>
          <w:lang w:val="en-US"/>
        </w:rPr>
        <w:t>Secara</w:t>
      </w:r>
      <w:proofErr w:type="spellEnd"/>
      <w:r w:rsidRPr="00553F6D">
        <w:rPr>
          <w:rFonts w:eastAsia="Times New Roman"/>
          <w:sz w:val="20"/>
          <w:szCs w:val="20"/>
          <w:lang w:val="en-US"/>
        </w:rPr>
        <w:t xml:space="preserve"> </w:t>
      </w:r>
      <w:proofErr w:type="spellStart"/>
      <w:r w:rsidRPr="00553F6D">
        <w:rPr>
          <w:rFonts w:eastAsia="Times New Roman"/>
          <w:sz w:val="20"/>
          <w:szCs w:val="20"/>
          <w:lang w:val="en-US"/>
        </w:rPr>
        <w:t>bersama-sama</w:t>
      </w:r>
      <w:proofErr w:type="spellEnd"/>
      <w:r w:rsidRPr="00553F6D">
        <w:rPr>
          <w:rFonts w:eastAsia="Times New Roman"/>
          <w:sz w:val="20"/>
          <w:szCs w:val="20"/>
          <w:lang w:val="en-US"/>
        </w:rPr>
        <w:t xml:space="preserve"> </w:t>
      </w:r>
      <w:proofErr w:type="spellStart"/>
      <w:r w:rsidRPr="00553F6D">
        <w:rPr>
          <w:rFonts w:eastAsia="Times New Roman"/>
          <w:sz w:val="20"/>
          <w:szCs w:val="20"/>
          <w:lang w:val="en-US"/>
        </w:rPr>
        <w:t>variabel</w:t>
      </w:r>
      <w:proofErr w:type="spellEnd"/>
      <w:r w:rsidRPr="00553F6D">
        <w:rPr>
          <w:rFonts w:eastAsia="Times New Roman"/>
          <w:sz w:val="20"/>
          <w:szCs w:val="20"/>
          <w:lang w:val="en-US"/>
        </w:rPr>
        <w:t xml:space="preserve"> </w:t>
      </w:r>
      <w:r w:rsidRPr="00553F6D">
        <w:rPr>
          <w:rFonts w:eastAsia="Times New Roman"/>
          <w:sz w:val="20"/>
          <w:szCs w:val="20"/>
        </w:rPr>
        <w:t>pendapatan bank syariah dan pendapatan bank konvesional secara bersama-sama tidak berpengaruh secara signifikan terhadap Profitabilitas Bank BRI</w:t>
      </w:r>
      <w:r w:rsidRPr="00553F6D">
        <w:rPr>
          <w:rFonts w:eastAsia="Times New Roman"/>
          <w:sz w:val="20"/>
          <w:szCs w:val="20"/>
          <w:lang w:val="en-US"/>
        </w:rPr>
        <w:t xml:space="preserve">, dan </w:t>
      </w:r>
      <w:proofErr w:type="spellStart"/>
      <w:r w:rsidRPr="00553F6D">
        <w:rPr>
          <w:rFonts w:eastAsia="Times New Roman"/>
          <w:sz w:val="20"/>
          <w:szCs w:val="20"/>
          <w:lang w:val="en-US"/>
        </w:rPr>
        <w:t>besarnya</w:t>
      </w:r>
      <w:proofErr w:type="spellEnd"/>
      <w:r w:rsidRPr="00553F6D">
        <w:rPr>
          <w:rFonts w:eastAsia="Times New Roman"/>
          <w:sz w:val="20"/>
          <w:szCs w:val="20"/>
          <w:lang w:val="en-US"/>
        </w:rPr>
        <w:t xml:space="preserve"> </w:t>
      </w:r>
      <w:proofErr w:type="spellStart"/>
      <w:r w:rsidRPr="00553F6D">
        <w:rPr>
          <w:rFonts w:eastAsia="Times New Roman"/>
          <w:sz w:val="20"/>
          <w:szCs w:val="20"/>
          <w:lang w:val="en-US"/>
        </w:rPr>
        <w:t>pengaruh</w:t>
      </w:r>
      <w:proofErr w:type="spellEnd"/>
      <w:r w:rsidRPr="00553F6D">
        <w:rPr>
          <w:rFonts w:eastAsia="Times New Roman"/>
          <w:sz w:val="20"/>
          <w:szCs w:val="20"/>
          <w:lang w:val="en-US"/>
        </w:rPr>
        <w:t xml:space="preserve"> </w:t>
      </w:r>
      <w:proofErr w:type="spellStart"/>
      <w:r w:rsidRPr="00553F6D">
        <w:rPr>
          <w:rFonts w:eastAsia="Times New Roman"/>
          <w:sz w:val="20"/>
          <w:szCs w:val="20"/>
          <w:lang w:val="en-US"/>
        </w:rPr>
        <w:t>variabel</w:t>
      </w:r>
      <w:proofErr w:type="spellEnd"/>
      <w:r w:rsidRPr="00553F6D">
        <w:rPr>
          <w:rFonts w:eastAsia="Times New Roman"/>
          <w:sz w:val="20"/>
          <w:szCs w:val="20"/>
          <w:lang w:val="en-US"/>
        </w:rPr>
        <w:t xml:space="preserve"> </w:t>
      </w:r>
      <w:proofErr w:type="spellStart"/>
      <w:r w:rsidRPr="00553F6D">
        <w:rPr>
          <w:rFonts w:eastAsia="Times New Roman"/>
          <w:sz w:val="20"/>
          <w:szCs w:val="20"/>
          <w:lang w:val="en-US"/>
        </w:rPr>
        <w:t>pendapatan</w:t>
      </w:r>
      <w:proofErr w:type="spellEnd"/>
      <w:r w:rsidRPr="00553F6D">
        <w:rPr>
          <w:rFonts w:eastAsia="Times New Roman"/>
          <w:sz w:val="20"/>
          <w:szCs w:val="20"/>
          <w:lang w:val="en-US"/>
        </w:rPr>
        <w:t xml:space="preserve"> bank syariah dan </w:t>
      </w:r>
      <w:proofErr w:type="spellStart"/>
      <w:r w:rsidRPr="00553F6D">
        <w:rPr>
          <w:rFonts w:eastAsia="Times New Roman"/>
          <w:sz w:val="20"/>
          <w:szCs w:val="20"/>
          <w:lang w:val="en-US"/>
        </w:rPr>
        <w:t>pandapatan</w:t>
      </w:r>
      <w:proofErr w:type="spellEnd"/>
      <w:r w:rsidRPr="00553F6D">
        <w:rPr>
          <w:rFonts w:eastAsia="Times New Roman"/>
          <w:sz w:val="20"/>
          <w:szCs w:val="20"/>
          <w:lang w:val="en-US"/>
        </w:rPr>
        <w:t xml:space="preserve"> bank </w:t>
      </w:r>
      <w:proofErr w:type="spellStart"/>
      <w:r w:rsidRPr="00553F6D">
        <w:rPr>
          <w:rFonts w:eastAsia="Times New Roman"/>
          <w:sz w:val="20"/>
          <w:szCs w:val="20"/>
          <w:lang w:val="en-US"/>
        </w:rPr>
        <w:t>konvesional</w:t>
      </w:r>
      <w:proofErr w:type="spellEnd"/>
      <w:r w:rsidRPr="00553F6D">
        <w:rPr>
          <w:rFonts w:eastAsia="Times New Roman"/>
          <w:sz w:val="20"/>
          <w:szCs w:val="20"/>
        </w:rPr>
        <w:t xml:space="preserve"> </w:t>
      </w:r>
      <w:proofErr w:type="spellStart"/>
      <w:r w:rsidRPr="00553F6D">
        <w:rPr>
          <w:rFonts w:eastAsia="Times New Roman"/>
          <w:sz w:val="20"/>
          <w:szCs w:val="20"/>
          <w:lang w:val="en-US"/>
        </w:rPr>
        <w:t>terhadap</w:t>
      </w:r>
      <w:proofErr w:type="spellEnd"/>
      <w:r w:rsidRPr="00553F6D">
        <w:rPr>
          <w:rFonts w:eastAsia="Times New Roman"/>
          <w:sz w:val="20"/>
          <w:szCs w:val="20"/>
          <w:lang w:val="en-US"/>
        </w:rPr>
        <w:t xml:space="preserve"> </w:t>
      </w:r>
      <w:proofErr w:type="spellStart"/>
      <w:r w:rsidRPr="00553F6D">
        <w:rPr>
          <w:rFonts w:eastAsia="Times New Roman"/>
          <w:sz w:val="20"/>
          <w:szCs w:val="20"/>
          <w:lang w:val="en-US"/>
        </w:rPr>
        <w:t>Profitabilitas</w:t>
      </w:r>
      <w:proofErr w:type="spellEnd"/>
      <w:r w:rsidRPr="00553F6D">
        <w:rPr>
          <w:rFonts w:eastAsia="Times New Roman"/>
          <w:sz w:val="20"/>
          <w:szCs w:val="20"/>
          <w:lang w:val="en-US"/>
        </w:rPr>
        <w:t xml:space="preserve"> bank BRI </w:t>
      </w:r>
      <w:proofErr w:type="spellStart"/>
      <w:r w:rsidRPr="00553F6D">
        <w:rPr>
          <w:rFonts w:eastAsia="Times New Roman"/>
          <w:sz w:val="20"/>
          <w:szCs w:val="20"/>
          <w:lang w:val="en-US"/>
        </w:rPr>
        <w:t>adalah</w:t>
      </w:r>
      <w:proofErr w:type="spellEnd"/>
      <w:r w:rsidRPr="00553F6D">
        <w:rPr>
          <w:rFonts w:eastAsia="Times New Roman"/>
          <w:sz w:val="20"/>
          <w:szCs w:val="20"/>
          <w:lang w:val="en-US"/>
        </w:rPr>
        <w:t xml:space="preserve"> </w:t>
      </w:r>
      <w:proofErr w:type="spellStart"/>
      <w:r w:rsidRPr="00553F6D">
        <w:rPr>
          <w:rFonts w:eastAsia="Times New Roman"/>
          <w:sz w:val="20"/>
          <w:szCs w:val="20"/>
          <w:lang w:val="en-US"/>
        </w:rPr>
        <w:t>sebesar</w:t>
      </w:r>
      <w:proofErr w:type="spellEnd"/>
      <w:r w:rsidRPr="00553F6D">
        <w:rPr>
          <w:rFonts w:eastAsia="Times New Roman"/>
          <w:sz w:val="20"/>
          <w:szCs w:val="20"/>
          <w:lang w:val="en-US"/>
        </w:rPr>
        <w:t xml:space="preserve"> </w:t>
      </w:r>
      <w:r w:rsidRPr="00553F6D">
        <w:rPr>
          <w:rFonts w:eastAsia="Times New Roman"/>
          <w:sz w:val="20"/>
          <w:szCs w:val="20"/>
        </w:rPr>
        <w:t>0,</w:t>
      </w:r>
      <w:r w:rsidRPr="00553F6D">
        <w:rPr>
          <w:rFonts w:eastAsia="Times New Roman"/>
          <w:sz w:val="20"/>
          <w:szCs w:val="20"/>
          <w:lang w:val="en-US"/>
        </w:rPr>
        <w:t>06</w:t>
      </w:r>
      <w:r w:rsidRPr="00553F6D">
        <w:rPr>
          <w:rFonts w:eastAsia="Times New Roman"/>
          <w:sz w:val="20"/>
          <w:szCs w:val="20"/>
        </w:rPr>
        <w:t xml:space="preserve"> (</w:t>
      </w:r>
      <w:r w:rsidRPr="00553F6D">
        <w:rPr>
          <w:rFonts w:eastAsia="Times New Roman"/>
          <w:sz w:val="20"/>
          <w:szCs w:val="20"/>
          <w:lang w:val="en-US"/>
        </w:rPr>
        <w:t>6</w:t>
      </w:r>
      <w:r w:rsidRPr="00553F6D">
        <w:rPr>
          <w:rFonts w:eastAsia="Times New Roman"/>
          <w:sz w:val="20"/>
          <w:szCs w:val="20"/>
        </w:rPr>
        <w:t>%)</w:t>
      </w:r>
      <w:r w:rsidRPr="00553F6D">
        <w:rPr>
          <w:rFonts w:eastAsia="Times New Roman"/>
          <w:sz w:val="20"/>
          <w:szCs w:val="20"/>
          <w:lang w:val="en-US"/>
        </w:rPr>
        <w:t xml:space="preserve"> dan </w:t>
      </w:r>
      <w:proofErr w:type="spellStart"/>
      <w:r w:rsidRPr="00553F6D">
        <w:rPr>
          <w:rFonts w:eastAsia="Times New Roman"/>
          <w:sz w:val="20"/>
          <w:szCs w:val="20"/>
          <w:lang w:val="en-US"/>
        </w:rPr>
        <w:t>sisanya</w:t>
      </w:r>
      <w:proofErr w:type="spellEnd"/>
      <w:r w:rsidRPr="00553F6D">
        <w:rPr>
          <w:rFonts w:eastAsia="Times New Roman"/>
          <w:sz w:val="20"/>
          <w:szCs w:val="20"/>
          <w:lang w:val="en-US"/>
        </w:rPr>
        <w:t xml:space="preserve"> </w:t>
      </w:r>
      <w:proofErr w:type="spellStart"/>
      <w:r w:rsidRPr="00553F6D">
        <w:rPr>
          <w:rFonts w:eastAsia="Times New Roman"/>
          <w:sz w:val="20"/>
          <w:szCs w:val="20"/>
          <w:lang w:val="en-US"/>
        </w:rPr>
        <w:t>sebesar</w:t>
      </w:r>
      <w:proofErr w:type="spellEnd"/>
      <w:r w:rsidRPr="00553F6D">
        <w:rPr>
          <w:rFonts w:eastAsia="Times New Roman"/>
          <w:sz w:val="20"/>
          <w:szCs w:val="20"/>
          <w:lang w:val="en-US"/>
        </w:rPr>
        <w:t xml:space="preserve"> </w:t>
      </w:r>
      <w:r w:rsidRPr="00553F6D">
        <w:rPr>
          <w:rFonts w:eastAsia="Times New Roman"/>
          <w:sz w:val="20"/>
          <w:szCs w:val="20"/>
        </w:rPr>
        <w:t>11-0,06 = 0,94 (94%)</w:t>
      </w:r>
      <w:r w:rsidRPr="00553F6D">
        <w:rPr>
          <w:rFonts w:eastAsia="Times New Roman"/>
          <w:sz w:val="20"/>
          <w:szCs w:val="20"/>
          <w:lang w:val="en-US"/>
        </w:rPr>
        <w:t xml:space="preserve">, </w:t>
      </w:r>
      <w:proofErr w:type="spellStart"/>
      <w:r w:rsidRPr="00553F6D">
        <w:rPr>
          <w:rFonts w:eastAsia="Times New Roman"/>
          <w:sz w:val="20"/>
          <w:szCs w:val="20"/>
          <w:lang w:val="en-US"/>
        </w:rPr>
        <w:t>dapat</w:t>
      </w:r>
      <w:proofErr w:type="spellEnd"/>
      <w:r w:rsidRPr="00553F6D">
        <w:rPr>
          <w:rFonts w:eastAsia="Times New Roman"/>
          <w:sz w:val="20"/>
          <w:szCs w:val="20"/>
          <w:lang w:val="en-US"/>
        </w:rPr>
        <w:t xml:space="preserve"> </w:t>
      </w:r>
      <w:proofErr w:type="spellStart"/>
      <w:r w:rsidRPr="00553F6D">
        <w:rPr>
          <w:rFonts w:eastAsia="Times New Roman"/>
          <w:sz w:val="20"/>
          <w:szCs w:val="20"/>
          <w:lang w:val="en-US"/>
        </w:rPr>
        <w:t>dijelaskan</w:t>
      </w:r>
      <w:proofErr w:type="spellEnd"/>
      <w:r w:rsidRPr="00553F6D">
        <w:rPr>
          <w:rFonts w:eastAsia="Times New Roman"/>
          <w:sz w:val="20"/>
          <w:szCs w:val="20"/>
          <w:lang w:val="en-US"/>
        </w:rPr>
        <w:t xml:space="preserve"> </w:t>
      </w:r>
      <w:proofErr w:type="spellStart"/>
      <w:r w:rsidRPr="00553F6D">
        <w:rPr>
          <w:rFonts w:eastAsia="Times New Roman"/>
          <w:sz w:val="20"/>
          <w:szCs w:val="20"/>
          <w:lang w:val="en-US"/>
        </w:rPr>
        <w:t>diluar</w:t>
      </w:r>
      <w:proofErr w:type="spellEnd"/>
      <w:r w:rsidRPr="00553F6D">
        <w:rPr>
          <w:rFonts w:eastAsia="Times New Roman"/>
          <w:sz w:val="20"/>
          <w:szCs w:val="20"/>
          <w:lang w:val="en-US"/>
        </w:rPr>
        <w:t xml:space="preserve"> model </w:t>
      </w:r>
      <w:proofErr w:type="spellStart"/>
      <w:r w:rsidRPr="00553F6D">
        <w:rPr>
          <w:rFonts w:eastAsia="Times New Roman"/>
          <w:sz w:val="20"/>
          <w:szCs w:val="20"/>
          <w:lang w:val="en-US"/>
        </w:rPr>
        <w:t>penelitian</w:t>
      </w:r>
      <w:proofErr w:type="spellEnd"/>
      <w:r w:rsidRPr="00553F6D">
        <w:rPr>
          <w:rFonts w:eastAsia="Times New Roman"/>
          <w:sz w:val="20"/>
          <w:szCs w:val="20"/>
          <w:lang w:val="en-US"/>
        </w:rPr>
        <w:t xml:space="preserve"> </w:t>
      </w:r>
      <w:proofErr w:type="spellStart"/>
      <w:r w:rsidRPr="00553F6D">
        <w:rPr>
          <w:rFonts w:eastAsia="Times New Roman"/>
          <w:sz w:val="20"/>
          <w:szCs w:val="20"/>
          <w:lang w:val="en-US"/>
        </w:rPr>
        <w:t>ini</w:t>
      </w:r>
      <w:proofErr w:type="spellEnd"/>
      <w:r w:rsidRPr="00553F6D">
        <w:rPr>
          <w:rFonts w:eastAsia="Times New Roman"/>
          <w:sz w:val="20"/>
          <w:szCs w:val="20"/>
          <w:lang w:val="en-US"/>
        </w:rPr>
        <w:t xml:space="preserve">. </w:t>
      </w:r>
    </w:p>
    <w:p w14:paraId="7726631A" w14:textId="77777777" w:rsidR="00DA3682" w:rsidRDefault="00DA3682" w:rsidP="00DA3682">
      <w:pPr>
        <w:rPr>
          <w:rFonts w:eastAsia="Times New Roman"/>
          <w:b/>
        </w:rPr>
      </w:pPr>
    </w:p>
    <w:p w14:paraId="7A6C8265" w14:textId="30E25D69" w:rsidR="007153A8" w:rsidRPr="00DA3682" w:rsidRDefault="006D4CB9" w:rsidP="00DA3682">
      <w:pPr>
        <w:rPr>
          <w:rFonts w:eastAsia="Times New Roman"/>
          <w:b/>
          <w:lang w:val="en-US"/>
        </w:rPr>
      </w:pPr>
      <w:r w:rsidRPr="00DA3682">
        <w:rPr>
          <w:rFonts w:eastAsia="Times New Roman"/>
          <w:b/>
        </w:rPr>
        <w:t>Saran</w:t>
      </w:r>
    </w:p>
    <w:p w14:paraId="2FD354F4" w14:textId="77777777" w:rsidR="006D4CB9" w:rsidRPr="00553F6D" w:rsidRDefault="006D4CB9" w:rsidP="00DA3682">
      <w:pPr>
        <w:jc w:val="both"/>
        <w:rPr>
          <w:rFonts w:eastAsia="Times New Roman"/>
          <w:sz w:val="20"/>
          <w:szCs w:val="20"/>
        </w:rPr>
      </w:pPr>
      <w:r w:rsidRPr="00553F6D">
        <w:rPr>
          <w:rFonts w:eastAsia="Times New Roman"/>
          <w:sz w:val="20"/>
          <w:szCs w:val="20"/>
        </w:rPr>
        <w:t>Adapun beberapa saran-saran yang diharapkan penulis dalam peneli</w:t>
      </w:r>
      <w:r w:rsidR="007153A8" w:rsidRPr="00553F6D">
        <w:rPr>
          <w:rFonts w:eastAsia="Times New Roman"/>
          <w:sz w:val="20"/>
          <w:szCs w:val="20"/>
        </w:rPr>
        <w:t>tian ini adalah sebagai berikut, h</w:t>
      </w:r>
      <w:r w:rsidRPr="00553F6D">
        <w:rPr>
          <w:rFonts w:eastAsia="Times New Roman"/>
          <w:sz w:val="20"/>
          <w:szCs w:val="20"/>
        </w:rPr>
        <w:t xml:space="preserve">asil penelitian menunjukkan semua variabel yang diteliti </w:t>
      </w:r>
      <w:proofErr w:type="spellStart"/>
      <w:r w:rsidRPr="00553F6D">
        <w:rPr>
          <w:rFonts w:eastAsia="Times New Roman"/>
          <w:sz w:val="20"/>
          <w:szCs w:val="20"/>
          <w:lang w:val="en-US"/>
        </w:rPr>
        <w:t>tidak</w:t>
      </w:r>
      <w:proofErr w:type="spellEnd"/>
      <w:r w:rsidRPr="00553F6D">
        <w:rPr>
          <w:rFonts w:eastAsia="Times New Roman"/>
          <w:sz w:val="20"/>
          <w:szCs w:val="20"/>
          <w:lang w:val="en-US"/>
        </w:rPr>
        <w:t xml:space="preserve"> </w:t>
      </w:r>
      <w:r w:rsidRPr="00553F6D">
        <w:rPr>
          <w:rFonts w:eastAsia="Times New Roman"/>
          <w:sz w:val="20"/>
          <w:szCs w:val="20"/>
        </w:rPr>
        <w:t>berpengaruh</w:t>
      </w:r>
      <w:r w:rsidRPr="00553F6D">
        <w:rPr>
          <w:rFonts w:eastAsia="Times New Roman"/>
          <w:sz w:val="20"/>
          <w:szCs w:val="20"/>
          <w:lang w:val="en-US"/>
        </w:rPr>
        <w:t xml:space="preserve"> </w:t>
      </w:r>
      <w:proofErr w:type="spellStart"/>
      <w:r w:rsidRPr="00553F6D">
        <w:rPr>
          <w:rFonts w:eastAsia="Times New Roman"/>
          <w:sz w:val="20"/>
          <w:szCs w:val="20"/>
          <w:lang w:val="en-US"/>
        </w:rPr>
        <w:t>secara</w:t>
      </w:r>
      <w:proofErr w:type="spellEnd"/>
      <w:r w:rsidRPr="00553F6D">
        <w:rPr>
          <w:rFonts w:eastAsia="Times New Roman"/>
          <w:sz w:val="20"/>
          <w:szCs w:val="20"/>
          <w:lang w:val="en-US"/>
        </w:rPr>
        <w:t xml:space="preserve"> </w:t>
      </w:r>
      <w:proofErr w:type="spellStart"/>
      <w:r w:rsidRPr="00553F6D">
        <w:rPr>
          <w:rFonts w:eastAsia="Times New Roman"/>
          <w:sz w:val="20"/>
          <w:szCs w:val="20"/>
          <w:lang w:val="en-US"/>
        </w:rPr>
        <w:t>signifikan</w:t>
      </w:r>
      <w:proofErr w:type="spellEnd"/>
      <w:r w:rsidRPr="00553F6D">
        <w:rPr>
          <w:rFonts w:eastAsia="Times New Roman"/>
          <w:sz w:val="20"/>
          <w:szCs w:val="20"/>
        </w:rPr>
        <w:t xml:space="preserve"> terhadap Profitabilitas B</w:t>
      </w:r>
      <w:proofErr w:type="spellStart"/>
      <w:r w:rsidRPr="00553F6D">
        <w:rPr>
          <w:rFonts w:eastAsia="Times New Roman"/>
          <w:sz w:val="20"/>
          <w:szCs w:val="20"/>
          <w:lang w:val="en-US"/>
        </w:rPr>
        <w:t>ank</w:t>
      </w:r>
      <w:proofErr w:type="spellEnd"/>
      <w:r w:rsidRPr="00553F6D">
        <w:rPr>
          <w:rFonts w:eastAsia="Times New Roman"/>
          <w:sz w:val="20"/>
          <w:szCs w:val="20"/>
        </w:rPr>
        <w:t xml:space="preserve">. Diharapkan </w:t>
      </w:r>
      <w:proofErr w:type="spellStart"/>
      <w:r w:rsidRPr="00553F6D">
        <w:rPr>
          <w:rFonts w:eastAsia="Times New Roman"/>
          <w:sz w:val="20"/>
          <w:szCs w:val="20"/>
          <w:lang w:val="en-US"/>
        </w:rPr>
        <w:t>pihak</w:t>
      </w:r>
      <w:proofErr w:type="spellEnd"/>
      <w:r w:rsidRPr="00553F6D">
        <w:rPr>
          <w:rFonts w:eastAsia="Times New Roman"/>
          <w:sz w:val="20"/>
          <w:szCs w:val="20"/>
          <w:lang w:val="en-US"/>
        </w:rPr>
        <w:t xml:space="preserve"> Bank</w:t>
      </w:r>
      <w:r w:rsidRPr="00553F6D">
        <w:rPr>
          <w:rFonts w:eastAsia="Times New Roman"/>
          <w:sz w:val="20"/>
          <w:szCs w:val="20"/>
        </w:rPr>
        <w:t xml:space="preserve"> agar dapat meningkatkan pendapatan untuk kesejahteraan </w:t>
      </w:r>
      <w:r w:rsidRPr="00553F6D">
        <w:rPr>
          <w:rFonts w:eastAsia="Times New Roman"/>
          <w:sz w:val="20"/>
          <w:szCs w:val="20"/>
          <w:lang w:val="en-US"/>
        </w:rPr>
        <w:t>Bank</w:t>
      </w:r>
      <w:r w:rsidRPr="00553F6D">
        <w:rPr>
          <w:rFonts w:eastAsia="Times New Roman"/>
          <w:sz w:val="20"/>
          <w:szCs w:val="20"/>
        </w:rPr>
        <w:t xml:space="preserve"> dengan tetap memperhatikan keutamaan </w:t>
      </w:r>
      <w:r w:rsidRPr="00553F6D">
        <w:rPr>
          <w:rFonts w:eastAsia="Times New Roman"/>
          <w:sz w:val="20"/>
          <w:szCs w:val="20"/>
          <w:lang w:val="en-US"/>
        </w:rPr>
        <w:t>para</w:t>
      </w:r>
      <w:r w:rsidRPr="00553F6D">
        <w:rPr>
          <w:rFonts w:eastAsia="Times New Roman"/>
          <w:sz w:val="20"/>
          <w:szCs w:val="20"/>
        </w:rPr>
        <w:t xml:space="preserve"> </w:t>
      </w:r>
      <w:proofErr w:type="spellStart"/>
      <w:r w:rsidRPr="00553F6D">
        <w:rPr>
          <w:rFonts w:eastAsia="Times New Roman"/>
          <w:sz w:val="20"/>
          <w:szCs w:val="20"/>
          <w:lang w:val="en-US"/>
        </w:rPr>
        <w:t>nasabah</w:t>
      </w:r>
      <w:proofErr w:type="spellEnd"/>
      <w:r w:rsidRPr="00553F6D">
        <w:rPr>
          <w:rFonts w:eastAsia="Times New Roman"/>
          <w:sz w:val="20"/>
          <w:szCs w:val="20"/>
        </w:rPr>
        <w:t>.</w:t>
      </w:r>
    </w:p>
    <w:p w14:paraId="596EDCA5" w14:textId="16B4D41C" w:rsidR="007153A8" w:rsidRDefault="007153A8" w:rsidP="007153A8">
      <w:pPr>
        <w:ind w:firstLine="720"/>
        <w:jc w:val="both"/>
        <w:rPr>
          <w:rFonts w:eastAsia="Times New Roman"/>
          <w:sz w:val="20"/>
          <w:szCs w:val="20"/>
        </w:rPr>
      </w:pPr>
    </w:p>
    <w:p w14:paraId="3239ECCC" w14:textId="77777777" w:rsidR="00DA3682" w:rsidRPr="00553F6D" w:rsidRDefault="00DA3682" w:rsidP="007153A8">
      <w:pPr>
        <w:ind w:firstLine="720"/>
        <w:jc w:val="both"/>
        <w:rPr>
          <w:rFonts w:eastAsia="Times New Roman"/>
          <w:sz w:val="20"/>
          <w:szCs w:val="20"/>
        </w:rPr>
      </w:pPr>
    </w:p>
    <w:p w14:paraId="0D139523" w14:textId="77777777" w:rsidR="00615477" w:rsidRPr="00553F6D" w:rsidRDefault="006522BA" w:rsidP="00B40A68">
      <w:pPr>
        <w:pStyle w:val="ListParagraph"/>
        <w:ind w:left="0"/>
        <w:jc w:val="center"/>
        <w:rPr>
          <w:rFonts w:ascii="Times New Roman" w:hAnsi="Times New Roman"/>
          <w:b/>
          <w:color w:val="000000" w:themeColor="text1"/>
          <w:lang w:val="en-US"/>
        </w:rPr>
      </w:pPr>
      <w:r w:rsidRPr="00553F6D">
        <w:rPr>
          <w:rFonts w:ascii="Times New Roman" w:hAnsi="Times New Roman"/>
          <w:b/>
          <w:color w:val="000000" w:themeColor="text1"/>
        </w:rPr>
        <w:lastRenderedPageBreak/>
        <w:t>DAFTAR PUSTAKA</w:t>
      </w:r>
    </w:p>
    <w:p w14:paraId="07B14968" w14:textId="77777777" w:rsidR="00EA6484" w:rsidRDefault="00B40A68">
      <w:pPr>
        <w:autoSpaceDE w:val="0"/>
        <w:autoSpaceDN w:val="0"/>
        <w:ind w:left="480" w:hanging="480"/>
        <w:divId w:val="45376563"/>
        <w:rPr>
          <w:noProof/>
        </w:rPr>
      </w:pPr>
      <w:r w:rsidRPr="00553F6D">
        <w:fldChar w:fldCharType="begin" w:fldLock="1"/>
      </w:r>
      <w:r w:rsidRPr="00553F6D">
        <w:instrText xml:space="preserve">ADDIN Mendeley Bibliography CSL_BIBLIOGRAPHY </w:instrText>
      </w:r>
      <w:r w:rsidRPr="00553F6D">
        <w:fldChar w:fldCharType="separate"/>
      </w:r>
      <w:r w:rsidRPr="00553F6D">
        <w:rPr>
          <w:noProof/>
        </w:rPr>
        <w:t xml:space="preserve">A. Djazuli. (2007). </w:t>
      </w:r>
      <w:r w:rsidRPr="00553F6D">
        <w:rPr>
          <w:i/>
          <w:iCs/>
          <w:noProof/>
        </w:rPr>
        <w:t>Fiqih Jinayah</w:t>
      </w:r>
      <w:r w:rsidRPr="00553F6D">
        <w:rPr>
          <w:noProof/>
        </w:rPr>
        <w:t>. Jakarta: PT Raja Grafindo Persada.</w:t>
      </w:r>
    </w:p>
    <w:sdt>
      <w:sdtPr>
        <w:rPr>
          <w:noProof/>
        </w:rPr>
        <w:tag w:val="MENDELEY_BIBLIOGRAPHY"/>
        <w:id w:val="1610168768"/>
        <w:placeholder>
          <w:docPart w:val="DefaultPlaceholder_-1854013440"/>
        </w:placeholder>
      </w:sdtPr>
      <w:sdtContent>
        <w:p w14:paraId="792FCE12" w14:textId="6788D71C" w:rsidR="00EA6484" w:rsidRDefault="00EA6484">
          <w:pPr>
            <w:autoSpaceDE w:val="0"/>
            <w:autoSpaceDN w:val="0"/>
            <w:ind w:hanging="480"/>
            <w:divId w:val="45376563"/>
            <w:rPr>
              <w:rFonts w:eastAsia="Times New Roman"/>
              <w:sz w:val="24"/>
              <w:szCs w:val="24"/>
            </w:rPr>
          </w:pPr>
          <w:r>
            <w:rPr>
              <w:rFonts w:eastAsia="Times New Roman"/>
            </w:rPr>
            <w:t xml:space="preserve">Andriyani, D., Nailufar, F., Yurina, Y., Ratna, R., &amp; Rahmah, M. (2021). Analyzing the Sustainability of Micro, Small and Medium Enterprises during Covid-19 Pandemic in Bireuen Regency, Indonesia. </w:t>
          </w:r>
          <w:r>
            <w:rPr>
              <w:rFonts w:eastAsia="Times New Roman"/>
              <w:i/>
              <w:iCs/>
            </w:rPr>
            <w:t>International Journal of Business, Economics, and Social Development</w:t>
          </w:r>
          <w:r>
            <w:rPr>
              <w:rFonts w:eastAsia="Times New Roman"/>
            </w:rPr>
            <w:t xml:space="preserve">, </w:t>
          </w:r>
          <w:r>
            <w:rPr>
              <w:rFonts w:eastAsia="Times New Roman"/>
              <w:i/>
              <w:iCs/>
            </w:rPr>
            <w:t>2</w:t>
          </w:r>
          <w:r>
            <w:rPr>
              <w:rFonts w:eastAsia="Times New Roman"/>
            </w:rPr>
            <w:t>(3), 119–126. https://doi.org/10.46336/ijbesd.v2i3.159</w:t>
          </w:r>
        </w:p>
        <w:p w14:paraId="434D2878" w14:textId="3759D467" w:rsidR="00B40A68" w:rsidRPr="00553F6D" w:rsidRDefault="00EA6484" w:rsidP="00EA6484">
          <w:pPr>
            <w:widowControl w:val="0"/>
            <w:autoSpaceDE w:val="0"/>
            <w:autoSpaceDN w:val="0"/>
            <w:adjustRightInd w:val="0"/>
            <w:jc w:val="both"/>
            <w:rPr>
              <w:noProof/>
            </w:rPr>
          </w:pPr>
        </w:p>
      </w:sdtContent>
    </w:sdt>
    <w:p w14:paraId="02166BC0"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Abdullah. (2012). </w:t>
      </w:r>
      <w:r w:rsidRPr="00553F6D">
        <w:rPr>
          <w:i/>
          <w:iCs/>
          <w:noProof/>
        </w:rPr>
        <w:t>Bank dan Lembaga Keuangan</w:t>
      </w:r>
      <w:r w:rsidRPr="00553F6D">
        <w:rPr>
          <w:noProof/>
        </w:rPr>
        <w:t>. Jakarta: PT. Raja Grafindo Persada.</w:t>
      </w:r>
    </w:p>
    <w:p w14:paraId="3130444C"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Ahmad, R. (2011). </w:t>
      </w:r>
      <w:r w:rsidRPr="00553F6D">
        <w:rPr>
          <w:i/>
          <w:iCs/>
          <w:noProof/>
        </w:rPr>
        <w:t>Media Pengajaran Dalam Djamarah, Syaiful Bahri dan Aswan Zain. Strategi Belajar Mengajar.</w:t>
      </w:r>
      <w:r w:rsidRPr="00553F6D">
        <w:rPr>
          <w:noProof/>
        </w:rPr>
        <w:t xml:space="preserve"> Jakarta: Rineka Cipta.</w:t>
      </w:r>
    </w:p>
    <w:p w14:paraId="23B8DD26"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Albahi, M. (2015). “Analisa Rasio Likuiditas, Rasio Rentabilitas, Rasio Solvabilitas Pada kinerja Keuangan PT. Bank Sumut Cabang Pirngadi Medan”. </w:t>
      </w:r>
      <w:r w:rsidRPr="00553F6D">
        <w:rPr>
          <w:i/>
          <w:iCs/>
          <w:noProof/>
        </w:rPr>
        <w:t>Jurnal Ilmiah “ DUNIA IlMU,”</w:t>
      </w:r>
      <w:r w:rsidRPr="00553F6D">
        <w:rPr>
          <w:noProof/>
        </w:rPr>
        <w:t xml:space="preserve"> </w:t>
      </w:r>
      <w:r w:rsidRPr="00553F6D">
        <w:rPr>
          <w:i/>
          <w:iCs/>
          <w:noProof/>
        </w:rPr>
        <w:t>Vol. 1</w:t>
      </w:r>
      <w:r w:rsidRPr="00553F6D">
        <w:rPr>
          <w:noProof/>
        </w:rPr>
        <w:t>(No. 2 April 2015).</w:t>
      </w:r>
    </w:p>
    <w:p w14:paraId="0608B481" w14:textId="77777777" w:rsidR="00B40A68" w:rsidRPr="00553F6D" w:rsidRDefault="00B40A68" w:rsidP="00CB6A9B">
      <w:pPr>
        <w:widowControl w:val="0"/>
        <w:autoSpaceDE w:val="0"/>
        <w:autoSpaceDN w:val="0"/>
        <w:adjustRightInd w:val="0"/>
        <w:ind w:left="480" w:hanging="480"/>
        <w:jc w:val="both"/>
        <w:rPr>
          <w:noProof/>
        </w:rPr>
      </w:pPr>
      <w:r w:rsidRPr="00553F6D">
        <w:rPr>
          <w:noProof/>
        </w:rPr>
        <w:t xml:space="preserve">Ekowati. (2012). </w:t>
      </w:r>
      <w:r w:rsidRPr="00553F6D">
        <w:rPr>
          <w:i/>
          <w:iCs/>
          <w:noProof/>
        </w:rPr>
        <w:t xml:space="preserve">Pengaruh Dana Simpanan Wadiah dan Dana Investasi Mudharabah Mutlaqah Terhadap Profit </w:t>
      </w:r>
      <w:r w:rsidR="00CB6A9B" w:rsidRPr="00553F6D">
        <w:rPr>
          <w:i/>
          <w:iCs/>
          <w:noProof/>
          <w:lang w:val="en-US"/>
        </w:rPr>
        <w:t>Bank</w:t>
      </w:r>
      <w:r w:rsidR="00CB6A9B" w:rsidRPr="00553F6D">
        <w:rPr>
          <w:i/>
          <w:iCs/>
          <w:noProof/>
        </w:rPr>
        <w:t xml:space="preserve"> </w:t>
      </w:r>
      <w:r w:rsidR="00CB6A9B" w:rsidRPr="00553F6D">
        <w:rPr>
          <w:i/>
          <w:iCs/>
          <w:noProof/>
          <w:lang w:val="en-US"/>
        </w:rPr>
        <w:t>s</w:t>
      </w:r>
      <w:r w:rsidRPr="00553F6D">
        <w:rPr>
          <w:i/>
          <w:iCs/>
          <w:noProof/>
        </w:rPr>
        <w:t>yari</w:t>
      </w:r>
      <w:r w:rsidR="00CB6A9B" w:rsidRPr="00553F6D">
        <w:rPr>
          <w:i/>
          <w:iCs/>
          <w:noProof/>
          <w:lang w:val="en-US"/>
        </w:rPr>
        <w:t>'</w:t>
      </w:r>
      <w:r w:rsidRPr="00553F6D">
        <w:rPr>
          <w:i/>
          <w:iCs/>
          <w:noProof/>
        </w:rPr>
        <w:t>ah Negara</w:t>
      </w:r>
      <w:r w:rsidRPr="00553F6D">
        <w:rPr>
          <w:noProof/>
        </w:rPr>
        <w:t>. Malang: Jurusan Akuntansi Universitas Negeri Malang.</w:t>
      </w:r>
    </w:p>
    <w:p w14:paraId="17016719"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Ferdiansyah. (2005). Pemanfaatan Kitosan Dari Cangkang Udang Sebagai Penyangga pada Imobilisasi Enzim Protease. </w:t>
      </w:r>
      <w:r w:rsidRPr="00553F6D">
        <w:rPr>
          <w:i/>
          <w:iCs/>
          <w:noProof/>
        </w:rPr>
        <w:t>Jurusan Teknologi Hasil Pertanian. Fakultas Perikanan Dan Ilmu Kelautan</w:t>
      </w:r>
      <w:r w:rsidRPr="00553F6D">
        <w:rPr>
          <w:noProof/>
        </w:rPr>
        <w:t>. https://doi.org/Institusi Pertanian Bogor</w:t>
      </w:r>
    </w:p>
    <w:p w14:paraId="2BDCE055"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Friyanto. (2013). Pembiayaan Mudharabah, Risiko Dan Penanganannya (Studi Kasus Pada Bank BTN Kantor Cabang Syariah Malang). </w:t>
      </w:r>
      <w:r w:rsidRPr="00553F6D">
        <w:rPr>
          <w:i/>
          <w:iCs/>
          <w:noProof/>
        </w:rPr>
        <w:t>Manajemen Dan Kewirausahaan</w:t>
      </w:r>
      <w:r w:rsidRPr="00553F6D">
        <w:rPr>
          <w:noProof/>
        </w:rPr>
        <w:t xml:space="preserve">, </w:t>
      </w:r>
      <w:r w:rsidRPr="00553F6D">
        <w:rPr>
          <w:i/>
          <w:iCs/>
          <w:noProof/>
        </w:rPr>
        <w:t>15</w:t>
      </w:r>
      <w:r w:rsidRPr="00553F6D">
        <w:rPr>
          <w:noProof/>
        </w:rPr>
        <w:t>(No.2).</w:t>
      </w:r>
    </w:p>
    <w:p w14:paraId="5396E3D6"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Gujarati, D. (2012). </w:t>
      </w:r>
      <w:r w:rsidRPr="00553F6D">
        <w:rPr>
          <w:i/>
          <w:iCs/>
          <w:noProof/>
        </w:rPr>
        <w:t>Ekonometrika Dasar Terjemahan Sumarno Zain</w:t>
      </w:r>
      <w:r w:rsidRPr="00553F6D">
        <w:rPr>
          <w:noProof/>
        </w:rPr>
        <w:t>. Jakarta: PT. Erlangga.</w:t>
      </w:r>
    </w:p>
    <w:p w14:paraId="5EAF631B"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Harjito, M. dan A. (2005). </w:t>
      </w:r>
      <w:r w:rsidRPr="00553F6D">
        <w:rPr>
          <w:i/>
          <w:iCs/>
          <w:noProof/>
        </w:rPr>
        <w:t>Manajemen Keuangan</w:t>
      </w:r>
      <w:r w:rsidRPr="00553F6D">
        <w:rPr>
          <w:noProof/>
        </w:rPr>
        <w:t>. Yogyakarta: Ekonisia.</w:t>
      </w:r>
    </w:p>
    <w:p w14:paraId="0979DEE6"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Hasibuan. (2006). </w:t>
      </w:r>
      <w:r w:rsidRPr="00553F6D">
        <w:rPr>
          <w:i/>
          <w:iCs/>
          <w:noProof/>
        </w:rPr>
        <w:t>Malayu Dasar-dasar Perbankan</w:t>
      </w:r>
      <w:r w:rsidRPr="00553F6D">
        <w:rPr>
          <w:noProof/>
        </w:rPr>
        <w:t>. Jakarta: PT. Bumi Aksara.</w:t>
      </w:r>
    </w:p>
    <w:p w14:paraId="2368DA19"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Hasibuan, M. S. (2005). </w:t>
      </w:r>
      <w:r w:rsidRPr="00553F6D">
        <w:rPr>
          <w:i/>
          <w:iCs/>
          <w:noProof/>
        </w:rPr>
        <w:t>Manajemen Sumber Daya Manusia</w:t>
      </w:r>
      <w:r w:rsidRPr="00553F6D">
        <w:rPr>
          <w:noProof/>
        </w:rPr>
        <w:t>. Jakarta: Bumi Aksara.</w:t>
      </w:r>
    </w:p>
    <w:p w14:paraId="0883C1EF"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Hery. (2014). </w:t>
      </w:r>
      <w:r w:rsidRPr="00553F6D">
        <w:rPr>
          <w:i/>
          <w:iCs/>
          <w:noProof/>
        </w:rPr>
        <w:t>Rahasia Cermat dan Mahir Menguasai Akuntansi Keuangan Menengah</w:t>
      </w:r>
      <w:r w:rsidRPr="00553F6D">
        <w:rPr>
          <w:noProof/>
        </w:rPr>
        <w:t>. Jakarta: Grasindo.</w:t>
      </w:r>
    </w:p>
    <w:p w14:paraId="41B3A0ED"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Husein Umar. (2003). </w:t>
      </w:r>
      <w:r w:rsidRPr="00553F6D">
        <w:rPr>
          <w:i/>
          <w:iCs/>
          <w:noProof/>
        </w:rPr>
        <w:t>Metode Riset Perilaku Konsumen Jasa</w:t>
      </w:r>
      <w:r w:rsidRPr="00553F6D">
        <w:rPr>
          <w:noProof/>
        </w:rPr>
        <w:t xml:space="preserve"> (Cetakan Pe). Jakarta: Ghalia Indonesia.</w:t>
      </w:r>
    </w:p>
    <w:p w14:paraId="2331794B" w14:textId="77777777" w:rsidR="00B40A68" w:rsidRPr="00553F6D" w:rsidRDefault="00B40A68" w:rsidP="00B40A68">
      <w:pPr>
        <w:widowControl w:val="0"/>
        <w:autoSpaceDE w:val="0"/>
        <w:autoSpaceDN w:val="0"/>
        <w:adjustRightInd w:val="0"/>
        <w:ind w:left="480" w:hanging="480"/>
        <w:jc w:val="both"/>
        <w:rPr>
          <w:noProof/>
        </w:rPr>
      </w:pPr>
      <w:r w:rsidRPr="00553F6D">
        <w:rPr>
          <w:noProof/>
        </w:rPr>
        <w:t>Indonesia, B. M. (n.d.). Laporan Keuangan Bulanan. https://doi.org/http://www.bankmuamalat.co.id (diunduh pada tanggal 26 November 2017).</w:t>
      </w:r>
    </w:p>
    <w:p w14:paraId="3C06F9E1"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Irham, F. (2001). </w:t>
      </w:r>
      <w:r w:rsidRPr="00553F6D">
        <w:rPr>
          <w:i/>
          <w:iCs/>
          <w:noProof/>
        </w:rPr>
        <w:t>Analisis Kinerja Keuangan.</w:t>
      </w:r>
      <w:r w:rsidRPr="00553F6D">
        <w:rPr>
          <w:noProof/>
        </w:rPr>
        <w:t xml:space="preserve"> Bandung: Alfabeta</w:t>
      </w:r>
    </w:p>
    <w:p w14:paraId="72ACF916"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Kristina Eva. (2014). </w:t>
      </w:r>
      <w:r w:rsidRPr="00553F6D">
        <w:rPr>
          <w:i/>
          <w:iCs/>
          <w:noProof/>
        </w:rPr>
        <w:t>Analisis Likuiditas dan Rentabilitas PT. Bank Mandiri (Persero) Tbk. dengan PT. Bank Rakyat Indonesia (Persero) Tbk. tahun 2012</w:t>
      </w:r>
      <w:r w:rsidRPr="00553F6D">
        <w:rPr>
          <w:noProof/>
        </w:rPr>
        <w:t>.</w:t>
      </w:r>
    </w:p>
    <w:p w14:paraId="70DCC4B7"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Lukman, D. (2009). </w:t>
      </w:r>
      <w:r w:rsidRPr="00553F6D">
        <w:rPr>
          <w:i/>
          <w:iCs/>
          <w:noProof/>
        </w:rPr>
        <w:t>Manajemen Perbankan</w:t>
      </w:r>
      <w:r w:rsidRPr="00553F6D">
        <w:rPr>
          <w:noProof/>
        </w:rPr>
        <w:t>. Jakarta: Ghalia Indonesia.</w:t>
      </w:r>
    </w:p>
    <w:p w14:paraId="607386E8"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Muhammad, R. (2016). Pengaruh Age diversity dan Occupational Heterogeinety terhadap financial bank umum di Indonesia. </w:t>
      </w:r>
      <w:r w:rsidRPr="00553F6D">
        <w:rPr>
          <w:i/>
          <w:iCs/>
          <w:noProof/>
        </w:rPr>
        <w:t>Jurnal STIE Indonesia Banking School.</w:t>
      </w:r>
      <w:r w:rsidRPr="00553F6D">
        <w:rPr>
          <w:noProof/>
        </w:rPr>
        <w:t xml:space="preserve"> https://doi.org/Jurnal STIE Indonesia Banking School.</w:t>
      </w:r>
    </w:p>
    <w:p w14:paraId="4B0B57CF" w14:textId="77777777" w:rsidR="00B40A68" w:rsidRPr="00553F6D" w:rsidRDefault="00B40A68" w:rsidP="00CB6A9B">
      <w:pPr>
        <w:widowControl w:val="0"/>
        <w:autoSpaceDE w:val="0"/>
        <w:autoSpaceDN w:val="0"/>
        <w:adjustRightInd w:val="0"/>
        <w:ind w:left="480" w:hanging="480"/>
        <w:jc w:val="both"/>
        <w:rPr>
          <w:noProof/>
        </w:rPr>
      </w:pPr>
      <w:r w:rsidRPr="00553F6D">
        <w:rPr>
          <w:noProof/>
        </w:rPr>
        <w:t xml:space="preserve">Sebatiningrum, N. K. (2006). “ Pengaruh </w:t>
      </w:r>
      <w:r w:rsidR="00CB6A9B" w:rsidRPr="00553F6D">
        <w:rPr>
          <w:noProof/>
          <w:lang w:val="en-US"/>
        </w:rPr>
        <w:t>CAR</w:t>
      </w:r>
      <w:r w:rsidRPr="00553F6D">
        <w:rPr>
          <w:noProof/>
        </w:rPr>
        <w:t xml:space="preserve">, likuiditas, dan efisiensi operasional terhadap Perkembangan usaha perbankan yang terdaftar di BEJ . </w:t>
      </w:r>
      <w:r w:rsidRPr="00553F6D">
        <w:rPr>
          <w:i/>
          <w:iCs/>
          <w:noProof/>
        </w:rPr>
        <w:t>Unnes Semarang Sanusi, Muhammad, 2009, The Power Of Sedekah,</w:t>
      </w:r>
      <w:r w:rsidRPr="00553F6D">
        <w:rPr>
          <w:noProof/>
        </w:rPr>
        <w:t xml:space="preserve"> </w:t>
      </w:r>
      <w:r w:rsidRPr="00553F6D">
        <w:rPr>
          <w:i/>
          <w:iCs/>
          <w:noProof/>
        </w:rPr>
        <w:t>2</w:t>
      </w:r>
      <w:r w:rsidRPr="00553F6D">
        <w:rPr>
          <w:noProof/>
        </w:rPr>
        <w:t>. https://doi.org/Pustaka Insan Madani</w:t>
      </w:r>
    </w:p>
    <w:p w14:paraId="0D347EC3"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Sennahati. (2015). “Analisis Likuiditas dan Profitabilitas Pada PT. Graha Sarana Duta di Makasar”. </w:t>
      </w:r>
      <w:r w:rsidRPr="00553F6D">
        <w:rPr>
          <w:i/>
          <w:iCs/>
          <w:noProof/>
        </w:rPr>
        <w:t>Jurnal Ekonomi Balance Fekon Unisnuh Makasar</w:t>
      </w:r>
      <w:r w:rsidRPr="00553F6D">
        <w:rPr>
          <w:noProof/>
        </w:rPr>
        <w:t>. https://doi.org/Jurnal Ekonomi Balance Fekon Unisnuh Makasar</w:t>
      </w:r>
    </w:p>
    <w:p w14:paraId="31EFBB29"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Sugiyono. (2010). </w:t>
      </w:r>
      <w:r w:rsidRPr="00553F6D">
        <w:rPr>
          <w:i/>
          <w:iCs/>
          <w:noProof/>
        </w:rPr>
        <w:t>Metode Penelitian Pendidikan Pendekatan Kuantitatif, Kualitatif dan R&amp;D</w:t>
      </w:r>
      <w:r w:rsidRPr="00553F6D">
        <w:rPr>
          <w:noProof/>
        </w:rPr>
        <w:t>. Bandung: Alfabeta.</w:t>
      </w:r>
    </w:p>
    <w:p w14:paraId="54EBCFD6" w14:textId="77777777" w:rsidR="00B40A68" w:rsidRPr="00553F6D" w:rsidRDefault="00B40A68" w:rsidP="00CB6A9B">
      <w:pPr>
        <w:widowControl w:val="0"/>
        <w:autoSpaceDE w:val="0"/>
        <w:autoSpaceDN w:val="0"/>
        <w:adjustRightInd w:val="0"/>
        <w:ind w:left="480" w:hanging="480"/>
        <w:jc w:val="both"/>
        <w:rPr>
          <w:noProof/>
          <w:lang w:val="en-US"/>
        </w:rPr>
      </w:pPr>
      <w:r w:rsidRPr="00553F6D">
        <w:rPr>
          <w:noProof/>
        </w:rPr>
        <w:t xml:space="preserve">Sumandi, S. (2011). </w:t>
      </w:r>
      <w:r w:rsidRPr="00553F6D">
        <w:rPr>
          <w:i/>
          <w:iCs/>
          <w:noProof/>
        </w:rPr>
        <w:t>Metodologi Penelitian</w:t>
      </w:r>
      <w:r w:rsidRPr="00553F6D">
        <w:rPr>
          <w:noProof/>
        </w:rPr>
        <w:t>. Jakarta: PT</w:t>
      </w:r>
      <w:r w:rsidR="00CB6A9B" w:rsidRPr="00553F6D">
        <w:rPr>
          <w:noProof/>
          <w:lang w:val="en-US"/>
        </w:rPr>
        <w:t xml:space="preserve"> Grafindo</w:t>
      </w:r>
    </w:p>
    <w:p w14:paraId="75912A91"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Suwiknyo, D. (2010). </w:t>
      </w:r>
      <w:r w:rsidRPr="00553F6D">
        <w:rPr>
          <w:i/>
          <w:iCs/>
          <w:noProof/>
        </w:rPr>
        <w:t>Analisis laporan Keuangan Perbankan Syariah</w:t>
      </w:r>
      <w:r w:rsidRPr="00553F6D">
        <w:rPr>
          <w:noProof/>
        </w:rPr>
        <w:t>. Yogyakarta: Pustaka Pelajar.</w:t>
      </w:r>
    </w:p>
    <w:p w14:paraId="5D1AF71B" w14:textId="77777777" w:rsidR="00B40A68" w:rsidRPr="00553F6D" w:rsidRDefault="00B40A68" w:rsidP="00B40A68">
      <w:pPr>
        <w:widowControl w:val="0"/>
        <w:autoSpaceDE w:val="0"/>
        <w:autoSpaceDN w:val="0"/>
        <w:adjustRightInd w:val="0"/>
        <w:ind w:left="480" w:hanging="480"/>
        <w:jc w:val="both"/>
        <w:rPr>
          <w:noProof/>
        </w:rPr>
      </w:pPr>
      <w:r w:rsidRPr="00553F6D">
        <w:rPr>
          <w:noProof/>
        </w:rPr>
        <w:t>Undang-U</w:t>
      </w:r>
      <w:r w:rsidR="00CB6A9B" w:rsidRPr="00553F6D">
        <w:rPr>
          <w:noProof/>
        </w:rPr>
        <w:t xml:space="preserve">ndang Perbankan Syariah (UUPS) </w:t>
      </w:r>
      <w:r w:rsidR="00CB6A9B" w:rsidRPr="00553F6D">
        <w:rPr>
          <w:noProof/>
          <w:lang w:val="en-US"/>
        </w:rPr>
        <w:t xml:space="preserve">nmr </w:t>
      </w:r>
      <w:r w:rsidRPr="00553F6D">
        <w:rPr>
          <w:noProof/>
        </w:rPr>
        <w:t xml:space="preserve">21 Tahun 2008. (n.d.). </w:t>
      </w:r>
      <w:r w:rsidRPr="00553F6D">
        <w:rPr>
          <w:i/>
          <w:iCs/>
          <w:noProof/>
        </w:rPr>
        <w:t>Perbankan Syariah</w:t>
      </w:r>
      <w:r w:rsidRPr="00553F6D">
        <w:rPr>
          <w:noProof/>
        </w:rPr>
        <w:t>.</w:t>
      </w:r>
    </w:p>
    <w:p w14:paraId="6E86BF84" w14:textId="77777777" w:rsidR="00B40A68" w:rsidRPr="00553F6D" w:rsidRDefault="00B40A68" w:rsidP="00B40A68">
      <w:pPr>
        <w:widowControl w:val="0"/>
        <w:autoSpaceDE w:val="0"/>
        <w:autoSpaceDN w:val="0"/>
        <w:adjustRightInd w:val="0"/>
        <w:ind w:left="480" w:hanging="480"/>
        <w:jc w:val="both"/>
        <w:rPr>
          <w:noProof/>
        </w:rPr>
      </w:pPr>
      <w:r w:rsidRPr="00553F6D">
        <w:rPr>
          <w:noProof/>
        </w:rPr>
        <w:t>Unda</w:t>
      </w:r>
      <w:r w:rsidR="00CB6A9B" w:rsidRPr="00553F6D">
        <w:rPr>
          <w:noProof/>
        </w:rPr>
        <w:t xml:space="preserve">ng–undang Republik Indonesia </w:t>
      </w:r>
      <w:r w:rsidR="00CB6A9B" w:rsidRPr="00553F6D">
        <w:rPr>
          <w:noProof/>
          <w:lang w:val="en-US"/>
        </w:rPr>
        <w:t>nmr</w:t>
      </w:r>
      <w:r w:rsidRPr="00553F6D">
        <w:rPr>
          <w:noProof/>
        </w:rPr>
        <w:t xml:space="preserve"> 10 Tahun 1998. (n.d.). </w:t>
      </w:r>
      <w:r w:rsidRPr="00553F6D">
        <w:rPr>
          <w:i/>
          <w:iCs/>
          <w:noProof/>
        </w:rPr>
        <w:t>Perbankan Syariah</w:t>
      </w:r>
      <w:r w:rsidRPr="00553F6D">
        <w:rPr>
          <w:noProof/>
        </w:rPr>
        <w:t>.</w:t>
      </w:r>
    </w:p>
    <w:p w14:paraId="426E1CB2" w14:textId="77777777" w:rsidR="00B40A68" w:rsidRPr="00553F6D" w:rsidRDefault="00B40A68" w:rsidP="00B40A68">
      <w:pPr>
        <w:widowControl w:val="0"/>
        <w:autoSpaceDE w:val="0"/>
        <w:autoSpaceDN w:val="0"/>
        <w:adjustRightInd w:val="0"/>
        <w:ind w:left="480" w:hanging="480"/>
        <w:jc w:val="both"/>
        <w:rPr>
          <w:noProof/>
        </w:rPr>
      </w:pPr>
      <w:r w:rsidRPr="00553F6D">
        <w:rPr>
          <w:noProof/>
        </w:rPr>
        <w:t>Unda</w:t>
      </w:r>
      <w:r w:rsidR="00CB6A9B" w:rsidRPr="00553F6D">
        <w:rPr>
          <w:noProof/>
        </w:rPr>
        <w:t>ng–undang Republik Indonesia N</w:t>
      </w:r>
      <w:r w:rsidR="00CB6A9B" w:rsidRPr="00553F6D">
        <w:rPr>
          <w:noProof/>
          <w:lang w:val="en-US"/>
        </w:rPr>
        <w:t>mr</w:t>
      </w:r>
      <w:r w:rsidRPr="00553F6D">
        <w:rPr>
          <w:noProof/>
        </w:rPr>
        <w:t xml:space="preserve"> 7 Tahun 1992. (n.d.). Perbankan Syariah.</w:t>
      </w:r>
    </w:p>
    <w:p w14:paraId="154FA851" w14:textId="77777777" w:rsidR="00B40A68" w:rsidRPr="00553F6D" w:rsidRDefault="00B40A68" w:rsidP="00CB6A9B">
      <w:pPr>
        <w:widowControl w:val="0"/>
        <w:autoSpaceDE w:val="0"/>
        <w:autoSpaceDN w:val="0"/>
        <w:adjustRightInd w:val="0"/>
        <w:ind w:left="480" w:hanging="480"/>
        <w:jc w:val="both"/>
        <w:rPr>
          <w:noProof/>
        </w:rPr>
      </w:pPr>
      <w:r w:rsidRPr="00553F6D">
        <w:rPr>
          <w:noProof/>
        </w:rPr>
        <w:t xml:space="preserve">Wibowo, U. S. dan E. (2013). Pengaruh Modal Kerja Terhadap Pendapatan Dengan Lama Usaha Sebagai (Survei Pada Pedagang Pasar Klithikan Notoharjo Surakarta). </w:t>
      </w:r>
      <w:r w:rsidRPr="00553F6D">
        <w:rPr>
          <w:i/>
          <w:iCs/>
          <w:noProof/>
        </w:rPr>
        <w:t>Ekonomi Dan Kewirausahaan</w:t>
      </w:r>
      <w:r w:rsidRPr="00553F6D">
        <w:rPr>
          <w:noProof/>
        </w:rPr>
        <w:t xml:space="preserve">, </w:t>
      </w:r>
      <w:r w:rsidRPr="00553F6D">
        <w:rPr>
          <w:i/>
          <w:iCs/>
          <w:noProof/>
        </w:rPr>
        <w:t>13</w:t>
      </w:r>
      <w:r w:rsidRPr="00553F6D">
        <w:rPr>
          <w:noProof/>
        </w:rPr>
        <w:t>(2).</w:t>
      </w:r>
    </w:p>
    <w:p w14:paraId="2BF8E220" w14:textId="77777777" w:rsidR="00B40A68" w:rsidRPr="00553F6D" w:rsidRDefault="00B40A68" w:rsidP="00B40A68">
      <w:pPr>
        <w:widowControl w:val="0"/>
        <w:autoSpaceDE w:val="0"/>
        <w:autoSpaceDN w:val="0"/>
        <w:adjustRightInd w:val="0"/>
        <w:ind w:left="480" w:hanging="480"/>
        <w:jc w:val="both"/>
        <w:rPr>
          <w:noProof/>
        </w:rPr>
      </w:pPr>
      <w:r w:rsidRPr="00553F6D">
        <w:rPr>
          <w:noProof/>
        </w:rPr>
        <w:t xml:space="preserve">Widarjono, A. (2013). </w:t>
      </w:r>
      <w:r w:rsidRPr="00553F6D">
        <w:rPr>
          <w:i/>
          <w:iCs/>
          <w:noProof/>
        </w:rPr>
        <w:t>Ekonometrika, Edisi keempat</w:t>
      </w:r>
      <w:r w:rsidRPr="00553F6D">
        <w:rPr>
          <w:noProof/>
        </w:rPr>
        <w:t>. Yogyakarta.</w:t>
      </w:r>
    </w:p>
    <w:p w14:paraId="0607B008" w14:textId="77777777" w:rsidR="00B40A68" w:rsidRPr="00553F6D" w:rsidRDefault="00B40A68" w:rsidP="00B40A68">
      <w:r w:rsidRPr="00553F6D">
        <w:fldChar w:fldCharType="end"/>
      </w:r>
    </w:p>
    <w:p w14:paraId="6FF8E48A" w14:textId="77777777" w:rsidR="00742F8F" w:rsidRPr="00553F6D" w:rsidRDefault="00742F8F" w:rsidP="00CC7793">
      <w:pPr>
        <w:widowControl w:val="0"/>
        <w:autoSpaceDE w:val="0"/>
        <w:autoSpaceDN w:val="0"/>
        <w:adjustRightInd w:val="0"/>
        <w:jc w:val="both"/>
        <w:rPr>
          <w:rStyle w:val="Hyperlink"/>
          <w:i/>
          <w:sz w:val="20"/>
          <w:szCs w:val="20"/>
        </w:rPr>
      </w:pPr>
    </w:p>
    <w:sectPr w:rsidR="00742F8F" w:rsidRPr="00553F6D" w:rsidSect="00B54D53">
      <w:type w:val="continuous"/>
      <w:pgSz w:w="11900" w:h="16838"/>
      <w:pgMar w:top="700" w:right="766" w:bottom="748" w:left="760" w:header="0" w:footer="0" w:gutter="0"/>
      <w:cols w:num="2" w:space="720" w:equalWidth="0">
        <w:col w:w="4810" w:space="560"/>
        <w:col w:w="501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9CAD" w14:textId="77777777" w:rsidR="00660193" w:rsidRDefault="00660193">
      <w:r>
        <w:separator/>
      </w:r>
    </w:p>
  </w:endnote>
  <w:endnote w:type="continuationSeparator" w:id="0">
    <w:p w14:paraId="1007A4ED" w14:textId="77777777" w:rsidR="00660193" w:rsidRDefault="0066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60A9" w14:textId="77777777" w:rsidR="00BD4F61" w:rsidRDefault="00BD4F61">
    <w:pPr>
      <w:pStyle w:val="Footer"/>
    </w:pPr>
  </w:p>
  <w:p w14:paraId="71A10D75" w14:textId="77777777" w:rsidR="00BD4F61" w:rsidRDefault="00BD4F61">
    <w:pPr>
      <w:pStyle w:val="Footer"/>
    </w:pPr>
  </w:p>
  <w:p w14:paraId="4A8E3F15" w14:textId="77777777" w:rsidR="00BD4F61" w:rsidRDefault="00BD4F61">
    <w:pPr>
      <w:pStyle w:val="Footer"/>
    </w:pPr>
  </w:p>
  <w:p w14:paraId="4E16F2F4" w14:textId="77777777" w:rsidR="00BD4F61" w:rsidRDefault="00BD4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F50A" w14:textId="77777777" w:rsidR="00BD4F61" w:rsidRDefault="00BD4F61">
    <w:pPr>
      <w:pStyle w:val="Footer"/>
      <w:jc w:val="right"/>
    </w:pPr>
  </w:p>
  <w:p w14:paraId="5C0A548D" w14:textId="77777777" w:rsidR="00BD4F61" w:rsidRDefault="00BD4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ED6B" w14:textId="77777777" w:rsidR="00BD4F61" w:rsidRDefault="00BD4F61">
    <w:pPr>
      <w:pStyle w:val="Footer"/>
    </w:pPr>
  </w:p>
  <w:p w14:paraId="03CDE1DD" w14:textId="77777777" w:rsidR="00BD4F61" w:rsidRDefault="00BD4F61">
    <w:pPr>
      <w:pStyle w:val="Footer"/>
    </w:pPr>
  </w:p>
  <w:p w14:paraId="0C5E9369" w14:textId="77777777" w:rsidR="00BD4F61" w:rsidRDefault="00BD4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93F3" w14:textId="77777777" w:rsidR="00660193" w:rsidRDefault="00660193">
      <w:r>
        <w:separator/>
      </w:r>
    </w:p>
  </w:footnote>
  <w:footnote w:type="continuationSeparator" w:id="0">
    <w:p w14:paraId="015CC591" w14:textId="77777777" w:rsidR="00660193" w:rsidRDefault="00660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6787" w14:textId="77777777" w:rsidR="00BD4F61" w:rsidRDefault="00BD4F61">
    <w:pPr>
      <w:pStyle w:val="Header"/>
    </w:pPr>
  </w:p>
  <w:p w14:paraId="46188859" w14:textId="77777777" w:rsidR="00BD4F61" w:rsidRDefault="00BD4F61">
    <w:pPr>
      <w:pStyle w:val="Header"/>
    </w:pPr>
  </w:p>
  <w:p w14:paraId="3633A429" w14:textId="77777777" w:rsidR="00BD4F61" w:rsidRDefault="00BD4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1557"/>
      <w:docPartObj>
        <w:docPartGallery w:val="Page Numbers (Top of Page)"/>
        <w:docPartUnique/>
      </w:docPartObj>
    </w:sdtPr>
    <w:sdtEndPr/>
    <w:sdtContent>
      <w:p w14:paraId="4C85B1ED" w14:textId="77777777" w:rsidR="00BD4F61" w:rsidRDefault="00BD4F61">
        <w:pPr>
          <w:pStyle w:val="Header"/>
          <w:jc w:val="right"/>
        </w:pPr>
      </w:p>
      <w:p w14:paraId="4007B4FA" w14:textId="77777777" w:rsidR="00BD4F61" w:rsidRDefault="00BD4F61" w:rsidP="003745A9">
        <w:pPr>
          <w:pStyle w:val="Header"/>
          <w:jc w:val="right"/>
        </w:pPr>
        <w:r>
          <w:fldChar w:fldCharType="begin"/>
        </w:r>
        <w:r>
          <w:instrText xml:space="preserve"> PAGE   \* MERGEFORMAT </w:instrText>
        </w:r>
        <w:r>
          <w:fldChar w:fldCharType="separate"/>
        </w:r>
        <w:r w:rsidR="00256869">
          <w:rPr>
            <w:noProof/>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4675"/>
      <w:docPartObj>
        <w:docPartGallery w:val="Page Numbers (Top of Page)"/>
        <w:docPartUnique/>
      </w:docPartObj>
    </w:sdtPr>
    <w:sdtEndPr/>
    <w:sdtContent>
      <w:p w14:paraId="144D3D85" w14:textId="77777777" w:rsidR="00BD4F61" w:rsidRDefault="00BD4F61">
        <w:pPr>
          <w:pStyle w:val="Header"/>
          <w:jc w:val="right"/>
        </w:pPr>
        <w:r>
          <w:t>30</w:t>
        </w:r>
      </w:p>
    </w:sdtContent>
  </w:sdt>
  <w:p w14:paraId="723DC7F1" w14:textId="77777777" w:rsidR="00BD4F61" w:rsidRDefault="00BD4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A462D9EA"/>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A52C55"/>
    <w:multiLevelType w:val="hybridMultilevel"/>
    <w:tmpl w:val="83F61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F4155"/>
    <w:multiLevelType w:val="hybridMultilevel"/>
    <w:tmpl w:val="94AE5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87775"/>
    <w:multiLevelType w:val="hybridMultilevel"/>
    <w:tmpl w:val="2F4A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42BA1200"/>
    <w:multiLevelType w:val="hybridMultilevel"/>
    <w:tmpl w:val="7864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4A21F2"/>
    <w:multiLevelType w:val="hybridMultilevel"/>
    <w:tmpl w:val="42AC483A"/>
    <w:lvl w:ilvl="0" w:tplc="81283A98">
      <w:start w:val="1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3B78C7"/>
    <w:multiLevelType w:val="hybridMultilevel"/>
    <w:tmpl w:val="7592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5"/>
  </w:num>
  <w:num w:numId="6">
    <w:abstractNumId w:val="1"/>
  </w:num>
  <w:num w:numId="7">
    <w:abstractNumId w:val="2"/>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F6"/>
    <w:rsid w:val="0000291B"/>
    <w:rsid w:val="00004908"/>
    <w:rsid w:val="000050FC"/>
    <w:rsid w:val="00006167"/>
    <w:rsid w:val="000103B0"/>
    <w:rsid w:val="00011156"/>
    <w:rsid w:val="000113C5"/>
    <w:rsid w:val="00016FB0"/>
    <w:rsid w:val="000240C1"/>
    <w:rsid w:val="00030798"/>
    <w:rsid w:val="00030B57"/>
    <w:rsid w:val="000317B6"/>
    <w:rsid w:val="00036002"/>
    <w:rsid w:val="00036234"/>
    <w:rsid w:val="00042112"/>
    <w:rsid w:val="000429BB"/>
    <w:rsid w:val="00042C5D"/>
    <w:rsid w:val="000451DA"/>
    <w:rsid w:val="0004765C"/>
    <w:rsid w:val="000505F1"/>
    <w:rsid w:val="00050A6F"/>
    <w:rsid w:val="00050F90"/>
    <w:rsid w:val="00051A68"/>
    <w:rsid w:val="00052484"/>
    <w:rsid w:val="000525E9"/>
    <w:rsid w:val="0005377E"/>
    <w:rsid w:val="00053AED"/>
    <w:rsid w:val="00060EDD"/>
    <w:rsid w:val="00061071"/>
    <w:rsid w:val="000667C5"/>
    <w:rsid w:val="00072D19"/>
    <w:rsid w:val="00073396"/>
    <w:rsid w:val="00073FA8"/>
    <w:rsid w:val="00074BCA"/>
    <w:rsid w:val="00076563"/>
    <w:rsid w:val="00076D76"/>
    <w:rsid w:val="000776E8"/>
    <w:rsid w:val="00095FE2"/>
    <w:rsid w:val="000A2E1A"/>
    <w:rsid w:val="000A3B94"/>
    <w:rsid w:val="000A5D6D"/>
    <w:rsid w:val="000A67BD"/>
    <w:rsid w:val="000B58F8"/>
    <w:rsid w:val="000D086A"/>
    <w:rsid w:val="000D150A"/>
    <w:rsid w:val="000D29A6"/>
    <w:rsid w:val="000D38E5"/>
    <w:rsid w:val="000E00B5"/>
    <w:rsid w:val="000E06F5"/>
    <w:rsid w:val="000E72DC"/>
    <w:rsid w:val="000F1F16"/>
    <w:rsid w:val="000F2970"/>
    <w:rsid w:val="000F6331"/>
    <w:rsid w:val="001015B3"/>
    <w:rsid w:val="00104C73"/>
    <w:rsid w:val="00105122"/>
    <w:rsid w:val="00105913"/>
    <w:rsid w:val="00106A50"/>
    <w:rsid w:val="001073C0"/>
    <w:rsid w:val="00114F60"/>
    <w:rsid w:val="0012072A"/>
    <w:rsid w:val="00123E8B"/>
    <w:rsid w:val="001242BC"/>
    <w:rsid w:val="00125F2D"/>
    <w:rsid w:val="00130AF9"/>
    <w:rsid w:val="001327F6"/>
    <w:rsid w:val="00136939"/>
    <w:rsid w:val="00140917"/>
    <w:rsid w:val="00140E35"/>
    <w:rsid w:val="00143BE2"/>
    <w:rsid w:val="00144333"/>
    <w:rsid w:val="00144AF2"/>
    <w:rsid w:val="001453B9"/>
    <w:rsid w:val="00155C20"/>
    <w:rsid w:val="00160277"/>
    <w:rsid w:val="00163BDD"/>
    <w:rsid w:val="00163D0E"/>
    <w:rsid w:val="001649FD"/>
    <w:rsid w:val="00164CA2"/>
    <w:rsid w:val="001651CD"/>
    <w:rsid w:val="0016576E"/>
    <w:rsid w:val="0016631B"/>
    <w:rsid w:val="00173DC3"/>
    <w:rsid w:val="00174FB2"/>
    <w:rsid w:val="00175FA0"/>
    <w:rsid w:val="001776FC"/>
    <w:rsid w:val="00185062"/>
    <w:rsid w:val="00185C69"/>
    <w:rsid w:val="001955A2"/>
    <w:rsid w:val="001A0E6D"/>
    <w:rsid w:val="001B7AD7"/>
    <w:rsid w:val="001C1DB1"/>
    <w:rsid w:val="001C5DDB"/>
    <w:rsid w:val="001C7782"/>
    <w:rsid w:val="001C78BD"/>
    <w:rsid w:val="001D01DF"/>
    <w:rsid w:val="001D1BE6"/>
    <w:rsid w:val="001D28AE"/>
    <w:rsid w:val="001D3FF7"/>
    <w:rsid w:val="001D50B5"/>
    <w:rsid w:val="001E1786"/>
    <w:rsid w:val="001E3E34"/>
    <w:rsid w:val="001E4BC7"/>
    <w:rsid w:val="001E7C9B"/>
    <w:rsid w:val="001F07E4"/>
    <w:rsid w:val="00205923"/>
    <w:rsid w:val="00206195"/>
    <w:rsid w:val="002073FB"/>
    <w:rsid w:val="00211ABF"/>
    <w:rsid w:val="00211CA8"/>
    <w:rsid w:val="00215C36"/>
    <w:rsid w:val="00216280"/>
    <w:rsid w:val="00216A1A"/>
    <w:rsid w:val="002233A4"/>
    <w:rsid w:val="00225AD7"/>
    <w:rsid w:val="00225E8F"/>
    <w:rsid w:val="002275D3"/>
    <w:rsid w:val="00233C3E"/>
    <w:rsid w:val="00237023"/>
    <w:rsid w:val="002400F2"/>
    <w:rsid w:val="00244F1D"/>
    <w:rsid w:val="00256869"/>
    <w:rsid w:val="0025707A"/>
    <w:rsid w:val="00257853"/>
    <w:rsid w:val="00262A7A"/>
    <w:rsid w:val="00262E6C"/>
    <w:rsid w:val="00264F3D"/>
    <w:rsid w:val="002715DD"/>
    <w:rsid w:val="00282FB2"/>
    <w:rsid w:val="0028688B"/>
    <w:rsid w:val="002A03CD"/>
    <w:rsid w:val="002A373C"/>
    <w:rsid w:val="002B01A1"/>
    <w:rsid w:val="002B06D5"/>
    <w:rsid w:val="002B0C11"/>
    <w:rsid w:val="002B151C"/>
    <w:rsid w:val="002B2761"/>
    <w:rsid w:val="002C7998"/>
    <w:rsid w:val="002D2BF7"/>
    <w:rsid w:val="002D3300"/>
    <w:rsid w:val="002D3653"/>
    <w:rsid w:val="002D3C97"/>
    <w:rsid w:val="002D3D7C"/>
    <w:rsid w:val="002D4F4F"/>
    <w:rsid w:val="002E179A"/>
    <w:rsid w:val="002E5EAB"/>
    <w:rsid w:val="002F09CF"/>
    <w:rsid w:val="002F32DA"/>
    <w:rsid w:val="002F3DBC"/>
    <w:rsid w:val="00302CE4"/>
    <w:rsid w:val="00305490"/>
    <w:rsid w:val="003108EA"/>
    <w:rsid w:val="0032004F"/>
    <w:rsid w:val="003341C1"/>
    <w:rsid w:val="00334901"/>
    <w:rsid w:val="00340F43"/>
    <w:rsid w:val="0034137A"/>
    <w:rsid w:val="00341879"/>
    <w:rsid w:val="003435E9"/>
    <w:rsid w:val="00344A73"/>
    <w:rsid w:val="00350190"/>
    <w:rsid w:val="00350BF5"/>
    <w:rsid w:val="00351CEB"/>
    <w:rsid w:val="00354406"/>
    <w:rsid w:val="00360FEE"/>
    <w:rsid w:val="00362EAE"/>
    <w:rsid w:val="00363F1A"/>
    <w:rsid w:val="00366179"/>
    <w:rsid w:val="003702C1"/>
    <w:rsid w:val="00370666"/>
    <w:rsid w:val="00372A41"/>
    <w:rsid w:val="003730F3"/>
    <w:rsid w:val="003739DE"/>
    <w:rsid w:val="003745A9"/>
    <w:rsid w:val="00375C88"/>
    <w:rsid w:val="00376116"/>
    <w:rsid w:val="00376805"/>
    <w:rsid w:val="00376D68"/>
    <w:rsid w:val="00383A8D"/>
    <w:rsid w:val="003840B2"/>
    <w:rsid w:val="003949C3"/>
    <w:rsid w:val="003973DE"/>
    <w:rsid w:val="00397B6B"/>
    <w:rsid w:val="003A1217"/>
    <w:rsid w:val="003A1A99"/>
    <w:rsid w:val="003A241E"/>
    <w:rsid w:val="003A37FC"/>
    <w:rsid w:val="003B07E3"/>
    <w:rsid w:val="003B20C5"/>
    <w:rsid w:val="003B31D1"/>
    <w:rsid w:val="003B378C"/>
    <w:rsid w:val="003B6D31"/>
    <w:rsid w:val="003B6DB3"/>
    <w:rsid w:val="003B710B"/>
    <w:rsid w:val="003C3432"/>
    <w:rsid w:val="003C3E1D"/>
    <w:rsid w:val="003D0855"/>
    <w:rsid w:val="003D4217"/>
    <w:rsid w:val="003D4788"/>
    <w:rsid w:val="003D784D"/>
    <w:rsid w:val="003E2EF7"/>
    <w:rsid w:val="003E46F0"/>
    <w:rsid w:val="003F4069"/>
    <w:rsid w:val="003F41C7"/>
    <w:rsid w:val="003F4EEB"/>
    <w:rsid w:val="003F5A41"/>
    <w:rsid w:val="0040067F"/>
    <w:rsid w:val="00402517"/>
    <w:rsid w:val="004025FC"/>
    <w:rsid w:val="00405CE0"/>
    <w:rsid w:val="004065F7"/>
    <w:rsid w:val="00407865"/>
    <w:rsid w:val="00411D35"/>
    <w:rsid w:val="00415D55"/>
    <w:rsid w:val="00416DD1"/>
    <w:rsid w:val="00424AFA"/>
    <w:rsid w:val="0042558E"/>
    <w:rsid w:val="0042680D"/>
    <w:rsid w:val="0042771A"/>
    <w:rsid w:val="00427C62"/>
    <w:rsid w:val="00427DC4"/>
    <w:rsid w:val="004302D9"/>
    <w:rsid w:val="00430ACB"/>
    <w:rsid w:val="00432A42"/>
    <w:rsid w:val="004348CD"/>
    <w:rsid w:val="00435CC7"/>
    <w:rsid w:val="00442061"/>
    <w:rsid w:val="00454F2C"/>
    <w:rsid w:val="004556A7"/>
    <w:rsid w:val="0045761A"/>
    <w:rsid w:val="004608F6"/>
    <w:rsid w:val="0046617F"/>
    <w:rsid w:val="004701BF"/>
    <w:rsid w:val="00472C36"/>
    <w:rsid w:val="00472C5C"/>
    <w:rsid w:val="00473A75"/>
    <w:rsid w:val="00473B9B"/>
    <w:rsid w:val="00477566"/>
    <w:rsid w:val="00480AE4"/>
    <w:rsid w:val="00486A8A"/>
    <w:rsid w:val="00492147"/>
    <w:rsid w:val="0049630D"/>
    <w:rsid w:val="004A350A"/>
    <w:rsid w:val="004A43A4"/>
    <w:rsid w:val="004B1BB0"/>
    <w:rsid w:val="004B242B"/>
    <w:rsid w:val="004B31E3"/>
    <w:rsid w:val="004B4FA2"/>
    <w:rsid w:val="004B51B6"/>
    <w:rsid w:val="004B70AA"/>
    <w:rsid w:val="004B7AD6"/>
    <w:rsid w:val="004C1A31"/>
    <w:rsid w:val="004C2C90"/>
    <w:rsid w:val="004C5DF9"/>
    <w:rsid w:val="004C7FB3"/>
    <w:rsid w:val="004D442A"/>
    <w:rsid w:val="004E056B"/>
    <w:rsid w:val="004E2D38"/>
    <w:rsid w:val="004F2144"/>
    <w:rsid w:val="004F351D"/>
    <w:rsid w:val="004F7B13"/>
    <w:rsid w:val="0050002D"/>
    <w:rsid w:val="005037EE"/>
    <w:rsid w:val="00505EC6"/>
    <w:rsid w:val="0051270B"/>
    <w:rsid w:val="00512AED"/>
    <w:rsid w:val="00513843"/>
    <w:rsid w:val="0051632C"/>
    <w:rsid w:val="00516C05"/>
    <w:rsid w:val="00517C39"/>
    <w:rsid w:val="00517FD2"/>
    <w:rsid w:val="005215A8"/>
    <w:rsid w:val="00523FFB"/>
    <w:rsid w:val="00530197"/>
    <w:rsid w:val="00533D96"/>
    <w:rsid w:val="00533F5D"/>
    <w:rsid w:val="005360E0"/>
    <w:rsid w:val="0054005C"/>
    <w:rsid w:val="0054264A"/>
    <w:rsid w:val="005431EF"/>
    <w:rsid w:val="00544BE8"/>
    <w:rsid w:val="00553F6D"/>
    <w:rsid w:val="005548DE"/>
    <w:rsid w:val="00556020"/>
    <w:rsid w:val="005560E7"/>
    <w:rsid w:val="005625BB"/>
    <w:rsid w:val="00562B61"/>
    <w:rsid w:val="0056330D"/>
    <w:rsid w:val="005703B9"/>
    <w:rsid w:val="0058113E"/>
    <w:rsid w:val="00586754"/>
    <w:rsid w:val="00586993"/>
    <w:rsid w:val="00591145"/>
    <w:rsid w:val="005A2326"/>
    <w:rsid w:val="005A512F"/>
    <w:rsid w:val="005B27EA"/>
    <w:rsid w:val="005B4EEE"/>
    <w:rsid w:val="005B6B16"/>
    <w:rsid w:val="005B7049"/>
    <w:rsid w:val="005C3486"/>
    <w:rsid w:val="005C4171"/>
    <w:rsid w:val="005D11F7"/>
    <w:rsid w:val="005D2D7C"/>
    <w:rsid w:val="005D4029"/>
    <w:rsid w:val="005D43C0"/>
    <w:rsid w:val="005E0475"/>
    <w:rsid w:val="005E532A"/>
    <w:rsid w:val="005E78B9"/>
    <w:rsid w:val="005F05B2"/>
    <w:rsid w:val="005F1052"/>
    <w:rsid w:val="005F4AAB"/>
    <w:rsid w:val="005F5365"/>
    <w:rsid w:val="005F6DB0"/>
    <w:rsid w:val="0060393D"/>
    <w:rsid w:val="00604855"/>
    <w:rsid w:val="006104AA"/>
    <w:rsid w:val="00615477"/>
    <w:rsid w:val="006155F8"/>
    <w:rsid w:val="00616875"/>
    <w:rsid w:val="006177B5"/>
    <w:rsid w:val="00624661"/>
    <w:rsid w:val="00627472"/>
    <w:rsid w:val="00627C25"/>
    <w:rsid w:val="00631846"/>
    <w:rsid w:val="00637B54"/>
    <w:rsid w:val="006402EB"/>
    <w:rsid w:val="006409AD"/>
    <w:rsid w:val="00645A37"/>
    <w:rsid w:val="00646F2D"/>
    <w:rsid w:val="00647DD3"/>
    <w:rsid w:val="00651012"/>
    <w:rsid w:val="006522BA"/>
    <w:rsid w:val="00652526"/>
    <w:rsid w:val="0065297E"/>
    <w:rsid w:val="00653AA9"/>
    <w:rsid w:val="00657DE0"/>
    <w:rsid w:val="00660193"/>
    <w:rsid w:val="00662476"/>
    <w:rsid w:val="00664BF0"/>
    <w:rsid w:val="00665EB4"/>
    <w:rsid w:val="00666645"/>
    <w:rsid w:val="00670E95"/>
    <w:rsid w:val="0067562C"/>
    <w:rsid w:val="00675C1D"/>
    <w:rsid w:val="0068144C"/>
    <w:rsid w:val="00685353"/>
    <w:rsid w:val="006906EE"/>
    <w:rsid w:val="00690C9F"/>
    <w:rsid w:val="006A65DE"/>
    <w:rsid w:val="006B0366"/>
    <w:rsid w:val="006B061E"/>
    <w:rsid w:val="006B0B94"/>
    <w:rsid w:val="006B2EDF"/>
    <w:rsid w:val="006B39F9"/>
    <w:rsid w:val="006B5E41"/>
    <w:rsid w:val="006C25A3"/>
    <w:rsid w:val="006C6D92"/>
    <w:rsid w:val="006D1713"/>
    <w:rsid w:val="006D405A"/>
    <w:rsid w:val="006D47B9"/>
    <w:rsid w:val="006D4B8B"/>
    <w:rsid w:val="006D4CB9"/>
    <w:rsid w:val="006D7CFB"/>
    <w:rsid w:val="006E0B31"/>
    <w:rsid w:val="006E0F46"/>
    <w:rsid w:val="006E347B"/>
    <w:rsid w:val="006E530C"/>
    <w:rsid w:val="006F1AA3"/>
    <w:rsid w:val="006F7EBE"/>
    <w:rsid w:val="00700714"/>
    <w:rsid w:val="00700A36"/>
    <w:rsid w:val="007016BE"/>
    <w:rsid w:val="0070192E"/>
    <w:rsid w:val="0070270D"/>
    <w:rsid w:val="00703EA4"/>
    <w:rsid w:val="00705736"/>
    <w:rsid w:val="0070640B"/>
    <w:rsid w:val="00706E99"/>
    <w:rsid w:val="00710146"/>
    <w:rsid w:val="007101AC"/>
    <w:rsid w:val="00710841"/>
    <w:rsid w:val="007149F0"/>
    <w:rsid w:val="007153A8"/>
    <w:rsid w:val="00721FDA"/>
    <w:rsid w:val="007251C7"/>
    <w:rsid w:val="00725449"/>
    <w:rsid w:val="00731134"/>
    <w:rsid w:val="00742F8F"/>
    <w:rsid w:val="007447E3"/>
    <w:rsid w:val="007457A3"/>
    <w:rsid w:val="00747F56"/>
    <w:rsid w:val="007513DF"/>
    <w:rsid w:val="0075507E"/>
    <w:rsid w:val="00756303"/>
    <w:rsid w:val="00757FA4"/>
    <w:rsid w:val="00763A81"/>
    <w:rsid w:val="00765395"/>
    <w:rsid w:val="00765B88"/>
    <w:rsid w:val="00766366"/>
    <w:rsid w:val="00772B60"/>
    <w:rsid w:val="00775626"/>
    <w:rsid w:val="007779D9"/>
    <w:rsid w:val="00777CEE"/>
    <w:rsid w:val="00780387"/>
    <w:rsid w:val="007804A2"/>
    <w:rsid w:val="00782700"/>
    <w:rsid w:val="00782D3D"/>
    <w:rsid w:val="00785F6E"/>
    <w:rsid w:val="007912F6"/>
    <w:rsid w:val="0079238E"/>
    <w:rsid w:val="007B1144"/>
    <w:rsid w:val="007B1291"/>
    <w:rsid w:val="007B179F"/>
    <w:rsid w:val="007B4705"/>
    <w:rsid w:val="007B4C3E"/>
    <w:rsid w:val="007C221E"/>
    <w:rsid w:val="007C356C"/>
    <w:rsid w:val="007D2288"/>
    <w:rsid w:val="007D300C"/>
    <w:rsid w:val="007D4595"/>
    <w:rsid w:val="007E2F33"/>
    <w:rsid w:val="007E3E85"/>
    <w:rsid w:val="007E4E77"/>
    <w:rsid w:val="007E7682"/>
    <w:rsid w:val="007F0533"/>
    <w:rsid w:val="007F0980"/>
    <w:rsid w:val="007F5C3E"/>
    <w:rsid w:val="00802FFD"/>
    <w:rsid w:val="00804B9B"/>
    <w:rsid w:val="00810C1C"/>
    <w:rsid w:val="008120D7"/>
    <w:rsid w:val="008142A2"/>
    <w:rsid w:val="00822A33"/>
    <w:rsid w:val="00825734"/>
    <w:rsid w:val="008272E3"/>
    <w:rsid w:val="00827B93"/>
    <w:rsid w:val="008323D6"/>
    <w:rsid w:val="008328B0"/>
    <w:rsid w:val="00835726"/>
    <w:rsid w:val="00835730"/>
    <w:rsid w:val="00841085"/>
    <w:rsid w:val="008413E4"/>
    <w:rsid w:val="0084322D"/>
    <w:rsid w:val="00853439"/>
    <w:rsid w:val="00853B58"/>
    <w:rsid w:val="008542BB"/>
    <w:rsid w:val="00856157"/>
    <w:rsid w:val="00857934"/>
    <w:rsid w:val="00866315"/>
    <w:rsid w:val="00866B2B"/>
    <w:rsid w:val="00873F1E"/>
    <w:rsid w:val="0087443E"/>
    <w:rsid w:val="0087696A"/>
    <w:rsid w:val="00880004"/>
    <w:rsid w:val="00881EC4"/>
    <w:rsid w:val="008827D4"/>
    <w:rsid w:val="0088414A"/>
    <w:rsid w:val="008855A6"/>
    <w:rsid w:val="0089175C"/>
    <w:rsid w:val="00891ABE"/>
    <w:rsid w:val="008925AB"/>
    <w:rsid w:val="00893F9F"/>
    <w:rsid w:val="00894AC1"/>
    <w:rsid w:val="00894B43"/>
    <w:rsid w:val="008A7A7C"/>
    <w:rsid w:val="008B04C1"/>
    <w:rsid w:val="008B0A68"/>
    <w:rsid w:val="008B51D8"/>
    <w:rsid w:val="008B5531"/>
    <w:rsid w:val="008B7E0C"/>
    <w:rsid w:val="008C25B7"/>
    <w:rsid w:val="008C2D7F"/>
    <w:rsid w:val="008C7ACE"/>
    <w:rsid w:val="008D0B13"/>
    <w:rsid w:val="008D1823"/>
    <w:rsid w:val="008D3E86"/>
    <w:rsid w:val="008D47AE"/>
    <w:rsid w:val="008D56ED"/>
    <w:rsid w:val="008D573C"/>
    <w:rsid w:val="008D738F"/>
    <w:rsid w:val="008E0012"/>
    <w:rsid w:val="008F708D"/>
    <w:rsid w:val="0090188A"/>
    <w:rsid w:val="00911F7C"/>
    <w:rsid w:val="009123C6"/>
    <w:rsid w:val="009201EA"/>
    <w:rsid w:val="00923686"/>
    <w:rsid w:val="00926345"/>
    <w:rsid w:val="00942FFB"/>
    <w:rsid w:val="00943638"/>
    <w:rsid w:val="009457B7"/>
    <w:rsid w:val="009477BE"/>
    <w:rsid w:val="0095183C"/>
    <w:rsid w:val="0095701F"/>
    <w:rsid w:val="0096528D"/>
    <w:rsid w:val="00966146"/>
    <w:rsid w:val="00966FDE"/>
    <w:rsid w:val="00972265"/>
    <w:rsid w:val="00973A63"/>
    <w:rsid w:val="00975F70"/>
    <w:rsid w:val="00977572"/>
    <w:rsid w:val="00981BBB"/>
    <w:rsid w:val="00983425"/>
    <w:rsid w:val="0099222B"/>
    <w:rsid w:val="00997066"/>
    <w:rsid w:val="00997299"/>
    <w:rsid w:val="009A0D97"/>
    <w:rsid w:val="009A129D"/>
    <w:rsid w:val="009A1616"/>
    <w:rsid w:val="009A1A83"/>
    <w:rsid w:val="009A433D"/>
    <w:rsid w:val="009B39A6"/>
    <w:rsid w:val="009B6C01"/>
    <w:rsid w:val="009C4B69"/>
    <w:rsid w:val="009C5633"/>
    <w:rsid w:val="009C5EDB"/>
    <w:rsid w:val="009D2F96"/>
    <w:rsid w:val="009E32FF"/>
    <w:rsid w:val="009F4897"/>
    <w:rsid w:val="009F5D76"/>
    <w:rsid w:val="00A0128E"/>
    <w:rsid w:val="00A01CB2"/>
    <w:rsid w:val="00A047EF"/>
    <w:rsid w:val="00A1059E"/>
    <w:rsid w:val="00A15EA2"/>
    <w:rsid w:val="00A3623A"/>
    <w:rsid w:val="00A368A9"/>
    <w:rsid w:val="00A4196C"/>
    <w:rsid w:val="00A4380C"/>
    <w:rsid w:val="00A447B2"/>
    <w:rsid w:val="00A51E1E"/>
    <w:rsid w:val="00A52758"/>
    <w:rsid w:val="00A53016"/>
    <w:rsid w:val="00A546F3"/>
    <w:rsid w:val="00A567F3"/>
    <w:rsid w:val="00A574DC"/>
    <w:rsid w:val="00A6383B"/>
    <w:rsid w:val="00A6478D"/>
    <w:rsid w:val="00A670FD"/>
    <w:rsid w:val="00A73A57"/>
    <w:rsid w:val="00A73A58"/>
    <w:rsid w:val="00A73EC0"/>
    <w:rsid w:val="00A75EE6"/>
    <w:rsid w:val="00A7601D"/>
    <w:rsid w:val="00A771AC"/>
    <w:rsid w:val="00A821EA"/>
    <w:rsid w:val="00A834DD"/>
    <w:rsid w:val="00A875CA"/>
    <w:rsid w:val="00A919C3"/>
    <w:rsid w:val="00A92DD8"/>
    <w:rsid w:val="00AA008C"/>
    <w:rsid w:val="00AB1633"/>
    <w:rsid w:val="00AC2797"/>
    <w:rsid w:val="00AD396F"/>
    <w:rsid w:val="00AD4296"/>
    <w:rsid w:val="00AD4562"/>
    <w:rsid w:val="00AE3291"/>
    <w:rsid w:val="00AF03FE"/>
    <w:rsid w:val="00AF3E01"/>
    <w:rsid w:val="00AF5D29"/>
    <w:rsid w:val="00B0444E"/>
    <w:rsid w:val="00B04545"/>
    <w:rsid w:val="00B07EDD"/>
    <w:rsid w:val="00B12DA0"/>
    <w:rsid w:val="00B13C22"/>
    <w:rsid w:val="00B218D1"/>
    <w:rsid w:val="00B26E9C"/>
    <w:rsid w:val="00B275DC"/>
    <w:rsid w:val="00B30B00"/>
    <w:rsid w:val="00B3194A"/>
    <w:rsid w:val="00B3317D"/>
    <w:rsid w:val="00B3382F"/>
    <w:rsid w:val="00B35A14"/>
    <w:rsid w:val="00B370F5"/>
    <w:rsid w:val="00B40A68"/>
    <w:rsid w:val="00B52492"/>
    <w:rsid w:val="00B53706"/>
    <w:rsid w:val="00B53C78"/>
    <w:rsid w:val="00B546D2"/>
    <w:rsid w:val="00B54D53"/>
    <w:rsid w:val="00B5668D"/>
    <w:rsid w:val="00B57A22"/>
    <w:rsid w:val="00B61745"/>
    <w:rsid w:val="00B6764D"/>
    <w:rsid w:val="00B76E02"/>
    <w:rsid w:val="00B809F7"/>
    <w:rsid w:val="00B80E20"/>
    <w:rsid w:val="00B81A61"/>
    <w:rsid w:val="00B83C54"/>
    <w:rsid w:val="00B911AB"/>
    <w:rsid w:val="00B91CE8"/>
    <w:rsid w:val="00B95B3D"/>
    <w:rsid w:val="00BA1316"/>
    <w:rsid w:val="00BA2F94"/>
    <w:rsid w:val="00BA3BBE"/>
    <w:rsid w:val="00BB1934"/>
    <w:rsid w:val="00BB6BF3"/>
    <w:rsid w:val="00BC149B"/>
    <w:rsid w:val="00BC51E3"/>
    <w:rsid w:val="00BD1E0E"/>
    <w:rsid w:val="00BD1E89"/>
    <w:rsid w:val="00BD2002"/>
    <w:rsid w:val="00BD2D93"/>
    <w:rsid w:val="00BD4F61"/>
    <w:rsid w:val="00BD4FCB"/>
    <w:rsid w:val="00BD66A4"/>
    <w:rsid w:val="00BD6D68"/>
    <w:rsid w:val="00BD7052"/>
    <w:rsid w:val="00BE2DF1"/>
    <w:rsid w:val="00BE47A5"/>
    <w:rsid w:val="00BF227F"/>
    <w:rsid w:val="00BF4753"/>
    <w:rsid w:val="00C02216"/>
    <w:rsid w:val="00C0361B"/>
    <w:rsid w:val="00C043D0"/>
    <w:rsid w:val="00C0482A"/>
    <w:rsid w:val="00C04F27"/>
    <w:rsid w:val="00C10024"/>
    <w:rsid w:val="00C12F61"/>
    <w:rsid w:val="00C1461E"/>
    <w:rsid w:val="00C15446"/>
    <w:rsid w:val="00C23857"/>
    <w:rsid w:val="00C24513"/>
    <w:rsid w:val="00C277F8"/>
    <w:rsid w:val="00C27933"/>
    <w:rsid w:val="00C30CEA"/>
    <w:rsid w:val="00C314F8"/>
    <w:rsid w:val="00C31693"/>
    <w:rsid w:val="00C3173F"/>
    <w:rsid w:val="00C33834"/>
    <w:rsid w:val="00C34DE9"/>
    <w:rsid w:val="00C35E54"/>
    <w:rsid w:val="00C443CD"/>
    <w:rsid w:val="00C479D7"/>
    <w:rsid w:val="00C50EB5"/>
    <w:rsid w:val="00C53A1B"/>
    <w:rsid w:val="00C550DF"/>
    <w:rsid w:val="00C715F6"/>
    <w:rsid w:val="00C72364"/>
    <w:rsid w:val="00C83708"/>
    <w:rsid w:val="00C85787"/>
    <w:rsid w:val="00C87E86"/>
    <w:rsid w:val="00C91E7E"/>
    <w:rsid w:val="00C92993"/>
    <w:rsid w:val="00C969A8"/>
    <w:rsid w:val="00CA6AE8"/>
    <w:rsid w:val="00CB20E0"/>
    <w:rsid w:val="00CB5CF7"/>
    <w:rsid w:val="00CB6A9B"/>
    <w:rsid w:val="00CB7697"/>
    <w:rsid w:val="00CC00E4"/>
    <w:rsid w:val="00CC042E"/>
    <w:rsid w:val="00CC17B6"/>
    <w:rsid w:val="00CC1DD2"/>
    <w:rsid w:val="00CC20BB"/>
    <w:rsid w:val="00CC3934"/>
    <w:rsid w:val="00CC7664"/>
    <w:rsid w:val="00CC7793"/>
    <w:rsid w:val="00CD033D"/>
    <w:rsid w:val="00CD2EC0"/>
    <w:rsid w:val="00CD42F6"/>
    <w:rsid w:val="00CD73D3"/>
    <w:rsid w:val="00CF0AD8"/>
    <w:rsid w:val="00CF7617"/>
    <w:rsid w:val="00D00DFF"/>
    <w:rsid w:val="00D05543"/>
    <w:rsid w:val="00D0636D"/>
    <w:rsid w:val="00D10716"/>
    <w:rsid w:val="00D16F35"/>
    <w:rsid w:val="00D20517"/>
    <w:rsid w:val="00D230FF"/>
    <w:rsid w:val="00D257E1"/>
    <w:rsid w:val="00D317A3"/>
    <w:rsid w:val="00D32D5A"/>
    <w:rsid w:val="00D33E1F"/>
    <w:rsid w:val="00D34B6A"/>
    <w:rsid w:val="00D4084E"/>
    <w:rsid w:val="00D42F26"/>
    <w:rsid w:val="00D44C30"/>
    <w:rsid w:val="00D45421"/>
    <w:rsid w:val="00D45573"/>
    <w:rsid w:val="00D5020A"/>
    <w:rsid w:val="00D508F9"/>
    <w:rsid w:val="00D530C6"/>
    <w:rsid w:val="00D53D35"/>
    <w:rsid w:val="00D543C8"/>
    <w:rsid w:val="00D7135B"/>
    <w:rsid w:val="00D73ACF"/>
    <w:rsid w:val="00D73E9F"/>
    <w:rsid w:val="00D75E82"/>
    <w:rsid w:val="00D83867"/>
    <w:rsid w:val="00D850AC"/>
    <w:rsid w:val="00D860FE"/>
    <w:rsid w:val="00D86ED3"/>
    <w:rsid w:val="00D945E4"/>
    <w:rsid w:val="00DA0A5B"/>
    <w:rsid w:val="00DA1401"/>
    <w:rsid w:val="00DA3015"/>
    <w:rsid w:val="00DA3682"/>
    <w:rsid w:val="00DA384B"/>
    <w:rsid w:val="00DA3B98"/>
    <w:rsid w:val="00DA4E9D"/>
    <w:rsid w:val="00DB025B"/>
    <w:rsid w:val="00DB0AFF"/>
    <w:rsid w:val="00DB2FB0"/>
    <w:rsid w:val="00DB5C1C"/>
    <w:rsid w:val="00DB6757"/>
    <w:rsid w:val="00DB76AD"/>
    <w:rsid w:val="00DB7BA1"/>
    <w:rsid w:val="00DC16ED"/>
    <w:rsid w:val="00DC2516"/>
    <w:rsid w:val="00DC2C12"/>
    <w:rsid w:val="00DC540F"/>
    <w:rsid w:val="00DC5CDD"/>
    <w:rsid w:val="00DE0537"/>
    <w:rsid w:val="00DE1EC4"/>
    <w:rsid w:val="00DE6693"/>
    <w:rsid w:val="00DE6896"/>
    <w:rsid w:val="00DF0C12"/>
    <w:rsid w:val="00DF1E27"/>
    <w:rsid w:val="00DF4222"/>
    <w:rsid w:val="00E02DF6"/>
    <w:rsid w:val="00E05559"/>
    <w:rsid w:val="00E11EEE"/>
    <w:rsid w:val="00E12626"/>
    <w:rsid w:val="00E13960"/>
    <w:rsid w:val="00E147C5"/>
    <w:rsid w:val="00E20050"/>
    <w:rsid w:val="00E210B0"/>
    <w:rsid w:val="00E2277A"/>
    <w:rsid w:val="00E2437E"/>
    <w:rsid w:val="00E24C60"/>
    <w:rsid w:val="00E25943"/>
    <w:rsid w:val="00E3025B"/>
    <w:rsid w:val="00E31C5F"/>
    <w:rsid w:val="00E34464"/>
    <w:rsid w:val="00E4294E"/>
    <w:rsid w:val="00E458E7"/>
    <w:rsid w:val="00E45DF6"/>
    <w:rsid w:val="00E6320E"/>
    <w:rsid w:val="00E63284"/>
    <w:rsid w:val="00E70F29"/>
    <w:rsid w:val="00E717FE"/>
    <w:rsid w:val="00E73E91"/>
    <w:rsid w:val="00E74041"/>
    <w:rsid w:val="00E7567F"/>
    <w:rsid w:val="00EA02F2"/>
    <w:rsid w:val="00EA6484"/>
    <w:rsid w:val="00EA6860"/>
    <w:rsid w:val="00EA6BB3"/>
    <w:rsid w:val="00EA7710"/>
    <w:rsid w:val="00EB28EA"/>
    <w:rsid w:val="00EB4AC3"/>
    <w:rsid w:val="00EB662C"/>
    <w:rsid w:val="00EC1390"/>
    <w:rsid w:val="00EC2AF5"/>
    <w:rsid w:val="00EC42B3"/>
    <w:rsid w:val="00EC5CD8"/>
    <w:rsid w:val="00ED422A"/>
    <w:rsid w:val="00EE05DA"/>
    <w:rsid w:val="00EE454D"/>
    <w:rsid w:val="00EF07FD"/>
    <w:rsid w:val="00EF5015"/>
    <w:rsid w:val="00EF6FB3"/>
    <w:rsid w:val="00F033FD"/>
    <w:rsid w:val="00F03B2B"/>
    <w:rsid w:val="00F04FBE"/>
    <w:rsid w:val="00F10737"/>
    <w:rsid w:val="00F204D6"/>
    <w:rsid w:val="00F21208"/>
    <w:rsid w:val="00F36718"/>
    <w:rsid w:val="00F43295"/>
    <w:rsid w:val="00F438BE"/>
    <w:rsid w:val="00F43F1D"/>
    <w:rsid w:val="00F504AE"/>
    <w:rsid w:val="00F53CED"/>
    <w:rsid w:val="00F64F68"/>
    <w:rsid w:val="00F74469"/>
    <w:rsid w:val="00F75C5A"/>
    <w:rsid w:val="00F76A44"/>
    <w:rsid w:val="00F7707B"/>
    <w:rsid w:val="00F910ED"/>
    <w:rsid w:val="00F932BA"/>
    <w:rsid w:val="00F969C5"/>
    <w:rsid w:val="00F97715"/>
    <w:rsid w:val="00FA1853"/>
    <w:rsid w:val="00FB161B"/>
    <w:rsid w:val="00FB2161"/>
    <w:rsid w:val="00FB6A25"/>
    <w:rsid w:val="00FC26BE"/>
    <w:rsid w:val="00FC39A8"/>
    <w:rsid w:val="00FC637B"/>
    <w:rsid w:val="00FD1722"/>
    <w:rsid w:val="00FD1ACD"/>
    <w:rsid w:val="00FD362C"/>
    <w:rsid w:val="00FD690E"/>
    <w:rsid w:val="00FE0321"/>
    <w:rsid w:val="00FE05C9"/>
    <w:rsid w:val="00FE0E9F"/>
    <w:rsid w:val="00FE137D"/>
    <w:rsid w:val="00FE40C5"/>
    <w:rsid w:val="00FE5394"/>
    <w:rsid w:val="00FE6312"/>
    <w:rsid w:val="00FF0A04"/>
    <w:rsid w:val="00FF1048"/>
    <w:rsid w:val="00FF5116"/>
    <w:rsid w:val="00FF54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79C6"/>
  <w15:docId w15:val="{8C8EB730-3BE8-4364-BE7B-101B22EB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BF3"/>
    <w:pPr>
      <w:spacing w:after="0" w:line="240" w:lineRule="auto"/>
    </w:pPr>
    <w:rPr>
      <w:rFonts w:ascii="Times New Roman" w:eastAsiaTheme="minorEastAsia" w:hAnsi="Times New Roman" w:cs="Times New Roman"/>
      <w:lang w:eastAsia="id-ID"/>
    </w:rPr>
  </w:style>
  <w:style w:type="paragraph" w:styleId="Heading1">
    <w:name w:val="heading 1"/>
    <w:basedOn w:val="Normal"/>
    <w:next w:val="Normal"/>
    <w:link w:val="Heading1Char"/>
    <w:uiPriority w:val="9"/>
    <w:qFormat/>
    <w:rsid w:val="000E72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177B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1327F6"/>
    <w:pPr>
      <w:keepNext/>
      <w:numPr>
        <w:ilvl w:val="2"/>
        <w:numId w:val="2"/>
      </w:numPr>
      <w:spacing w:before="240" w:after="60"/>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27F6"/>
    <w:rPr>
      <w:rFonts w:ascii="Arial" w:eastAsia="SimSun" w:hAnsi="Arial" w:cs="Arial"/>
      <w:b/>
      <w:bCs/>
      <w:sz w:val="26"/>
      <w:szCs w:val="26"/>
      <w:lang w:val="en-AU" w:eastAsia="zh-CN"/>
    </w:rPr>
  </w:style>
  <w:style w:type="character" w:styleId="Hyperlink">
    <w:name w:val="Hyperlink"/>
    <w:basedOn w:val="DefaultParagraphFont"/>
    <w:uiPriority w:val="99"/>
    <w:unhideWhenUsed/>
    <w:rsid w:val="001327F6"/>
    <w:rPr>
      <w:color w:val="0563C1" w:themeColor="hyperlink"/>
      <w:u w:val="single"/>
    </w:rPr>
  </w:style>
  <w:style w:type="paragraph" w:styleId="ListParagraph">
    <w:name w:val="List Paragraph"/>
    <w:basedOn w:val="Normal"/>
    <w:link w:val="ListParagraphChar"/>
    <w:uiPriority w:val="34"/>
    <w:qFormat/>
    <w:rsid w:val="001327F6"/>
    <w:pPr>
      <w:spacing w:after="200" w:line="276" w:lineRule="auto"/>
      <w:ind w:left="720"/>
      <w:contextualSpacing/>
    </w:pPr>
    <w:rPr>
      <w:rFonts w:ascii="Calibri" w:eastAsia="Calibri" w:hAnsi="Calibri"/>
      <w:sz w:val="20"/>
      <w:szCs w:val="20"/>
    </w:rPr>
  </w:style>
  <w:style w:type="paragraph" w:styleId="NormalWeb">
    <w:name w:val="Normal (Web)"/>
    <w:basedOn w:val="Normal"/>
    <w:uiPriority w:val="99"/>
    <w:unhideWhenUsed/>
    <w:rsid w:val="001327F6"/>
    <w:pPr>
      <w:spacing w:before="100" w:beforeAutospacing="1" w:after="100" w:afterAutospacing="1"/>
    </w:pPr>
    <w:rPr>
      <w:rFonts w:eastAsia="Times New Roman"/>
      <w:sz w:val="24"/>
      <w:szCs w:val="24"/>
    </w:rPr>
  </w:style>
  <w:style w:type="character" w:customStyle="1" w:styleId="ListParagraphChar">
    <w:name w:val="List Paragraph Char"/>
    <w:link w:val="ListParagraph"/>
    <w:uiPriority w:val="34"/>
    <w:rsid w:val="001327F6"/>
    <w:rPr>
      <w:rFonts w:ascii="Calibri" w:eastAsia="Calibri" w:hAnsi="Calibri" w:cs="Times New Roman"/>
      <w:sz w:val="20"/>
      <w:szCs w:val="20"/>
      <w:lang w:eastAsia="id-ID"/>
    </w:rPr>
  </w:style>
  <w:style w:type="paragraph" w:styleId="BodyText">
    <w:name w:val="Body Text"/>
    <w:basedOn w:val="Normal"/>
    <w:link w:val="BodyTextChar"/>
    <w:rsid w:val="001327F6"/>
    <w:pPr>
      <w:jc w:val="both"/>
    </w:pPr>
    <w:rPr>
      <w:rFonts w:ascii="Comic Sans MS" w:eastAsia="Times New Roman" w:hAnsi="Comic Sans MS"/>
      <w:sz w:val="24"/>
      <w:szCs w:val="20"/>
      <w:lang w:val="en-US" w:eastAsia="en-US"/>
    </w:rPr>
  </w:style>
  <w:style w:type="character" w:customStyle="1" w:styleId="BodyTextChar">
    <w:name w:val="Body Text Char"/>
    <w:basedOn w:val="DefaultParagraphFont"/>
    <w:link w:val="BodyText"/>
    <w:rsid w:val="001327F6"/>
    <w:rPr>
      <w:rFonts w:ascii="Comic Sans MS" w:eastAsia="Times New Roman" w:hAnsi="Comic Sans MS" w:cs="Times New Roman"/>
      <w:sz w:val="24"/>
      <w:szCs w:val="20"/>
      <w:lang w:val="en-US"/>
    </w:rPr>
  </w:style>
  <w:style w:type="paragraph" w:styleId="Header">
    <w:name w:val="header"/>
    <w:basedOn w:val="Normal"/>
    <w:link w:val="HeaderChar"/>
    <w:uiPriority w:val="99"/>
    <w:unhideWhenUsed/>
    <w:rsid w:val="001327F6"/>
    <w:pPr>
      <w:tabs>
        <w:tab w:val="center" w:pos="4513"/>
        <w:tab w:val="right" w:pos="9026"/>
      </w:tabs>
    </w:pPr>
  </w:style>
  <w:style w:type="character" w:customStyle="1" w:styleId="HeaderChar">
    <w:name w:val="Header Char"/>
    <w:basedOn w:val="DefaultParagraphFont"/>
    <w:link w:val="Header"/>
    <w:uiPriority w:val="99"/>
    <w:rsid w:val="001327F6"/>
    <w:rPr>
      <w:rFonts w:ascii="Times New Roman" w:eastAsiaTheme="minorEastAsia" w:hAnsi="Times New Roman" w:cs="Times New Roman"/>
      <w:lang w:eastAsia="id-ID"/>
    </w:rPr>
  </w:style>
  <w:style w:type="paragraph" w:styleId="Footer">
    <w:name w:val="footer"/>
    <w:basedOn w:val="Normal"/>
    <w:link w:val="FooterChar"/>
    <w:uiPriority w:val="99"/>
    <w:unhideWhenUsed/>
    <w:rsid w:val="001327F6"/>
    <w:pPr>
      <w:tabs>
        <w:tab w:val="center" w:pos="4513"/>
        <w:tab w:val="right" w:pos="9026"/>
      </w:tabs>
    </w:pPr>
  </w:style>
  <w:style w:type="character" w:customStyle="1" w:styleId="FooterChar">
    <w:name w:val="Footer Char"/>
    <w:basedOn w:val="DefaultParagraphFont"/>
    <w:link w:val="Footer"/>
    <w:uiPriority w:val="99"/>
    <w:rsid w:val="001327F6"/>
    <w:rPr>
      <w:rFonts w:ascii="Times New Roman" w:eastAsiaTheme="minorEastAsia" w:hAnsi="Times New Roman" w:cs="Times New Roman"/>
      <w:lang w:eastAsia="id-ID"/>
    </w:rPr>
  </w:style>
  <w:style w:type="paragraph" w:customStyle="1" w:styleId="IEEETitle">
    <w:name w:val="IEEE Title"/>
    <w:basedOn w:val="Normal"/>
    <w:next w:val="Normal"/>
    <w:rsid w:val="001327F6"/>
    <w:pPr>
      <w:adjustRightInd w:val="0"/>
      <w:snapToGrid w:val="0"/>
      <w:jc w:val="center"/>
    </w:pPr>
    <w:rPr>
      <w:rFonts w:eastAsia="SimSun"/>
      <w:sz w:val="48"/>
      <w:szCs w:val="24"/>
      <w:lang w:val="en-AU" w:eastAsia="zh-CN"/>
    </w:rPr>
  </w:style>
  <w:style w:type="paragraph" w:customStyle="1" w:styleId="IEEEParagraph">
    <w:name w:val="IEEE Paragraph"/>
    <w:basedOn w:val="Normal"/>
    <w:link w:val="IEEEParagraphChar"/>
    <w:rsid w:val="001327F6"/>
    <w:pPr>
      <w:adjustRightInd w:val="0"/>
      <w:snapToGrid w:val="0"/>
      <w:ind w:firstLine="216"/>
      <w:jc w:val="both"/>
    </w:pPr>
    <w:rPr>
      <w:rFonts w:eastAsia="SimSun"/>
      <w:sz w:val="24"/>
      <w:szCs w:val="24"/>
      <w:lang w:val="en-AU" w:eastAsia="zh-CN"/>
    </w:rPr>
  </w:style>
  <w:style w:type="character" w:customStyle="1" w:styleId="IEEEParagraphChar">
    <w:name w:val="IEEE Paragraph Char"/>
    <w:link w:val="IEEEParagraph"/>
    <w:rsid w:val="001327F6"/>
    <w:rPr>
      <w:rFonts w:ascii="Times New Roman" w:eastAsia="SimSun" w:hAnsi="Times New Roman" w:cs="Times New Roman"/>
      <w:sz w:val="24"/>
      <w:szCs w:val="24"/>
      <w:lang w:val="en-AU" w:eastAsia="zh-CN"/>
    </w:rPr>
  </w:style>
  <w:style w:type="paragraph" w:customStyle="1" w:styleId="IEEEHeading1">
    <w:name w:val="IEEE Heading 1"/>
    <w:basedOn w:val="Normal"/>
    <w:next w:val="IEEEParagraph"/>
    <w:rsid w:val="001327F6"/>
    <w:pPr>
      <w:numPr>
        <w:numId w:val="1"/>
      </w:numPr>
      <w:adjustRightInd w:val="0"/>
      <w:snapToGrid w:val="0"/>
      <w:spacing w:before="180" w:after="60"/>
      <w:ind w:left="289" w:hanging="289"/>
      <w:jc w:val="center"/>
    </w:pPr>
    <w:rPr>
      <w:rFonts w:eastAsia="SimSun"/>
      <w:smallCaps/>
      <w:sz w:val="20"/>
      <w:szCs w:val="24"/>
      <w:lang w:val="en-AU" w:eastAsia="zh-CN"/>
    </w:rPr>
  </w:style>
  <w:style w:type="paragraph" w:styleId="BalloonText">
    <w:name w:val="Balloon Text"/>
    <w:basedOn w:val="Normal"/>
    <w:link w:val="BalloonTextChar"/>
    <w:uiPriority w:val="99"/>
    <w:semiHidden/>
    <w:unhideWhenUsed/>
    <w:rsid w:val="001327F6"/>
    <w:rPr>
      <w:rFonts w:ascii="Tahoma" w:hAnsi="Tahoma" w:cs="Tahoma"/>
      <w:sz w:val="16"/>
      <w:szCs w:val="16"/>
    </w:rPr>
  </w:style>
  <w:style w:type="character" w:customStyle="1" w:styleId="BalloonTextChar">
    <w:name w:val="Balloon Text Char"/>
    <w:basedOn w:val="DefaultParagraphFont"/>
    <w:link w:val="BalloonText"/>
    <w:uiPriority w:val="99"/>
    <w:semiHidden/>
    <w:rsid w:val="001327F6"/>
    <w:rPr>
      <w:rFonts w:ascii="Tahoma" w:eastAsiaTheme="minorEastAsia" w:hAnsi="Tahoma" w:cs="Tahoma"/>
      <w:sz w:val="16"/>
      <w:szCs w:val="16"/>
      <w:lang w:eastAsia="id-ID"/>
    </w:rPr>
  </w:style>
  <w:style w:type="table" w:styleId="TableGrid">
    <w:name w:val="Table Grid"/>
    <w:basedOn w:val="TableNormal"/>
    <w:uiPriority w:val="59"/>
    <w:rsid w:val="001327F6"/>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ReferenceItem">
    <w:name w:val="IEEE Reference Item"/>
    <w:basedOn w:val="Normal"/>
    <w:rsid w:val="001327F6"/>
    <w:pPr>
      <w:numPr>
        <w:numId w:val="2"/>
      </w:numPr>
      <w:adjustRightInd w:val="0"/>
      <w:snapToGrid w:val="0"/>
      <w:jc w:val="both"/>
    </w:pPr>
    <w:rPr>
      <w:rFonts w:eastAsia="SimSun"/>
      <w:sz w:val="16"/>
      <w:szCs w:val="24"/>
      <w:lang w:val="en-US" w:eastAsia="zh-CN"/>
    </w:rPr>
  </w:style>
  <w:style w:type="character" w:customStyle="1" w:styleId="apple-style-span">
    <w:name w:val="apple-style-span"/>
    <w:basedOn w:val="DefaultParagraphFont"/>
    <w:rsid w:val="001327F6"/>
  </w:style>
  <w:style w:type="paragraph" w:customStyle="1" w:styleId="Default">
    <w:name w:val="Default"/>
    <w:rsid w:val="001327F6"/>
    <w:pPr>
      <w:autoSpaceDE w:val="0"/>
      <w:autoSpaceDN w:val="0"/>
      <w:adjustRightInd w:val="0"/>
      <w:spacing w:after="0" w:line="240" w:lineRule="auto"/>
    </w:pPr>
    <w:rPr>
      <w:rFonts w:ascii="Times New Roman" w:hAnsi="Times New Roman" w:cs="Times New Roman"/>
      <w:color w:val="000000"/>
      <w:sz w:val="24"/>
      <w:szCs w:val="24"/>
      <w:lang w:val="en-US" w:bidi="th-TH"/>
    </w:rPr>
  </w:style>
  <w:style w:type="character" w:customStyle="1" w:styleId="FontStyle113">
    <w:name w:val="Font Style113"/>
    <w:basedOn w:val="DefaultParagraphFont"/>
    <w:uiPriority w:val="99"/>
    <w:rsid w:val="001327F6"/>
    <w:rPr>
      <w:rFonts w:ascii="Times New Roman" w:hAnsi="Times New Roman" w:cs="Times New Roman"/>
      <w:color w:val="000000"/>
      <w:sz w:val="22"/>
      <w:szCs w:val="22"/>
    </w:rPr>
  </w:style>
  <w:style w:type="paragraph" w:customStyle="1" w:styleId="Style78">
    <w:name w:val="Style78"/>
    <w:basedOn w:val="Normal"/>
    <w:uiPriority w:val="99"/>
    <w:rsid w:val="001327F6"/>
    <w:pPr>
      <w:widowControl w:val="0"/>
      <w:autoSpaceDE w:val="0"/>
      <w:autoSpaceDN w:val="0"/>
      <w:adjustRightInd w:val="0"/>
      <w:spacing w:line="552" w:lineRule="exact"/>
      <w:ind w:firstLine="725"/>
      <w:jc w:val="both"/>
    </w:pPr>
    <w:rPr>
      <w:sz w:val="24"/>
      <w:szCs w:val="24"/>
      <w:lang w:val="en-US" w:eastAsia="en-US"/>
    </w:rPr>
  </w:style>
  <w:style w:type="paragraph" w:styleId="BodyTextIndent">
    <w:name w:val="Body Text Indent"/>
    <w:basedOn w:val="Normal"/>
    <w:link w:val="BodyTextIndentChar"/>
    <w:uiPriority w:val="99"/>
    <w:unhideWhenUsed/>
    <w:rsid w:val="001327F6"/>
    <w:pPr>
      <w:spacing w:after="120"/>
      <w:ind w:left="360"/>
    </w:pPr>
  </w:style>
  <w:style w:type="character" w:customStyle="1" w:styleId="BodyTextIndentChar">
    <w:name w:val="Body Text Indent Char"/>
    <w:basedOn w:val="DefaultParagraphFont"/>
    <w:link w:val="BodyTextIndent"/>
    <w:uiPriority w:val="99"/>
    <w:rsid w:val="001327F6"/>
    <w:rPr>
      <w:rFonts w:ascii="Times New Roman" w:eastAsiaTheme="minorEastAsia" w:hAnsi="Times New Roman" w:cs="Times New Roman"/>
      <w:lang w:eastAsia="id-ID"/>
    </w:rPr>
  </w:style>
  <w:style w:type="character" w:customStyle="1" w:styleId="UnresolvedMention1">
    <w:name w:val="Unresolved Mention1"/>
    <w:basedOn w:val="DefaultParagraphFont"/>
    <w:uiPriority w:val="99"/>
    <w:semiHidden/>
    <w:unhideWhenUsed/>
    <w:rsid w:val="001327F6"/>
    <w:rPr>
      <w:color w:val="605E5C"/>
      <w:shd w:val="clear" w:color="auto" w:fill="E1DFDD"/>
    </w:rPr>
  </w:style>
  <w:style w:type="character" w:customStyle="1" w:styleId="Heading1Char">
    <w:name w:val="Heading 1 Char"/>
    <w:basedOn w:val="DefaultParagraphFont"/>
    <w:link w:val="Heading1"/>
    <w:uiPriority w:val="9"/>
    <w:rsid w:val="000E72DC"/>
    <w:rPr>
      <w:rFonts w:asciiTheme="majorHAnsi" w:eastAsiaTheme="majorEastAsia" w:hAnsiTheme="majorHAnsi" w:cstheme="majorBidi"/>
      <w:color w:val="2E74B5" w:themeColor="accent1" w:themeShade="BF"/>
      <w:sz w:val="32"/>
      <w:szCs w:val="32"/>
      <w:lang w:eastAsia="id-ID"/>
    </w:rPr>
  </w:style>
  <w:style w:type="character" w:styleId="PlaceholderText">
    <w:name w:val="Placeholder Text"/>
    <w:basedOn w:val="DefaultParagraphFont"/>
    <w:uiPriority w:val="99"/>
    <w:semiHidden/>
    <w:rsid w:val="00706E99"/>
    <w:rPr>
      <w:color w:val="808080"/>
    </w:rPr>
  </w:style>
  <w:style w:type="character" w:customStyle="1" w:styleId="fontstyle01">
    <w:name w:val="fontstyle01"/>
    <w:basedOn w:val="DefaultParagraphFont"/>
    <w:rsid w:val="00835726"/>
    <w:rPr>
      <w:rFonts w:ascii="TimesNewRomanPSMT" w:hAnsi="TimesNewRomanPSMT" w:cs="Times New Roman"/>
      <w:color w:val="000000"/>
      <w:sz w:val="24"/>
      <w:szCs w:val="24"/>
    </w:rPr>
  </w:style>
  <w:style w:type="character" w:customStyle="1" w:styleId="fontstyle21">
    <w:name w:val="fontstyle21"/>
    <w:rsid w:val="00225AD7"/>
    <w:rPr>
      <w:rFonts w:ascii="Times New Roman" w:hAnsi="Times New Roman" w:cs="Times New Roman" w:hint="default"/>
      <w:b w:val="0"/>
      <w:bCs w:val="0"/>
      <w:i w:val="0"/>
      <w:iCs w:val="0"/>
      <w:color w:val="000000"/>
      <w:sz w:val="24"/>
      <w:szCs w:val="24"/>
    </w:rPr>
  </w:style>
  <w:style w:type="paragraph" w:styleId="Bibliography">
    <w:name w:val="Bibliography"/>
    <w:basedOn w:val="Normal"/>
    <w:next w:val="Normal"/>
    <w:uiPriority w:val="37"/>
    <w:unhideWhenUsed/>
    <w:rsid w:val="003A1217"/>
  </w:style>
  <w:style w:type="character" w:customStyle="1" w:styleId="Heading2Char">
    <w:name w:val="Heading 2 Char"/>
    <w:basedOn w:val="DefaultParagraphFont"/>
    <w:link w:val="Heading2"/>
    <w:uiPriority w:val="9"/>
    <w:semiHidden/>
    <w:rsid w:val="006177B5"/>
    <w:rPr>
      <w:rFonts w:asciiTheme="majorHAnsi" w:eastAsiaTheme="majorEastAsia" w:hAnsiTheme="majorHAnsi" w:cstheme="majorBidi"/>
      <w:b/>
      <w:bCs/>
      <w:color w:val="5B9BD5" w:themeColor="accent1"/>
      <w:sz w:val="26"/>
      <w:szCs w:val="26"/>
      <w:lang w:eastAsia="id-ID"/>
    </w:rPr>
  </w:style>
  <w:style w:type="character" w:styleId="Emphasis">
    <w:name w:val="Emphasis"/>
    <w:uiPriority w:val="20"/>
    <w:qFormat/>
    <w:rsid w:val="00BB6BF3"/>
    <w:rPr>
      <w:i/>
      <w:iCs/>
    </w:rPr>
  </w:style>
  <w:style w:type="paragraph" w:styleId="NoSpacing">
    <w:name w:val="No Spacing"/>
    <w:uiPriority w:val="1"/>
    <w:qFormat/>
    <w:rsid w:val="00095FE2"/>
    <w:pPr>
      <w:spacing w:after="0" w:line="240" w:lineRule="auto"/>
    </w:pPr>
    <w:rPr>
      <w:rFonts w:ascii="Calibri" w:eastAsia="Calibri" w:hAnsi="Calibri" w:cs="Times New Roman"/>
    </w:rPr>
  </w:style>
  <w:style w:type="character" w:styleId="FootnoteReference">
    <w:name w:val="footnote reference"/>
    <w:basedOn w:val="DefaultParagraphFont"/>
    <w:uiPriority w:val="99"/>
    <w:semiHidden/>
    <w:unhideWhenUsed/>
    <w:rsid w:val="005703B9"/>
    <w:rPr>
      <w:vertAlign w:val="superscript"/>
    </w:rPr>
  </w:style>
  <w:style w:type="paragraph" w:customStyle="1" w:styleId="TableParagraph">
    <w:name w:val="Table Paragraph"/>
    <w:basedOn w:val="Normal"/>
    <w:uiPriority w:val="1"/>
    <w:qFormat/>
    <w:rsid w:val="00BA3BBE"/>
    <w:pPr>
      <w:widowControl w:val="0"/>
      <w:autoSpaceDE w:val="0"/>
      <w:autoSpaceDN w:val="0"/>
      <w:spacing w:line="259" w:lineRule="exact"/>
      <w:jc w:val="center"/>
    </w:pPr>
    <w:rPr>
      <w:rFonts w:eastAsia="Times New Roman"/>
      <w:lang w:eastAsia="en-US"/>
    </w:rPr>
  </w:style>
  <w:style w:type="character" w:styleId="UnresolvedMention">
    <w:name w:val="Unresolved Mention"/>
    <w:basedOn w:val="DefaultParagraphFont"/>
    <w:uiPriority w:val="99"/>
    <w:semiHidden/>
    <w:unhideWhenUsed/>
    <w:rsid w:val="00350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53901">
      <w:bodyDiv w:val="1"/>
      <w:marLeft w:val="0"/>
      <w:marRight w:val="0"/>
      <w:marTop w:val="0"/>
      <w:marBottom w:val="0"/>
      <w:divBdr>
        <w:top w:val="none" w:sz="0" w:space="0" w:color="auto"/>
        <w:left w:val="none" w:sz="0" w:space="0" w:color="auto"/>
        <w:bottom w:val="none" w:sz="0" w:space="0" w:color="auto"/>
        <w:right w:val="none" w:sz="0" w:space="0" w:color="auto"/>
      </w:divBdr>
      <w:divsChild>
        <w:div w:id="45376563">
          <w:marLeft w:val="480"/>
          <w:marRight w:val="0"/>
          <w:marTop w:val="0"/>
          <w:marBottom w:val="0"/>
          <w:divBdr>
            <w:top w:val="none" w:sz="0" w:space="0" w:color="auto"/>
            <w:left w:val="none" w:sz="0" w:space="0" w:color="auto"/>
            <w:bottom w:val="none" w:sz="0" w:space="0" w:color="auto"/>
            <w:right w:val="none" w:sz="0" w:space="0" w:color="auto"/>
          </w:divBdr>
        </w:div>
      </w:divsChild>
    </w:div>
    <w:div w:id="19585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bdillahrizka@gmail.co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917522-83F4-4F75-9734-6214B9497C6E}"/>
      </w:docPartPr>
      <w:docPartBody>
        <w:p w:rsidR="00000000" w:rsidRDefault="00D150AA">
          <w:r w:rsidRPr="006350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AA"/>
    <w:rsid w:val="004E384B"/>
    <w:rsid w:val="00D150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0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6F24AE-9472-4827-8C1A-A185EBF2A452}">
  <we:reference id="wa104382081" version="1.35.0.0" store="en-US" storeType="OMEX"/>
  <we:alternateReferences>
    <we:reference id="wa104382081" version="1.35.0.0" store="en-US" storeType="OMEX"/>
  </we:alternateReferences>
  <we:properties>
    <we:property name="MENDELEY_CITATIONS" value="[{&quot;citationID&quot;:&quot;MENDELEY_CITATION_a225f12b-f482-45ca-a586-d945f1de1718&quot;,&quot;citationItems&quot;:[{&quot;id&quot;:&quot;9c9835a1-cf83-3702-9cd1-18a1e5592333&quot;,&quot;itemData&quot;:{&quot;type&quot;:&quot;article-journal&quot;,&quot;id&quot;:&quot;9c9835a1-cf83-3702-9cd1-18a1e5592333&quot;,&quot;title&quot;:&quot;Analyzing the Sustainability of Micro, Small and Medium Enterprises during Covid-19 Pandemic in Bireuen Regency, Indonesia&quot;,&quot;author&quot;:[{&quot;family&quot;:&quot;Andriyani&quot;,&quot;given&quot;:&quot;Devi&quot;,&quot;parse-names&quot;:false,&quot;dropping-particle&quot;:&quot;&quot;,&quot;non-dropping-particle&quot;:&quot;&quot;},{&quot;family&quot;:&quot;Nailufar&quot;,&quot;given&quot;:&quot;Fanny&quot;,&quot;parse-names&quot;:false,&quot;dropping-particle&quot;:&quot;&quot;,&quot;non-dropping-particle&quot;:&quot;&quot;},{&quot;family&quot;:&quot;Yurina&quot;,&quot;given&quot;:&quot;Yurina&quot;,&quot;parse-names&quot;:false,&quot;dropping-particle&quot;:&quot;&quot;,&quot;non-dropping-particle&quot;:&quot;&quot;},{&quot;family&quot;:&quot;Ratna&quot;,&quot;given&quot;:&quot;Ratna&quot;,&quot;parse-names&quot;:false,&quot;dropping-particle&quot;:&quot;&quot;,&quot;non-dropping-particle&quot;:&quot;&quot;},{&quot;family&quot;:&quot;Rahmah&quot;,&quot;given&quot;:&quot;Mutia&quot;,&quot;parse-names&quot;:false,&quot;dropping-particle&quot;:&quot;&quot;,&quot;non-dropping-particle&quot;:&quot;&quot;}],&quot;container-title&quot;:&quot;International Journal of Business, Economics, and Social Development&quot;,&quot;DOI&quot;:&quot;10.46336/ijbesd.v2i3.159&quot;,&quot;ISSN&quot;:&quot;2722-1156&quot;,&quot;issued&quot;:{&quot;date-parts&quot;:[[2021,8,12]]},&quot;page&quot;:&quot;119-126&quot;,&quot;abstract&quot;:&quot;&lt;p&gt;This study aims to analyze the effect of product innovation, sales method, technology mastery, market share, and MSME compliance in muamalah on the sustainability of MSME food product during the Covid-19 pandemic in Bireuen Regency. The research method used multiple linear regression analysis method. Respondents in this study were 87 Micro, Small and Medium Enterprises (MSMEs) in food products. The results of the study partially found that the Product Innovation was the most dominant (significant) variable influencing the sustainability of MSMEs. The compliance in muamalah, reflected in sales zakat payment, honesty and transparency as well as product halalness, also had a significant effect on business sustainability. Meanwhile, the variables of sales method, technology mastery and market share expansion had no significant effect on business sustainability. Simultaneously, all independent variables had a significant effect on business sustainability and the ability to affect the independent variables on the dependent variable was 30.40%. The implication of this research is finding a solution to overcome the problem of the sustainability of MSMEs in Bireuen Regency. Whilst the limitation of the research is on collecting MSMEs data from the industry office, even though the conditions in the field are many Micro, Small and Medium Enterprises having not been registered and holding no a business license. &lt;/p&gt;&quot;,&quot;issue&quot;:&quot;3&quot;,&quot;volume&quot;:&quot;2&quot;},&quot;isTemporary&quot;:false}],&quot;properties&quot;:{&quot;noteIndex&quot;:0},&quot;isEdited&quot;:false,&quot;manualOverride&quot;:{&quot;isManuallyOverridden&quot;:false,&quot;citeprocText&quot;:&quot;(Andriyani et al., 2021)&quot;,&quot;manualOverrideText&quot;:&quot;&quot;},&quot;citationTag&quot;:&quot;MENDELEY_CITATION_v3_eyJjaXRhdGlvbklEIjoiTUVOREVMRVlfQ0lUQVRJT05fYTIyNWYxMmItZjQ4Mi00NWNhLWE1ODYtZDk0NWYxZGUxNzE4IiwiY2l0YXRpb25JdGVtcyI6W3siaWQiOiI5Yzk4MzVhMS1jZjgzLTM3MDItOWNkMS0xOGExZTU1OTIzMzMiLCJpdGVtRGF0YSI6eyJ0eXBlIjoiYXJ0aWNsZS1qb3VybmFsIiwiaWQiOiI5Yzk4MzVhMS1jZjgzLTM3MDItOWNkMS0xOGExZTU1OTIzMzMiLCJ0aXRsZSI6IkFuYWx5emluZyB0aGUgU3VzdGFpbmFiaWxpdHkgb2YgTWljcm8sIFNtYWxsIGFuZCBNZWRpdW0gRW50ZXJwcmlzZXMgZHVyaW5nIENvdmlkLTE5IFBhbmRlbWljIGluIEJpcmV1ZW4gUmVnZW5jeSwgSW5kb25lc2lhIiwiYXV0aG9yIjpbeyJmYW1pbHkiOiJBbmRyaXlhbmkiLCJnaXZlbiI6IkRldmkiLCJwYXJzZS1uYW1lcyI6ZmFsc2UsImRyb3BwaW5nLXBhcnRpY2xlIjoiIiwibm9uLWRyb3BwaW5nLXBhcnRpY2xlIjoiIn0seyJmYW1pbHkiOiJOYWlsdWZhciIsImdpdmVuIjoiRmFubnkiLCJwYXJzZS1uYW1lcyI6ZmFsc2UsImRyb3BwaW5nLXBhcnRpY2xlIjoiIiwibm9uLWRyb3BwaW5nLXBhcnRpY2xlIjoiIn0seyJmYW1pbHkiOiJZdXJpbmEiLCJnaXZlbiI6Ill1cmluYSIsInBhcnNlLW5hbWVzIjpmYWxzZSwiZHJvcHBpbmctcGFydGljbGUiOiIiLCJub24tZHJvcHBpbmctcGFydGljbGUiOiIifSx7ImZhbWlseSI6IlJhdG5hIiwiZ2l2ZW4iOiJSYXRuYSIsInBhcnNlLW5hbWVzIjpmYWxzZSwiZHJvcHBpbmctcGFydGljbGUiOiIiLCJub24tZHJvcHBpbmctcGFydGljbGUiOiIifSx7ImZhbWlseSI6IlJhaG1haCIsImdpdmVuIjoiTXV0aWEiLCJwYXJzZS1uYW1lcyI6ZmFsc2UsImRyb3BwaW5nLXBhcnRpY2xlIjoiIiwibm9uLWRyb3BwaW5nLXBhcnRpY2xlIjoiIn1dLCJjb250YWluZXItdGl0bGUiOiJJbnRlcm5hdGlvbmFsIEpvdXJuYWwgb2YgQnVzaW5lc3MsIEVjb25vbWljcywgYW5kIFNvY2lhbCBEZXZlbG9wbWVudCIsIkRPSSI6IjEwLjQ2MzM2L2lqYmVzZC52MmkzLjE1OSIsIklTU04iOiIyNzIyLTExNTYiLCJpc3N1ZWQiOnsiZGF0ZS1wYXJ0cyI6W1syMDIxLDgsMTJdXX0sInBhZ2UiOiIxMTktMTI2IiwiYWJzdHJhY3QiOiI8cD5UaGlzIHN0dWR5IGFpbXMgdG8gYW5hbHl6ZSB0aGUgZWZmZWN0IG9mIHByb2R1Y3QgaW5ub3ZhdGlvbiwgc2FsZXMgbWV0aG9kLCB0ZWNobm9sb2d5IG1hc3RlcnksIG1hcmtldCBzaGFyZSwgYW5kIE1TTUUgY29tcGxpYW5jZSBpbiBtdWFtYWxhaCBvbiB0aGUgc3VzdGFpbmFiaWxpdHkgb2YgTVNNRSBmb29kIHByb2R1Y3QgZHVyaW5nIHRoZSBDb3ZpZC0xOSBwYW5kZW1pYyBpbiBCaXJldWVuIFJlZ2VuY3kuIFRoZSByZXNlYXJjaCBtZXRob2QgdXNlZCBtdWx0aXBsZSBsaW5lYXIgcmVncmVzc2lvbiBhbmFseXNpcyBtZXRob2QuIFJlc3BvbmRlbnRzIGluIHRoaXMgc3R1ZHkgd2VyZSA4NyBNaWNybywgU21hbGwgYW5kIE1lZGl1bSBFbnRlcnByaXNlcyAoTVNNRXMpIGluIGZvb2QgcHJvZHVjdHMuIFRoZSByZXN1bHRzIG9mIHRoZSBzdHVkeSBwYXJ0aWFsbHkgZm91bmQgdGhhdCB0aGUgUHJvZHVjdCBJbm5vdmF0aW9uIHdhcyB0aGUgbW9zdCBkb21pbmFudCAoc2lnbmlmaWNhbnQpIHZhcmlhYmxlIGluZmx1ZW5jaW5nIHRoZSBzdXN0YWluYWJpbGl0eSBvZiBNU01Fcy4gVGhlIGNvbXBsaWFuY2UgaW4gbXVhbWFsYWgsIHJlZmxlY3RlZCBpbiBzYWxlcyB6YWthdCBwYXltZW50LCBob25lc3R5IGFuZCB0cmFuc3BhcmVuY3kgYXMgd2VsbCBhcyBwcm9kdWN0IGhhbGFsbmVzcywgYWxzbyBoYWQgYSBzaWduaWZpY2FudCBlZmZlY3Qgb24gYnVzaW5lc3Mgc3VzdGFpbmFiaWxpdHkuIE1lYW53aGlsZSwgdGhlIHZhcmlhYmxlcyBvZiBzYWxlcyBtZXRob2QsIHRlY2hub2xvZ3kgbWFzdGVyeSBhbmQgbWFya2V0IHNoYXJlIGV4cGFuc2lvbiBoYWQgbm8gc2lnbmlmaWNhbnQgZWZmZWN0IG9uIGJ1c2luZXNzIHN1c3RhaW5hYmlsaXR5LiBTaW11bHRhbmVvdXNseSwgYWxsIGluZGVwZW5kZW50IHZhcmlhYmxlcyBoYWQgYSBzaWduaWZpY2FudCBlZmZlY3Qgb24gYnVzaW5lc3Mgc3VzdGFpbmFiaWxpdHkgYW5kIHRoZSBhYmlsaXR5IHRvIGFmZmVjdCB0aGUgaW5kZXBlbmRlbnQgdmFyaWFibGVzIG9uIHRoZSBkZXBlbmRlbnQgdmFyaWFibGUgd2FzIDMwLjQwJS4gVGhlIGltcGxpY2F0aW9uIG9mIHRoaXMgcmVzZWFyY2ggaXMgZmluZGluZyBhIHNvbHV0aW9uIHRvIG92ZXJjb21lIHRoZSBwcm9ibGVtIG9mIHRoZSBzdXN0YWluYWJpbGl0eSBvZiBNU01FcyBpbiBCaXJldWVuIFJlZ2VuY3kuIFdoaWxzdCB0aGUgbGltaXRhdGlvbiBvZiB0aGUgcmVzZWFyY2ggaXMgb24gY29sbGVjdGluZyBNU01FcyBkYXRhIGZyb20gdGhlIGluZHVzdHJ5IG9mZmljZSwgZXZlbiB0aG91Z2ggdGhlIGNvbmRpdGlvbnMgaW4gdGhlIGZpZWxkIGFyZSBtYW55IE1pY3JvLCBTbWFsbCBhbmQgTWVkaXVtIEVudGVycHJpc2VzIGhhdmluZyBub3QgYmVlbiByZWdpc3RlcmVkIGFuZCBob2xkaW5nIG5vIGEgYnVzaW5lc3MgbGljZW5zZS7CoDwvcD4iLCJpc3N1ZSI6IjMiLCJ2b2x1bWUiOiIyIn0sImlzVGVtcG9yYXJ5IjpmYWxzZX1dLCJwcm9wZXJ0aWVzIjp7Im5vdGVJbmRleCI6MH0sImlzRWRpdGVkIjpmYWxzZSwibWFudWFsT3ZlcnJpZGUiOnsiaXNNYW51YWxseU92ZXJyaWRkZW4iOmZhbHNlLCJjaXRlcHJvY1RleHQiOiIoQW5kcml5YW5pIGV0IGFsLiwgMjAyMSkiLCJtYW51YWxPdmVycmlkZVRleHQiOiIifX0=&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Tam011</b:Tag>
    <b:SourceType>Book</b:SourceType>
    <b:Guid>{E9A97389-8948-4355-BAB5-007A0BFFDD26}</b:Guid>
    <b:Author>
      <b:Author>
        <b:NameList>
          <b:Person>
            <b:Last>Tambunan</b:Last>
            <b:First>Tulus</b:First>
          </b:Person>
        </b:NameList>
      </b:Author>
    </b:Author>
    <b:Title>Perdagangan Internasional dan Neraca Pembayaran (Teori &amp; Impiris)</b:Title>
    <b:Year>2001</b:Year>
    <b:City>Jakarta</b:City>
    <b:Publisher>Ghalia Indonesia</b:Publisher>
    <b:RefOrder>1</b:RefOrder>
  </b:Source>
  <b:Source>
    <b:Tag>Cas07</b:Tag>
    <b:SourceType>Book</b:SourceType>
    <b:Guid>{5ED2EAB3-34E8-40FD-820A-110609FCD76C}</b:Guid>
    <b:Author>
      <b:Author>
        <b:NameList>
          <b:Person>
            <b:Last>Case</b:Last>
            <b:First>Karl</b:First>
            <b:Middle>E.,Fair, Ray C</b:Middle>
          </b:Person>
        </b:NameList>
      </b:Author>
    </b:Author>
    <b:Title>Prinsip-Prinsip Ekonomi Edisi kedelapan</b:Title>
    <b:Year>2007</b:Year>
    <b:City>Jakarta</b:City>
    <b:Publisher>Erlangga</b:Publisher>
    <b:RefOrder>2</b:RefOrder>
  </b:Source>
  <b:Source>
    <b:Tag>Nop14</b:Tag>
    <b:SourceType>Book</b:SourceType>
    <b:Guid>{36916D2C-0365-4DF6-8399-2237C1ECD372}</b:Guid>
    <b:Author>
      <b:Author>
        <b:NameList>
          <b:Person>
            <b:Last>Nopirin</b:Last>
            <b:First>Ph.D</b:First>
          </b:Person>
        </b:NameList>
      </b:Author>
    </b:Author>
    <b:Title>Ekonomi Internasional</b:Title>
    <b:Year>2014</b:Year>
    <b:City>Yogyakarta</b:City>
    <b:Publisher>Pustaka BPFE</b:Publisher>
    <b:Edition>cetakan ke-06</b:Edition>
    <b:RefOrder>3</b:RefOrder>
  </b:Source>
  <b:Source>
    <b:Tag>Mun10</b:Tag>
    <b:SourceType>Book</b:SourceType>
    <b:Guid>{641F829E-D740-4735-A0A4-539C9BF69B92}</b:Guid>
    <b:Author>
      <b:Author>
        <b:NameList>
          <b:Person>
            <b:Last>Munandar</b:Last>
            <b:First>Basri</b:First>
            <b:Middle>&amp; Faisal</b:Middle>
          </b:Person>
        </b:NameList>
      </b:Author>
    </b:Author>
    <b:Title>Dasar-dasar ekonomi internasional (Pengelolaan dan aplikasi metode kuantatif)</b:Title>
    <b:Year>2010</b:Year>
    <b:City>jakarta</b:City>
    <b:Publisher>Prenanda Media Group</b:Publisher>
    <b:RefOrder>4</b:RefOrder>
  </b:Source>
  <b:Source>
    <b:Tag>Mic061</b:Tag>
    <b:SourceType>Book</b:SourceType>
    <b:Guid>{ED941D33-0697-4AE8-840B-B8C5F0620791}</b:Guid>
    <b:Author>
      <b:Author>
        <b:NameList>
          <b:Person>
            <b:Last>Todaro</b:Last>
            <b:First>Michael</b:First>
            <b:Middle>P</b:Middle>
          </b:Person>
        </b:NameList>
      </b:Author>
    </b:Author>
    <b:Title>Pembangunan Ekonomi Edisi Kesembilan</b:Title>
    <b:Year>2006</b:Year>
    <b:City>Jakarta</b:City>
    <b:Publisher>Erlangga</b:Publisher>
    <b:RefOrder>1</b:RefOrder>
  </b:Source>
  <b:Source>
    <b:Tag>Dan11</b:Tag>
    <b:SourceType>Book</b:SourceType>
    <b:Guid>{9FD0B690-CA59-4416-A547-090A3C1454EC}</b:Guid>
    <b:Author>
      <b:Author>
        <b:NameList>
          <b:Person>
            <b:Last>Sunyoto</b:Last>
            <b:First>Danang</b:First>
          </b:Person>
        </b:NameList>
      </b:Author>
    </b:Author>
    <b:Title>Metodologi Penelitian Ekonomi Alat Statistik &amp; Analisis Output Komputer</b:Title>
    <b:Year>2011</b:Year>
    <b:City>Yogyakarta</b:City>
    <b:Publisher>CAPS</b:Publisher>
    <b:RefOrder>8</b:RefOrder>
  </b:Source>
  <b:Source>
    <b:Tag>Guj12</b:Tag>
    <b:SourceType>Book</b:SourceType>
    <b:Guid>{22DF2296-F126-4DBD-B975-605FFDFFAC11}</b:Guid>
    <b:Author>
      <b:Author>
        <b:NameList>
          <b:Person>
            <b:Last>Gujarati</b:Last>
            <b:First>Damondar</b:First>
            <b:Middle>N, Porten, Dawn C</b:Middle>
          </b:Person>
        </b:NameList>
      </b:Author>
    </b:Author>
    <b:Title>Dasar - dasar Ekonometrika buku 2</b:Title>
    <b:Year>2012</b:Year>
    <b:City>Jakarta</b:City>
    <b:Publisher>Salemba Empat</b:Publisher>
    <b:RefOrder>9</b:RefOrder>
  </b:Source>
  <b:Source>
    <b:Tag>Sad00</b:Tag>
    <b:SourceType>Book</b:SourceType>
    <b:Guid>{5FE19E6E-9650-439C-AF92-A873F2657004}</b:Guid>
    <b:Author>
      <b:Author>
        <b:NameList>
          <b:Person>
            <b:Last>Sukirno</b:Last>
            <b:First>Sadono</b:First>
          </b:Person>
        </b:NameList>
      </b:Author>
    </b:Author>
    <b:Title>Makro Ekonomi Modern</b:Title>
    <b:Year>2000</b:Year>
    <b:City>Jakarta</b:City>
    <b:Publisher>PT Raja Grafindo</b:Publisher>
    <b:RefOrder>2</b:RefOrder>
  </b:Source>
  <b:Source>
    <b:Tag>SSu03</b:Tag>
    <b:SourceType>Book</b:SourceType>
    <b:Guid>{43FCA341-86A0-455A-9CB4-B4973A4E5035}</b:Guid>
    <b:Author>
      <b:Author>
        <b:NameList>
          <b:Person>
            <b:Last>Sumarsono</b:Last>
            <b:First>S</b:First>
          </b:Person>
        </b:NameList>
      </b:Author>
    </b:Author>
    <b:Title>Ekonomi Sumber Daya Manusia dan Ketenagakerjaan</b:Title>
    <b:Year>2003</b:Year>
    <b:City>Yogyakarta</b:City>
    <b:Publisher>Graha Ilmu</b:Publisher>
    <b:RefOrder>3</b:RefOrder>
  </b:Source>
  <b:Source>
    <b:Tag>Can17</b:Tag>
    <b:SourceType>Book</b:SourceType>
    <b:Guid>{922C26C1-95AC-4906-BDB2-91BD0B9E9E7D}</b:Guid>
    <b:Author>
      <b:Author>
        <b:NameList>
          <b:Person>
            <b:Last>Ananda</b:Last>
            <b:First>Candra</b:First>
            <b:Middle>Fajri</b:Middle>
          </b:Person>
        </b:NameList>
      </b:Author>
    </b:Author>
    <b:Title>Pembangunan Ekonomi Daerah Dinamika dan Strategi Pembangunan</b:Title>
    <b:Year>2017</b:Year>
    <b:City>Malang</b:City>
    <b:Publisher>UB Press</b:Publisher>
    <b:RefOrder>4</b:RefOrder>
  </b:Source>
  <b:Source>
    <b:Tag>Edy08</b:Tag>
    <b:SourceType>Book</b:SourceType>
    <b:Guid>{7F4C7EDA-6C36-4A0C-B716-1462751111A8}</b:Guid>
    <b:Author>
      <b:Composer>
        <b:NameList>
          <b:Person>
            <b:Last>Adisu</b:Last>
            <b:First>Edytus</b:First>
          </b:Person>
        </b:NameList>
      </b:Composer>
      <b:Author>
        <b:NameList>
          <b:Person>
            <b:Last>Adisu</b:Last>
            <b:First>Edytus</b:First>
          </b:Person>
        </b:NameList>
      </b:Author>
    </b:Author>
    <b:Title>Hak Karyawan Atas Gaji &amp; Pedoman Menghitung Gaji Pokok : Gaji Pokok, Uang Lembur, Gaji Sundulan, Insentif - Bonur - THR, Pajak Atas Gaji, Iuran Pensiun-Pesangon, Iuran Jomsostek/Dana Sehat</b:Title>
    <b:Year>2008</b:Year>
    <b:City>Jakarta</b:City>
    <b:Publisher>Forum Sahabat</b:Publisher>
    <b:RefOrder>7</b:RefOrder>
  </b:Source>
</b:Sources>
</file>

<file path=customXml/itemProps1.xml><?xml version="1.0" encoding="utf-8"?>
<ds:datastoreItem xmlns:ds="http://schemas.openxmlformats.org/officeDocument/2006/customXml" ds:itemID="{36AF56CF-C061-4575-BEDF-213E9887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3603</Words>
  <Characters>20542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Suci Indah Hakiki</dc:creator>
  <cp:lastModifiedBy>asusi5 2021bnm</cp:lastModifiedBy>
  <cp:revision>3</cp:revision>
  <cp:lastPrinted>2021-04-29T10:54:00Z</cp:lastPrinted>
  <dcterms:created xsi:type="dcterms:W3CDTF">2021-12-31T06:50:00Z</dcterms:created>
  <dcterms:modified xsi:type="dcterms:W3CDTF">2021-12-31T06:53:00Z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08cae1b1-0ab2-3fae-8a43-358f4307c5ab</vt:lpwstr>
  </property>
  <property fmtid="{D5CDD505-2E9C-101B-9397-08002B2CF9AE}" pid="24" name="Mendeley Citation Style_1">
    <vt:lpwstr>http://www.zotero.org/styles/apa</vt:lpwstr>
  </property>
  <property fmtid="{D5CDD505-2E9C-101B-9397-08002B2CF9AE}" pid="25" name="Mendeley User Name_1">
    <vt:lpwstr>akbar.akar666@gmail.com@www.mendeley.com</vt:lpwstr>
  </property>
</Properties>
</file>